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F633" w14:textId="77777777" w:rsidR="00756D40" w:rsidRPr="00F74BF0" w:rsidRDefault="00756D40">
      <w:r>
        <w:t xml:space="preserve"> </w:t>
      </w:r>
    </w:p>
    <w:tbl>
      <w:tblPr>
        <w:tblStyle w:val="Tabel-Gitter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09"/>
        <w:gridCol w:w="3250"/>
      </w:tblGrid>
      <w:tr w:rsidR="00317CEE" w:rsidRPr="00F74BF0" w14:paraId="76E25CA9" w14:textId="77777777" w:rsidTr="00F74BF0">
        <w:trPr>
          <w:trHeight w:val="851"/>
        </w:trPr>
        <w:tc>
          <w:tcPr>
            <w:tcW w:w="6609" w:type="dxa"/>
          </w:tcPr>
          <w:p w14:paraId="263DBE52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29BB27AF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0BEE3187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4BEED06C" w14:textId="77777777" w:rsidR="00B51204" w:rsidRPr="00F74BF0" w:rsidRDefault="00B51204" w:rsidP="00F65F26">
            <w:pPr>
              <w:rPr>
                <w:rStyle w:val="AdressuUppl"/>
                <w:sz w:val="24"/>
              </w:rPr>
            </w:pPr>
          </w:p>
          <w:p w14:paraId="23BEAAE9" w14:textId="77777777" w:rsidR="00317CEE" w:rsidRPr="00F74BF0" w:rsidRDefault="00317CEE" w:rsidP="00BD4171"/>
        </w:tc>
        <w:tc>
          <w:tcPr>
            <w:tcW w:w="3250" w:type="dxa"/>
          </w:tcPr>
          <w:p w14:paraId="64AF60CB" w14:textId="77777777" w:rsidR="007B7192" w:rsidRPr="00F74BF0" w:rsidRDefault="007B7192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14:paraId="372135C5" w14:textId="77777777" w:rsidR="009873BA" w:rsidRPr="00F74BF0" w:rsidRDefault="009873BA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14:paraId="1018A13C" w14:textId="25D3C065" w:rsidR="00317CEE" w:rsidRPr="00F74BF0" w:rsidRDefault="00BD4171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  <w:r w:rsidRPr="00F74BF0">
              <w:rPr>
                <w:rStyle w:val="TemplateStyle"/>
                <w:rFonts w:ascii="Times New Roman" w:hAnsi="Times New Roman"/>
                <w:b w:val="0"/>
              </w:rPr>
              <w:t>Dagfesting:</w:t>
            </w:r>
            <w:r w:rsidR="00EC7936" w:rsidRPr="00F74BF0">
              <w:rPr>
                <w:rStyle w:val="TemplateStyle"/>
                <w:rFonts w:ascii="Times New Roman" w:hAnsi="Times New Roman"/>
                <w:b w:val="0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dato"/>
                <w:tag w:val="DocumentDate"/>
                <w:id w:val="10006"/>
                <w:placeholder>
                  <w:docPart w:val="BAD25E87802343E9A445D81E5AF58318"/>
                </w:placeholder>
                <w:dataBinding w:prefixMappings="xmlns:gbs='http://www.software-innovation.no/growBusinessDocument'" w:xpath="/gbs:GrowBusinessDocument/gbs:DocumentDate[@gbs:key='10006']" w:storeItemID="{DC8274C9-8B4B-4588-A48B-BADC2E5968AF}"/>
                <w:date w:fullDate="2016-04-21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7D0FA9">
                  <w:rPr>
                    <w:rStyle w:val="TemplateStyle"/>
                    <w:rFonts w:ascii="Times New Roman" w:hAnsi="Times New Roman"/>
                    <w:b w:val="0"/>
                  </w:rPr>
                  <w:t>21. apríl 2016</w:t>
                </w:r>
              </w:sdtContent>
            </w:sdt>
          </w:p>
          <w:p w14:paraId="1BEE2608" w14:textId="77777777" w:rsidR="00271A0E" w:rsidRPr="00F74BF0" w:rsidRDefault="00B00D10" w:rsidP="00271A0E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Tygara ref</w:t>
            </w:r>
            <w:r w:rsidR="00271A0E" w:rsidRPr="00F74BF0">
              <w:rPr>
                <w:rFonts w:ascii="Times New Roman" w:hAnsi="Times New Roman"/>
                <w:sz w:val="22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ReferenceNo"/>
                <w:id w:val="10011"/>
                <w:placeholder>
                  <w:docPart w:val="71510248A4834D19BFF7482482B3D346"/>
                </w:placeholder>
                <w:dataBinding w:prefixMappings="xmlns:gbs='http://www.software-innovation.no/growBusinessDocument'" w:xpath="/gbs:GrowBusinessDocument/gbs:ReferenceNo[@gbs:key='10011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 xml:space="preserve">  </w:t>
                </w:r>
              </w:sdtContent>
            </w:sdt>
          </w:p>
          <w:p w14:paraId="1A35D354" w14:textId="77777777" w:rsidR="00317CEE" w:rsidRPr="00F74BF0" w:rsidRDefault="00B00D10" w:rsidP="00B70A23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Máltal</w:t>
            </w:r>
            <w:r w:rsidR="00317CEE" w:rsidRPr="00F74BF0">
              <w:rPr>
                <w:rFonts w:ascii="Times New Roman" w:hAnsi="Times New Roman"/>
                <w:sz w:val="22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DocumentNumber"/>
                <w:id w:val="10004"/>
                <w:placeholder>
                  <w:docPart w:val="1E597C7911444E90AED23B66BC11A0C6"/>
                </w:placeholder>
                <w:dataBinding w:prefixMappings="xmlns:gbs='http://www.software-innovation.no/growBusinessDocument'" w:xpath="/gbs:GrowBusinessDocument/gbs:DocumentNumber[@gbs:key='10004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>16/00719-4</w:t>
                </w:r>
              </w:sdtContent>
            </w:sdt>
          </w:p>
          <w:p w14:paraId="1DF90FDD" w14:textId="77777777" w:rsidR="00A90E70" w:rsidRPr="00F74BF0" w:rsidRDefault="00A90E70" w:rsidP="00271A0E">
            <w:pPr>
              <w:pStyle w:val="Style1"/>
              <w:rPr>
                <w:rFonts w:ascii="Times New Roman" w:hAnsi="Times New Roman"/>
                <w:sz w:val="22"/>
              </w:rPr>
            </w:pPr>
          </w:p>
        </w:tc>
      </w:tr>
    </w:tbl>
    <w:p w14:paraId="6509B541" w14:textId="77777777" w:rsidR="009D2361" w:rsidRDefault="009D2361" w:rsidP="00F02F2A">
      <w:pPr>
        <w:pStyle w:val="Titel"/>
        <w:rPr>
          <w:b w:val="0"/>
          <w:sz w:val="22"/>
          <w:szCs w:val="22"/>
        </w:rPr>
      </w:pPr>
    </w:p>
    <w:p w14:paraId="407B742D" w14:textId="77777777" w:rsidR="00E64678" w:rsidRPr="00E64678" w:rsidRDefault="00E64678" w:rsidP="00E64678">
      <w:pPr>
        <w:jc w:val="center"/>
        <w:rPr>
          <w:b/>
          <w:sz w:val="28"/>
          <w:szCs w:val="28"/>
        </w:rPr>
      </w:pPr>
      <w:r w:rsidRPr="00E64678">
        <w:rPr>
          <w:b/>
          <w:sz w:val="28"/>
          <w:szCs w:val="28"/>
        </w:rPr>
        <w:t>Vegleiðing til próvtøku eftir serligari fyriskipan</w:t>
      </w:r>
    </w:p>
    <w:p w14:paraId="5B24BBF6" w14:textId="77777777" w:rsidR="00E64678" w:rsidRDefault="00E64678" w:rsidP="00E64678">
      <w:pPr>
        <w:rPr>
          <w:b/>
        </w:rPr>
      </w:pPr>
      <w:bookmarkStart w:id="0" w:name="_Toc439257993"/>
    </w:p>
    <w:bookmarkEnd w:id="0"/>
    <w:p w14:paraId="2B4BAF80" w14:textId="1BF13D98" w:rsidR="00E64678" w:rsidRPr="00936FC3" w:rsidRDefault="00E64678" w:rsidP="00E64678">
      <w:pPr>
        <w:spacing w:before="100" w:beforeAutospacing="1" w:after="100" w:afterAutospacing="1"/>
        <w:jc w:val="both"/>
        <w:rPr>
          <w:rFonts w:eastAsia="Times New Roman"/>
          <w:color w:val="000000"/>
          <w:lang w:eastAsia="da-DK"/>
        </w:rPr>
      </w:pPr>
      <w:r w:rsidRPr="00936FC3">
        <w:rPr>
          <w:rFonts w:eastAsia="Times New Roman"/>
          <w:color w:val="000000"/>
          <w:lang w:eastAsia="da-DK"/>
        </w:rPr>
        <w:t xml:space="preserve">Í </w:t>
      </w:r>
      <w:r>
        <w:rPr>
          <w:rFonts w:eastAsia="Times New Roman"/>
          <w:color w:val="000000"/>
          <w:lang w:eastAsia="da-DK"/>
        </w:rPr>
        <w:t>§ 21 í kunngerð um próvtøkur fólkaskúlans</w:t>
      </w:r>
      <w:r>
        <w:rPr>
          <w:rStyle w:val="Fodnotehenvisning"/>
          <w:rFonts w:eastAsia="Times New Roman"/>
          <w:color w:val="000000"/>
          <w:lang w:eastAsia="da-DK"/>
        </w:rPr>
        <w:footnoteReference w:id="1"/>
      </w:r>
      <w:r>
        <w:rPr>
          <w:rFonts w:eastAsia="Times New Roman"/>
          <w:color w:val="000000"/>
          <w:lang w:eastAsia="da-DK"/>
        </w:rPr>
        <w:t xml:space="preserve"> er álagt skúlastjóra at bjóða próvtakara við skerdum virkisførleika serligar próvtøkutreytir fyri at javnstilla hann við aðrar próvtakarar í próvtøkustøðuni. </w:t>
      </w:r>
      <w:r w:rsidRPr="009212A8">
        <w:rPr>
          <w:rFonts w:eastAsia="Times New Roman"/>
          <w:color w:val="000000"/>
          <w:lang w:eastAsia="da-DK"/>
        </w:rPr>
        <w:t xml:space="preserve">Skúlastjórin tekur avgerð um hetta eftir tilmæli frá </w:t>
      </w:r>
      <w:r w:rsidR="00BE05B0">
        <w:rPr>
          <w:rFonts w:eastAsia="Times New Roman"/>
          <w:color w:val="000000"/>
          <w:lang w:eastAsia="da-DK"/>
        </w:rPr>
        <w:t xml:space="preserve">Førleikastovuni ella Sernámi </w:t>
      </w:r>
      <w:r w:rsidRPr="009212A8">
        <w:rPr>
          <w:rFonts w:eastAsia="Times New Roman"/>
          <w:color w:val="000000"/>
          <w:lang w:eastAsia="da-DK"/>
        </w:rPr>
        <w:t>og í samráð við næmingin</w:t>
      </w:r>
      <w:r w:rsidR="00991180">
        <w:rPr>
          <w:rFonts w:eastAsia="Times New Roman"/>
          <w:color w:val="000000"/>
          <w:lang w:eastAsia="da-DK"/>
        </w:rPr>
        <w:t xml:space="preserve"> og foreldur</w:t>
      </w:r>
      <w:r w:rsidRPr="00991180">
        <w:rPr>
          <w:rFonts w:eastAsia="Times New Roman"/>
          <w:lang w:eastAsia="da-DK"/>
        </w:rPr>
        <w:t>.</w:t>
      </w:r>
      <w:r w:rsidR="00333FD4" w:rsidRPr="00991180">
        <w:rPr>
          <w:rFonts w:eastAsia="Times New Roman"/>
          <w:lang w:eastAsia="da-DK"/>
        </w:rPr>
        <w:t xml:space="preserve"> Próvstovan</w:t>
      </w:r>
      <w:r w:rsidRPr="00991180">
        <w:rPr>
          <w:rFonts w:eastAsia="Times New Roman"/>
          <w:lang w:eastAsia="da-DK"/>
        </w:rPr>
        <w:t xml:space="preserve"> nýtist ikki at vera fráboðað uttan so at neyðugt er við tillagaðum uppgávum ella um ivamál eru</w:t>
      </w:r>
      <w:r>
        <w:rPr>
          <w:rFonts w:eastAsia="Times New Roman"/>
          <w:color w:val="000000"/>
          <w:lang w:eastAsia="da-DK"/>
        </w:rPr>
        <w:t>.</w:t>
      </w:r>
    </w:p>
    <w:p w14:paraId="119880E4" w14:textId="77777777" w:rsidR="00396A47" w:rsidRDefault="00BE05B0" w:rsidP="00396A47">
      <w:pPr>
        <w:rPr>
          <w:b/>
        </w:rPr>
      </w:pPr>
      <w:bookmarkStart w:id="1" w:name="_Toc439257994"/>
      <w:r w:rsidRPr="00E64678">
        <w:rPr>
          <w:b/>
        </w:rPr>
        <w:t xml:space="preserve">Hvør kann </w:t>
      </w:r>
      <w:r w:rsidR="00396A47">
        <w:rPr>
          <w:b/>
        </w:rPr>
        <w:t>fara upp til</w:t>
      </w:r>
      <w:r w:rsidRPr="00E64678">
        <w:rPr>
          <w:b/>
        </w:rPr>
        <w:t xml:space="preserve"> próvtøku eftir serligari fyriskipan?</w:t>
      </w:r>
      <w:bookmarkEnd w:id="1"/>
    </w:p>
    <w:p w14:paraId="229577EE" w14:textId="77777777" w:rsidR="00E64678" w:rsidRPr="007D0FA9" w:rsidRDefault="00E64678" w:rsidP="00396A47">
      <w:pPr>
        <w:rPr>
          <w:b/>
        </w:rPr>
      </w:pPr>
      <w:r>
        <w:rPr>
          <w:rFonts w:eastAsia="Times New Roman"/>
          <w:lang w:eastAsia="da-DK"/>
        </w:rPr>
        <w:t xml:space="preserve">Tað er meginreglan og ein fortreyt,  </w:t>
      </w:r>
      <w:r w:rsidRPr="00A46090">
        <w:rPr>
          <w:rFonts w:eastAsia="Times New Roman"/>
        </w:rPr>
        <w:t xml:space="preserve">at tilboðið ikki hevur við sær, at próvtøkustøðið </w:t>
      </w:r>
      <w:r w:rsidRPr="00991180">
        <w:rPr>
          <w:rFonts w:eastAsia="Times New Roman"/>
        </w:rPr>
        <w:t>lækkar. Hóast serligar fyriskipanir verður hildið fast við endamálið við próvtøkuni, og at fakliga støði</w:t>
      </w:r>
      <w:r w:rsidR="00333FD4" w:rsidRPr="00991180">
        <w:rPr>
          <w:rFonts w:eastAsia="Times New Roman"/>
        </w:rPr>
        <w:t>ð</w:t>
      </w:r>
      <w:r w:rsidRPr="00991180">
        <w:rPr>
          <w:rFonts w:eastAsia="Times New Roman"/>
        </w:rPr>
        <w:t xml:space="preserve"> ikki </w:t>
      </w:r>
      <w:r w:rsidRPr="00A46090">
        <w:rPr>
          <w:rFonts w:eastAsia="Times New Roman"/>
        </w:rPr>
        <w:t xml:space="preserve">verður broytt. </w:t>
      </w:r>
      <w:r>
        <w:rPr>
          <w:rFonts w:eastAsia="Times New Roman"/>
        </w:rPr>
        <w:t xml:space="preserve">Sostatt er endamálið við serligu fyriskipanini at kompensera fyri serliga tørvinum hjá næminginum og ikki at gera serligu fyriskipanina fyri at kompensera fyri einum veikum fakligum støði hjá </w:t>
      </w:r>
      <w:r w:rsidRPr="00D75639">
        <w:rPr>
          <w:rFonts w:eastAsia="Times New Roman"/>
        </w:rPr>
        <w:t xml:space="preserve">næminginum og harvið geva stuðul til at megna fakligu krøvini í </w:t>
      </w:r>
      <w:r w:rsidRPr="007D0FA9">
        <w:rPr>
          <w:rFonts w:eastAsia="Times New Roman"/>
        </w:rPr>
        <w:t>próvtøkuni.</w:t>
      </w:r>
    </w:p>
    <w:p w14:paraId="7F022877" w14:textId="1807562E" w:rsidR="00E64678" w:rsidRPr="007D0FA9" w:rsidRDefault="00E64678" w:rsidP="00991180">
      <w:pPr>
        <w:pStyle w:val="Default"/>
        <w:spacing w:line="276" w:lineRule="auto"/>
        <w:rPr>
          <w:rFonts w:ascii="Times New Roman" w:hAnsi="Times New Roman" w:cs="Times New Roman"/>
        </w:rPr>
      </w:pPr>
      <w:r w:rsidRPr="007D0FA9">
        <w:rPr>
          <w:rFonts w:ascii="Times New Roman" w:hAnsi="Times New Roman" w:cs="Times New Roman"/>
          <w:bCs/>
          <w:color w:val="auto"/>
        </w:rPr>
        <w:t xml:space="preserve">Í allar flestu førum </w:t>
      </w:r>
      <w:r w:rsidR="00991180" w:rsidRPr="007D0FA9">
        <w:rPr>
          <w:rFonts w:ascii="Times New Roman" w:hAnsi="Times New Roman" w:cs="Times New Roman"/>
          <w:bCs/>
          <w:color w:val="auto"/>
        </w:rPr>
        <w:t>hava</w:t>
      </w:r>
      <w:r w:rsidRPr="007D0FA9">
        <w:rPr>
          <w:rFonts w:ascii="Times New Roman" w:hAnsi="Times New Roman" w:cs="Times New Roman"/>
          <w:bCs/>
          <w:color w:val="auto"/>
        </w:rPr>
        <w:t xml:space="preserve"> næmingar, sum kunnu fara upp til próvtøku eftir serligar fyriskipan, fingið undirvísing og brúk</w:t>
      </w:r>
      <w:r w:rsidR="00BE05B0" w:rsidRPr="007D0FA9">
        <w:rPr>
          <w:rFonts w:ascii="Times New Roman" w:hAnsi="Times New Roman" w:cs="Times New Roman"/>
          <w:bCs/>
          <w:color w:val="auto"/>
        </w:rPr>
        <w:t>t</w:t>
      </w:r>
      <w:r w:rsidR="00333FD4" w:rsidRPr="007D0FA9">
        <w:rPr>
          <w:rFonts w:ascii="Times New Roman" w:hAnsi="Times New Roman" w:cs="Times New Roman"/>
          <w:bCs/>
          <w:color w:val="auto"/>
        </w:rPr>
        <w:t xml:space="preserve"> hjálparmið</w:t>
      </w:r>
      <w:r w:rsidRPr="007D0FA9">
        <w:rPr>
          <w:rFonts w:ascii="Times New Roman" w:hAnsi="Times New Roman" w:cs="Times New Roman"/>
          <w:bCs/>
          <w:color w:val="auto"/>
        </w:rPr>
        <w:t xml:space="preserve">larnar í vanligu undirvísingini. </w:t>
      </w:r>
      <w:r w:rsidR="00F13BA9" w:rsidRPr="007D0FA9">
        <w:rPr>
          <w:rFonts w:ascii="Times New Roman" w:hAnsi="Times New Roman" w:cs="Times New Roman"/>
        </w:rPr>
        <w:t>T</w:t>
      </w:r>
      <w:r w:rsidRPr="007D0FA9">
        <w:rPr>
          <w:rFonts w:ascii="Times New Roman" w:hAnsi="Times New Roman" w:cs="Times New Roman"/>
        </w:rPr>
        <w:t xml:space="preserve">að </w:t>
      </w:r>
      <w:r w:rsidR="00F13BA9" w:rsidRPr="007D0FA9">
        <w:rPr>
          <w:rFonts w:ascii="Times New Roman" w:hAnsi="Times New Roman" w:cs="Times New Roman"/>
        </w:rPr>
        <w:t xml:space="preserve">er </w:t>
      </w:r>
      <w:r w:rsidRPr="007D0FA9">
        <w:rPr>
          <w:rFonts w:ascii="Times New Roman" w:hAnsi="Times New Roman" w:cs="Times New Roman"/>
        </w:rPr>
        <w:t>ei</w:t>
      </w:r>
      <w:r w:rsidR="00BE05B0" w:rsidRPr="007D0FA9">
        <w:rPr>
          <w:rFonts w:ascii="Times New Roman" w:hAnsi="Times New Roman" w:cs="Times New Roman"/>
        </w:rPr>
        <w:t xml:space="preserve">n treyt, </w:t>
      </w:r>
      <w:r w:rsidRPr="007D0FA9">
        <w:rPr>
          <w:rFonts w:ascii="Times New Roman" w:hAnsi="Times New Roman" w:cs="Times New Roman"/>
        </w:rPr>
        <w:t xml:space="preserve">at næmingurin kennir og dugir at brúka hjálparmiðlarnar, sum </w:t>
      </w:r>
      <w:r w:rsidR="00BE05B0" w:rsidRPr="007D0FA9">
        <w:rPr>
          <w:rFonts w:ascii="Times New Roman" w:hAnsi="Times New Roman" w:cs="Times New Roman"/>
        </w:rPr>
        <w:t>mælt verður til</w:t>
      </w:r>
      <w:r w:rsidRPr="007D0FA9">
        <w:rPr>
          <w:rFonts w:ascii="Times New Roman" w:hAnsi="Times New Roman" w:cs="Times New Roman"/>
        </w:rPr>
        <w:t xml:space="preserve"> og at hesir verða brúktir í tí dagligu undirvísingini. Tískil ber ikki til hjá næmingi</w:t>
      </w:r>
      <w:r w:rsidR="00333FD4" w:rsidRPr="007D0FA9">
        <w:rPr>
          <w:rFonts w:ascii="Times New Roman" w:hAnsi="Times New Roman" w:cs="Times New Roman"/>
        </w:rPr>
        <w:t>,</w:t>
      </w:r>
      <w:r w:rsidRPr="007D0FA9">
        <w:rPr>
          <w:rFonts w:ascii="Times New Roman" w:hAnsi="Times New Roman" w:cs="Times New Roman"/>
        </w:rPr>
        <w:t xml:space="preserve"> sum ”</w:t>
      </w:r>
      <w:r w:rsidR="00BE05B0" w:rsidRPr="007D0FA9">
        <w:rPr>
          <w:rFonts w:ascii="Times New Roman" w:hAnsi="Times New Roman" w:cs="Times New Roman"/>
        </w:rPr>
        <w:t>einans</w:t>
      </w:r>
      <w:r w:rsidRPr="007D0FA9">
        <w:rPr>
          <w:rFonts w:ascii="Times New Roman" w:hAnsi="Times New Roman" w:cs="Times New Roman"/>
        </w:rPr>
        <w:t>” hev</w:t>
      </w:r>
      <w:r w:rsidR="00BE05B0" w:rsidRPr="007D0FA9">
        <w:rPr>
          <w:rFonts w:ascii="Times New Roman" w:hAnsi="Times New Roman" w:cs="Times New Roman"/>
        </w:rPr>
        <w:t>ur trupulleikar við stavseting</w:t>
      </w:r>
      <w:r w:rsidR="00333FD4" w:rsidRPr="007D0FA9">
        <w:rPr>
          <w:rFonts w:ascii="Times New Roman" w:hAnsi="Times New Roman" w:cs="Times New Roman"/>
        </w:rPr>
        <w:t>,</w:t>
      </w:r>
      <w:r w:rsidR="00BE05B0" w:rsidRPr="007D0FA9">
        <w:rPr>
          <w:rFonts w:ascii="Times New Roman" w:hAnsi="Times New Roman" w:cs="Times New Roman"/>
        </w:rPr>
        <w:t xml:space="preserve"> </w:t>
      </w:r>
      <w:r w:rsidRPr="007D0FA9">
        <w:rPr>
          <w:rFonts w:ascii="Times New Roman" w:hAnsi="Times New Roman" w:cs="Times New Roman"/>
        </w:rPr>
        <w:t>at brúka CD-orð til próvtøkuna/royndina, soleiðis at hann kann fáa eitt betur próvtøkuúrslit.</w:t>
      </w:r>
    </w:p>
    <w:p w14:paraId="10D766BA" w14:textId="77777777" w:rsidR="00E64678" w:rsidRPr="008231EB" w:rsidRDefault="00E64678" w:rsidP="00E64678">
      <w:pPr>
        <w:jc w:val="both"/>
      </w:pPr>
    </w:p>
    <w:p w14:paraId="328CAD09" w14:textId="77777777" w:rsidR="00E64678" w:rsidRPr="00E64678" w:rsidRDefault="00E64678" w:rsidP="00E64678">
      <w:pPr>
        <w:rPr>
          <w:b/>
        </w:rPr>
      </w:pPr>
      <w:bookmarkStart w:id="2" w:name="_Toc439257995"/>
      <w:r w:rsidRPr="00E64678">
        <w:rPr>
          <w:b/>
        </w:rPr>
        <w:t>Hvør er mannagongdin og hvør tekur avgerð?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E64678" w:rsidRPr="003605C7" w14:paraId="0D53E148" w14:textId="77777777" w:rsidTr="0019120A">
        <w:trPr>
          <w:tblCellSpacing w:w="15" w:type="dxa"/>
        </w:trPr>
        <w:tc>
          <w:tcPr>
            <w:tcW w:w="0" w:type="auto"/>
            <w:hideMark/>
          </w:tcPr>
          <w:p w14:paraId="59D70656" w14:textId="77777777" w:rsidR="004F356F" w:rsidRDefault="004F356F" w:rsidP="0019120A">
            <w:pPr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 xml:space="preserve">Skúlastjórin hevur ábyrgdina av, at næmingur, sum hevur tørv á serligari fyriskipan til próvtøkuna, fær hetta í boði, og tekur avgerð um serliga fyriskipanin skal setast í verk. </w:t>
            </w:r>
          </w:p>
          <w:p w14:paraId="291B09CE" w14:textId="5AD7CB42" w:rsidR="00E64678" w:rsidRPr="003605C7" w:rsidRDefault="004F356F" w:rsidP="00F13BA9">
            <w:pPr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 xml:space="preserve">Førleikastovan metir í </w:t>
            </w:r>
            <w:r w:rsidRPr="00991180">
              <w:rPr>
                <w:rFonts w:eastAsia="Times New Roman"/>
                <w:lang w:eastAsia="da-DK"/>
              </w:rPr>
              <w:t>samráð við flokslæraran</w:t>
            </w:r>
            <w:r w:rsidR="00E64678" w:rsidRPr="00991180">
              <w:rPr>
                <w:rFonts w:eastAsia="Times New Roman"/>
                <w:lang w:eastAsia="da-DK"/>
              </w:rPr>
              <w:t xml:space="preserve"> </w:t>
            </w:r>
            <w:r w:rsidRPr="00991180">
              <w:rPr>
                <w:rFonts w:eastAsia="Times New Roman"/>
                <w:lang w:eastAsia="da-DK"/>
              </w:rPr>
              <w:t xml:space="preserve">og </w:t>
            </w:r>
            <w:r w:rsidR="00333FD4" w:rsidRPr="00991180">
              <w:rPr>
                <w:rFonts w:eastAsia="Times New Roman"/>
                <w:lang w:eastAsia="da-DK"/>
              </w:rPr>
              <w:t>í</w:t>
            </w:r>
            <w:r w:rsidR="00E64678" w:rsidRPr="00991180">
              <w:rPr>
                <w:rFonts w:eastAsia="Times New Roman"/>
                <w:lang w:eastAsia="da-DK"/>
              </w:rPr>
              <w:t xml:space="preserve"> samráð við hinar lærararnar, um næmingur hevur tørv á serligari fyriskipan í einari ella fleiri próvtøkulærugreinum. </w:t>
            </w:r>
            <w:r w:rsidR="00333FD4" w:rsidRPr="00991180">
              <w:rPr>
                <w:rFonts w:eastAsia="Times New Roman"/>
                <w:lang w:eastAsia="da-DK"/>
              </w:rPr>
              <w:t xml:space="preserve">Næmingurin og </w:t>
            </w:r>
            <w:r w:rsidR="00F13BA9">
              <w:rPr>
                <w:rFonts w:eastAsia="Times New Roman"/>
                <w:lang w:eastAsia="da-DK"/>
              </w:rPr>
              <w:t xml:space="preserve">foreldur </w:t>
            </w:r>
            <w:r w:rsidR="00333FD4" w:rsidRPr="00991180">
              <w:rPr>
                <w:rFonts w:eastAsia="Times New Roman"/>
                <w:lang w:eastAsia="da-DK"/>
              </w:rPr>
              <w:t xml:space="preserve"> </w:t>
            </w:r>
            <w:r w:rsidR="00E64678" w:rsidRPr="00991180">
              <w:rPr>
                <w:rFonts w:eastAsia="Times New Roman"/>
                <w:lang w:eastAsia="da-DK"/>
              </w:rPr>
              <w:t>verða kunnað um niðurstøðuna og um møguleikarnar hjá næminginum at fara til próvtøku eftir serligari fyriskipan.</w:t>
            </w:r>
          </w:p>
        </w:tc>
      </w:tr>
      <w:tr w:rsidR="00E64678" w:rsidRPr="003605C7" w14:paraId="31E3AE25" w14:textId="77777777" w:rsidTr="0019120A">
        <w:trPr>
          <w:tblCellSpacing w:w="15" w:type="dxa"/>
        </w:trPr>
        <w:tc>
          <w:tcPr>
            <w:tcW w:w="0" w:type="auto"/>
            <w:hideMark/>
          </w:tcPr>
          <w:p w14:paraId="65F63888" w14:textId="77777777" w:rsidR="00E64678" w:rsidRPr="003605C7" w:rsidRDefault="00BE05B0" w:rsidP="00BE05B0">
            <w:pPr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>Førleikastovan</w:t>
            </w:r>
            <w:r w:rsidR="00E64678" w:rsidRPr="003605C7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="004F356F">
              <w:rPr>
                <w:rFonts w:eastAsia="Times New Roman"/>
                <w:color w:val="000000"/>
                <w:lang w:eastAsia="da-DK"/>
              </w:rPr>
              <w:t xml:space="preserve">letur </w:t>
            </w:r>
            <w:r w:rsidR="00E64678" w:rsidRPr="003605C7">
              <w:rPr>
                <w:rFonts w:eastAsia="Times New Roman"/>
                <w:color w:val="000000"/>
                <w:lang w:eastAsia="da-DK"/>
              </w:rPr>
              <w:t>skúlastjóranum eina tilráðing um, hvussu próvtøkan kann verða skipað.</w:t>
            </w:r>
          </w:p>
        </w:tc>
      </w:tr>
      <w:tr w:rsidR="00E64678" w:rsidRPr="003605C7" w14:paraId="40F82B16" w14:textId="77777777" w:rsidTr="0019120A">
        <w:trPr>
          <w:tblCellSpacing w:w="15" w:type="dxa"/>
        </w:trPr>
        <w:tc>
          <w:tcPr>
            <w:tcW w:w="0" w:type="auto"/>
            <w:hideMark/>
          </w:tcPr>
          <w:p w14:paraId="069C9B22" w14:textId="67DE5EFB" w:rsidR="00E64678" w:rsidRPr="003605C7" w:rsidRDefault="00E64678" w:rsidP="00F13BA9">
            <w:pPr>
              <w:rPr>
                <w:rFonts w:eastAsia="Times New Roman"/>
                <w:color w:val="000000"/>
                <w:lang w:eastAsia="da-DK"/>
              </w:rPr>
            </w:pPr>
            <w:r w:rsidRPr="003605C7">
              <w:rPr>
                <w:rFonts w:eastAsia="Times New Roman"/>
                <w:color w:val="000000"/>
                <w:lang w:eastAsia="da-DK"/>
              </w:rPr>
              <w:t>Grundað á tilmæli og í samráð við</w:t>
            </w:r>
            <w:r w:rsidR="00F13BA9">
              <w:rPr>
                <w:rFonts w:eastAsia="Times New Roman"/>
                <w:color w:val="000000"/>
                <w:lang w:eastAsia="da-DK"/>
              </w:rPr>
              <w:t xml:space="preserve"> foreldur</w:t>
            </w:r>
            <w:r w:rsidRPr="003605C7">
              <w:rPr>
                <w:rFonts w:eastAsia="Times New Roman"/>
                <w:color w:val="000000"/>
                <w:lang w:eastAsia="da-DK"/>
              </w:rPr>
              <w:t xml:space="preserve"> og lærararnar í viðkomandi lærugrei</w:t>
            </w:r>
            <w:r w:rsidR="004F356F">
              <w:rPr>
                <w:rFonts w:eastAsia="Times New Roman"/>
                <w:color w:val="000000"/>
                <w:lang w:eastAsia="da-DK"/>
              </w:rPr>
              <w:t>num, tekur skúlastjórin avgerð u</w:t>
            </w:r>
            <w:r w:rsidRPr="003605C7">
              <w:rPr>
                <w:rFonts w:eastAsia="Times New Roman"/>
                <w:color w:val="000000"/>
                <w:lang w:eastAsia="da-DK"/>
              </w:rPr>
              <w:t xml:space="preserve">m serligu fyriskipanina. </w:t>
            </w:r>
          </w:p>
        </w:tc>
      </w:tr>
      <w:tr w:rsidR="00E64678" w:rsidRPr="003605C7" w14:paraId="264BE39A" w14:textId="77777777" w:rsidTr="0019120A">
        <w:trPr>
          <w:tblCellSpacing w:w="15" w:type="dxa"/>
        </w:trPr>
        <w:tc>
          <w:tcPr>
            <w:tcW w:w="0" w:type="auto"/>
            <w:hideMark/>
          </w:tcPr>
          <w:p w14:paraId="0B99CCA1" w14:textId="77777777" w:rsidR="00E64678" w:rsidRPr="003605C7" w:rsidRDefault="00E64678" w:rsidP="0019120A">
            <w:pPr>
              <w:rPr>
                <w:rFonts w:eastAsia="Times New Roman"/>
                <w:color w:val="000000"/>
                <w:lang w:eastAsia="da-DK"/>
              </w:rPr>
            </w:pPr>
          </w:p>
        </w:tc>
      </w:tr>
    </w:tbl>
    <w:p w14:paraId="48675DBE" w14:textId="77777777" w:rsidR="00AE1CD0" w:rsidRDefault="00AE1CD0" w:rsidP="00E64678">
      <w:pPr>
        <w:rPr>
          <w:b/>
        </w:rPr>
      </w:pPr>
      <w:bookmarkStart w:id="3" w:name="_Toc439257996"/>
    </w:p>
    <w:p w14:paraId="408410D9" w14:textId="77777777" w:rsidR="00E64678" w:rsidRPr="00E64678" w:rsidRDefault="00E64678" w:rsidP="00E64678">
      <w:pPr>
        <w:rPr>
          <w:b/>
        </w:rPr>
      </w:pPr>
      <w:r w:rsidRPr="00E64678">
        <w:rPr>
          <w:b/>
        </w:rPr>
        <w:t>Hvør hjálp kann verða veitt í hesum sambandi?</w:t>
      </w:r>
      <w:bookmarkEnd w:id="3"/>
    </w:p>
    <w:p w14:paraId="258731F8" w14:textId="77777777" w:rsidR="00E64678" w:rsidRDefault="00E64678" w:rsidP="00E64678">
      <w:pPr>
        <w:jc w:val="both"/>
        <w:rPr>
          <w:rFonts w:eastAsia="Times New Roman"/>
        </w:rPr>
      </w:pPr>
    </w:p>
    <w:p w14:paraId="15E45EFA" w14:textId="77777777" w:rsidR="00F13BA9" w:rsidRDefault="00E64678" w:rsidP="00F13BA9">
      <w:pPr>
        <w:pStyle w:val="Kommentartekst"/>
        <w:rPr>
          <w:rFonts w:eastAsia="Times New Roman"/>
        </w:rPr>
      </w:pPr>
      <w:r w:rsidRPr="008231EB">
        <w:rPr>
          <w:rFonts w:eastAsia="Times New Roman"/>
        </w:rPr>
        <w:lastRenderedPageBreak/>
        <w:t>Serliga fyriskipanin kann fevna um próvtøkuhættir og karmar fyri próvtøkuna, m.a. at nýta serligar hjálparmiðlar ella tillagaðar uppgávur. Hjálparmiðlar, talan kann vera um, eru tilskilaðir í fylgiskjali 1 í próvtøkukunngerðini.</w:t>
      </w:r>
      <w:r w:rsidRPr="008231EB">
        <w:rPr>
          <w:rStyle w:val="Fodnotehenvisning"/>
          <w:rFonts w:eastAsia="Times New Roman"/>
        </w:rPr>
        <w:footnoteReference w:id="2"/>
      </w:r>
      <w:r w:rsidR="00396A47">
        <w:rPr>
          <w:rFonts w:eastAsia="Times New Roman"/>
        </w:rPr>
        <w:t xml:space="preserve"> </w:t>
      </w:r>
    </w:p>
    <w:p w14:paraId="3CDB611C" w14:textId="49E15E1B" w:rsidR="00E64678" w:rsidRDefault="00396A47" w:rsidP="00F13BA9">
      <w:pPr>
        <w:pStyle w:val="Kommentartekst"/>
        <w:rPr>
          <w:rFonts w:eastAsia="Times New Roman"/>
        </w:rPr>
      </w:pPr>
      <w:r>
        <w:rPr>
          <w:rFonts w:eastAsia="Times New Roman"/>
        </w:rPr>
        <w:t xml:space="preserve">Harumframt er loyvt orðblindum, ið hava tørv á tí, at nýta </w:t>
      </w:r>
      <w:r w:rsidR="00F13BA9">
        <w:rPr>
          <w:rFonts w:eastAsia="Times New Roman"/>
        </w:rPr>
        <w:t xml:space="preserve">ljóðupptøku til skrivliga framseting t.d. við “Audacity”. Loyvt er eisini at nýta </w:t>
      </w:r>
      <w:r>
        <w:rPr>
          <w:rFonts w:eastAsia="Times New Roman"/>
        </w:rPr>
        <w:t>“</w:t>
      </w:r>
      <w:r w:rsidR="00F13BA9">
        <w:rPr>
          <w:rFonts w:eastAsia="Times New Roman"/>
        </w:rPr>
        <w:t>t</w:t>
      </w:r>
      <w:r>
        <w:rPr>
          <w:rFonts w:eastAsia="Times New Roman"/>
        </w:rPr>
        <w:t xml:space="preserve">alu til tekst” </w:t>
      </w:r>
      <w:r w:rsidR="00F13BA9">
        <w:rPr>
          <w:rFonts w:eastAsia="Times New Roman"/>
        </w:rPr>
        <w:t>for</w:t>
      </w:r>
      <w:r w:rsidR="009E6015">
        <w:rPr>
          <w:rFonts w:eastAsia="Times New Roman"/>
        </w:rPr>
        <w:t xml:space="preserve">rit so </w:t>
      </w:r>
      <w:r w:rsidR="00B62BF3">
        <w:rPr>
          <w:rFonts w:eastAsia="Times New Roman"/>
        </w:rPr>
        <w:t xml:space="preserve">sum </w:t>
      </w:r>
      <w:bookmarkStart w:id="4" w:name="_GoBack"/>
      <w:bookmarkEnd w:id="4"/>
      <w:r w:rsidR="009E6015">
        <w:rPr>
          <w:rFonts w:eastAsia="Times New Roman"/>
        </w:rPr>
        <w:t>“Dictus” ella “Dragon Di</w:t>
      </w:r>
      <w:r w:rsidR="00F13BA9">
        <w:rPr>
          <w:rFonts w:eastAsia="Times New Roman"/>
        </w:rPr>
        <w:t xml:space="preserve">ctation”, sum tó ikki finnast á føroyskum, men t.d. á donskum og enskum. </w:t>
      </w:r>
    </w:p>
    <w:p w14:paraId="4FC00DF5" w14:textId="77777777" w:rsidR="00F13BA9" w:rsidRDefault="00F13BA9" w:rsidP="00F13BA9">
      <w:pPr>
        <w:pStyle w:val="Kommentartekst"/>
      </w:pPr>
    </w:p>
    <w:p w14:paraId="47294DE2" w14:textId="77777777" w:rsidR="00396A47" w:rsidRPr="00396A47" w:rsidRDefault="00396A47" w:rsidP="00E64678">
      <w:pPr>
        <w:jc w:val="both"/>
        <w:rPr>
          <w:i/>
        </w:rPr>
      </w:pPr>
      <w:r w:rsidRPr="00396A47">
        <w:rPr>
          <w:i/>
        </w:rPr>
        <w:t>Hjásitari</w:t>
      </w:r>
    </w:p>
    <w:p w14:paraId="169DA15C" w14:textId="45A5F567" w:rsidR="00396A47" w:rsidRDefault="00396A47" w:rsidP="00E64678">
      <w:pPr>
        <w:jc w:val="both"/>
      </w:pPr>
      <w:r>
        <w:t xml:space="preserve">Hjásitarin skal stuðla, men skal vera so neutralur sum møguligt og skal ikki hjálpa at loysa </w:t>
      </w:r>
      <w:r w:rsidRPr="00F13BA9">
        <w:t xml:space="preserve">fakliga innihaldið í uppgávuni. </w:t>
      </w:r>
      <w:r w:rsidR="00E64678" w:rsidRPr="00F13BA9">
        <w:t xml:space="preserve">Leikluturin hjá hjásitaranum </w:t>
      </w:r>
      <w:r w:rsidRPr="00F13BA9">
        <w:t xml:space="preserve">kann </w:t>
      </w:r>
      <w:bookmarkStart w:id="5" w:name="_Toc439257997"/>
      <w:r w:rsidR="007D0FA9">
        <w:t xml:space="preserve">t.d. vera </w:t>
      </w:r>
      <w:r w:rsidR="00F13BA9">
        <w:t xml:space="preserve">at stuðla </w:t>
      </w:r>
      <w:r w:rsidR="007D0FA9">
        <w:t>næminginum</w:t>
      </w:r>
      <w:r w:rsidR="00F13BA9">
        <w:t xml:space="preserve">, so hann fer </w:t>
      </w:r>
      <w:r w:rsidR="007D0FA9">
        <w:t>í gongd við at gera uppgávurnar. Hjásitarin skal ikki lesa tekst upp, tá talgild hjálparamboð eru tøk.</w:t>
      </w:r>
    </w:p>
    <w:p w14:paraId="3843FA20" w14:textId="77777777" w:rsidR="00396A47" w:rsidRDefault="00396A47" w:rsidP="00E64678">
      <w:pPr>
        <w:jc w:val="both"/>
      </w:pPr>
    </w:p>
    <w:p w14:paraId="22DF5DD7" w14:textId="77777777" w:rsidR="00396A47" w:rsidRPr="00396A47" w:rsidRDefault="00396A47" w:rsidP="00E64678">
      <w:pPr>
        <w:jc w:val="both"/>
        <w:rPr>
          <w:i/>
        </w:rPr>
      </w:pPr>
      <w:r w:rsidRPr="00396A47">
        <w:rPr>
          <w:i/>
        </w:rPr>
        <w:t>Eyka tíð</w:t>
      </w:r>
    </w:p>
    <w:p w14:paraId="6E1FCE21" w14:textId="77777777" w:rsidR="00E64678" w:rsidRPr="00AF5813" w:rsidRDefault="00E64678" w:rsidP="00E64678">
      <w:pPr>
        <w:jc w:val="both"/>
      </w:pPr>
      <w:r>
        <w:t xml:space="preserve">Loyvt verður at leggja 1/3 av tíðini, sum vanliga próvtøkan er sett til, afturat sum eykatíð, tá ið talan er um serliga fyriskipan. </w:t>
      </w:r>
    </w:p>
    <w:bookmarkEnd w:id="5"/>
    <w:p w14:paraId="5533BDB3" w14:textId="77777777" w:rsidR="00E64678" w:rsidRDefault="00E64678" w:rsidP="00E64678"/>
    <w:p w14:paraId="3D0163A7" w14:textId="77777777" w:rsidR="00E64678" w:rsidRPr="00E64678" w:rsidRDefault="00E64678" w:rsidP="00E64678">
      <w:pPr>
        <w:rPr>
          <w:b/>
        </w:rPr>
      </w:pPr>
      <w:r w:rsidRPr="00E64678">
        <w:rPr>
          <w:b/>
        </w:rPr>
        <w:t>Prógvið</w:t>
      </w:r>
    </w:p>
    <w:p w14:paraId="7958DF85" w14:textId="77777777" w:rsidR="00E64678" w:rsidRPr="00E64678" w:rsidRDefault="00E64678" w:rsidP="00E64678">
      <w:pPr>
        <w:jc w:val="both"/>
        <w:rPr>
          <w:rFonts w:eastAsia="Times New Roman"/>
        </w:rPr>
      </w:pPr>
      <w:r w:rsidRPr="00E64678">
        <w:rPr>
          <w:rFonts w:eastAsia="Times New Roman"/>
        </w:rPr>
        <w:t>Tað verður ikki tilskilað í prógvið, at næmingurin hevur verið til próvtøku eftir serligari fyriskipan.</w:t>
      </w:r>
    </w:p>
    <w:p w14:paraId="6183FA0F" w14:textId="77777777" w:rsidR="00E64678" w:rsidRDefault="00E64678" w:rsidP="00E64678">
      <w:pPr>
        <w:jc w:val="both"/>
      </w:pPr>
    </w:p>
    <w:p w14:paraId="1F1CFE53" w14:textId="77777777" w:rsidR="00AE1CD0" w:rsidRDefault="00AE1CD0" w:rsidP="00E64678">
      <w:pPr>
        <w:pStyle w:val="Overskrift1"/>
        <w:jc w:val="center"/>
        <w:rPr>
          <w:rFonts w:ascii="Times New Roman" w:hAnsi="Times New Roman" w:cs="Times New Roman"/>
          <w:sz w:val="28"/>
          <w:szCs w:val="28"/>
        </w:rPr>
      </w:pPr>
    </w:p>
    <w:p w14:paraId="3C618210" w14:textId="77777777" w:rsidR="00E64678" w:rsidRPr="00E64678" w:rsidRDefault="00E64678" w:rsidP="00E64678">
      <w:pPr>
        <w:jc w:val="both"/>
        <w:rPr>
          <w:rFonts w:eastAsia="Times New Roman"/>
          <w:b/>
        </w:rPr>
      </w:pPr>
    </w:p>
    <w:p w14:paraId="41BB7327" w14:textId="77777777" w:rsidR="008056F6" w:rsidRDefault="008056F6" w:rsidP="008056F6">
      <w:pPr>
        <w:jc w:val="both"/>
      </w:pPr>
      <w:bookmarkStart w:id="6" w:name="_Toc439258000"/>
    </w:p>
    <w:p w14:paraId="4F3D74CF" w14:textId="77777777" w:rsidR="00E64678" w:rsidRDefault="00AE1CD0" w:rsidP="00AE1CD0">
      <w:pPr>
        <w:pStyle w:val="Overskrift1"/>
        <w:jc w:val="center"/>
      </w:pPr>
      <w:r>
        <w:t>Mentamálaráðið</w:t>
      </w:r>
      <w:bookmarkEnd w:id="6"/>
    </w:p>
    <w:sectPr w:rsidR="00E64678" w:rsidSect="00F02F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" w:right="1274" w:bottom="1440" w:left="1276" w:header="245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3CD2" w14:textId="77777777" w:rsidR="00C25140" w:rsidRDefault="00C25140" w:rsidP="00CD195E">
      <w:r>
        <w:separator/>
      </w:r>
    </w:p>
  </w:endnote>
  <w:endnote w:type="continuationSeparator" w:id="0">
    <w:p w14:paraId="19181FE4" w14:textId="77777777" w:rsidR="00C25140" w:rsidRDefault="00C25140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757C" w14:textId="77777777"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eastAsia="fo-FO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3EBDA3" wp14:editId="3BFDD18F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8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C2A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7.1pt;margin-top:-7.3pt;width:544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Cbt7tW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14:paraId="11A6011F" w14:textId="77777777"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14:paraId="2885CB78" w14:textId="77777777" w:rsidR="00F74BF0" w:rsidRPr="00FA17EF" w:rsidRDefault="00F74BF0" w:rsidP="00F74B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530C" w14:textId="77777777"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eastAsia="fo-FO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31494A" wp14:editId="7ED5A107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720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7.1pt;margin-top:-7.3pt;width:544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RIwIAAD4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D6J8NR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14:paraId="456CACD4" w14:textId="77777777"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14:paraId="752F2711" w14:textId="77777777" w:rsidR="00F74BF0" w:rsidRPr="00FA17EF" w:rsidRDefault="00F74BF0" w:rsidP="00F74B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6BB8" w14:textId="77777777" w:rsidR="00C25140" w:rsidRDefault="00C25140" w:rsidP="00CD195E">
      <w:r>
        <w:separator/>
      </w:r>
    </w:p>
  </w:footnote>
  <w:footnote w:type="continuationSeparator" w:id="0">
    <w:p w14:paraId="7F908248" w14:textId="77777777" w:rsidR="00C25140" w:rsidRDefault="00C25140" w:rsidP="00CD195E">
      <w:r>
        <w:continuationSeparator/>
      </w:r>
    </w:p>
  </w:footnote>
  <w:footnote w:id="1">
    <w:p w14:paraId="648F8134" w14:textId="77777777" w:rsidR="00E64678" w:rsidRPr="009212A8" w:rsidRDefault="00E64678" w:rsidP="00E64678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9212A8">
        <w:rPr>
          <w:lang w:val="fo-FO"/>
        </w:rPr>
        <w:t xml:space="preserve"> </w:t>
      </w:r>
      <w:r>
        <w:rPr>
          <w:lang w:val="fo-FO"/>
        </w:rPr>
        <w:t>Kunngerð nr. 15 frá 28. februar 2013 um próvtøkur fólkaskúlans</w:t>
      </w:r>
    </w:p>
  </w:footnote>
  <w:footnote w:id="2">
    <w:p w14:paraId="705C84E0" w14:textId="77777777" w:rsidR="00E64678" w:rsidRPr="005C697C" w:rsidRDefault="00E64678" w:rsidP="00E64678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fo-FO"/>
        </w:rPr>
        <w:t>Kunningarskriv dagf. 14. januar 2015 MMR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1B0B1F" w14:paraId="46FC250F" w14:textId="77777777" w:rsidTr="00F02F2A">
      <w:trPr>
        <w:trHeight w:val="1281"/>
      </w:trPr>
      <w:tc>
        <w:tcPr>
          <w:tcW w:w="9072" w:type="dxa"/>
        </w:tcPr>
        <w:p w14:paraId="7415806F" w14:textId="77777777" w:rsidR="001B0B1F" w:rsidRPr="00305DA8" w:rsidRDefault="00F03AA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D2ECACC" wp14:editId="3726E387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10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C04C6" w14:textId="77777777" w:rsidR="001B0B1F" w:rsidRDefault="001B0B1F" w:rsidP="001B0B1F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5F6823E0" wp14:editId="39354043">
                                      <wp:extent cx="371475" cy="419100"/>
                                      <wp:effectExtent l="19050" t="0" r="9525" b="0"/>
                                      <wp:docPr id="2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D2ECA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178.3pt;margin-top:-1.6pt;width:80.2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s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" filled="f" stroked="f">
                    <v:textbox style="mso-fit-shape-to-text:t">
                      <w:txbxContent>
                        <w:p w14:paraId="08FC04C6" w14:textId="77777777" w:rsidR="001B0B1F" w:rsidRDefault="001B0B1F" w:rsidP="001B0B1F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5F6823E0" wp14:editId="39354043">
                                <wp:extent cx="371475" cy="419100"/>
                                <wp:effectExtent l="19050" t="0" r="9525" b="0"/>
                                <wp:docPr id="2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7ED090C" w14:textId="77777777" w:rsidR="001B0B1F" w:rsidRPr="00305DA8" w:rsidRDefault="001B0B1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B8112C2" w14:textId="77777777" w:rsidR="001B0B1F" w:rsidRDefault="001B0B1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01B990FF" w14:textId="77777777" w:rsidR="001B0B1F" w:rsidRPr="00E703E3" w:rsidRDefault="00F03AA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69F38FC7" wp14:editId="3FDFA80C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9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65D32" w14:textId="77777777" w:rsidR="001B0B1F" w:rsidRDefault="001B0B1F" w:rsidP="001B0B1F"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4AEF15CB" wp14:editId="5123E336">
                                      <wp:extent cx="685800" cy="685800"/>
                                      <wp:effectExtent l="19050" t="0" r="0" b="0"/>
                                      <wp:docPr id="3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9F38FC7" id="Rectangle 30" o:spid="_x0000_s1027" style="position:absolute;left:0;text-align:left;margin-left:-64.15pt;margin-top:-2.8pt;width:58.6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vgdcvsAIAALcFAAAOAAAA&#10;AAAAAAAAAAAAAC4CAABkcnMvZTJvRG9jLnhtbFBLAQItABQABgAIAAAAIQCQDJWF3QAAAAsBAAAP&#10;AAAAAAAAAAAAAAAAAAoFAABkcnMvZG93bnJldi54bWxQSwUGAAAAAAQABADzAAAAFAYAAAAA&#10;" o:allowincell="f" filled="f" stroked="f" strokeweight=".25pt">
                    <v:textbox inset="1pt,1pt,1pt,1pt">
                      <w:txbxContent>
                        <w:p w14:paraId="5B265D32" w14:textId="77777777" w:rsidR="001B0B1F" w:rsidRDefault="001B0B1F" w:rsidP="001B0B1F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4AEF15CB" wp14:editId="5123E336">
                                <wp:extent cx="685800" cy="685800"/>
                                <wp:effectExtent l="19050" t="0" r="0" b="0"/>
                                <wp:docPr id="3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B0B1F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5226808D" w14:textId="77777777" w:rsidR="008E775E" w:rsidRPr="001B0B1F" w:rsidRDefault="008E775E" w:rsidP="001B0B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271A0E" w14:paraId="0985B681" w14:textId="77777777" w:rsidTr="00F74BF0">
      <w:tc>
        <w:tcPr>
          <w:tcW w:w="9072" w:type="dxa"/>
        </w:tcPr>
        <w:p w14:paraId="12C3BB90" w14:textId="77777777" w:rsidR="00271A0E" w:rsidRPr="00305DA8" w:rsidRDefault="00F03AAF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35D2F66" wp14:editId="78F01B5E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1E584" w14:textId="77777777" w:rsidR="00271A0E" w:rsidRDefault="00271A0E" w:rsidP="00F74BF0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68D07FFB" wp14:editId="21CAB992">
                                      <wp:extent cx="371475" cy="419100"/>
                                      <wp:effectExtent l="19050" t="0" r="9525" b="0"/>
                                      <wp:docPr id="4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35D2F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margin-left:178.3pt;margin-top:-1.6pt;width:80.2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T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ZBAmMQFTBbY4DO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" filled="f" stroked="f">
                    <v:textbox style="mso-fit-shape-to-text:t">
                      <w:txbxContent>
                        <w:p w14:paraId="3EA1E584" w14:textId="77777777" w:rsidR="00271A0E" w:rsidRDefault="00271A0E" w:rsidP="00F74BF0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68D07FFB" wp14:editId="21CAB992">
                                <wp:extent cx="371475" cy="419100"/>
                                <wp:effectExtent l="19050" t="0" r="9525" b="0"/>
                                <wp:docPr id="4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9FF4B17" w14:textId="77777777"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1F0B202" w14:textId="77777777"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19E9CBEC" w14:textId="77777777" w:rsidR="00F74BF0" w:rsidRDefault="00F74BF0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3940E45E" w14:textId="77777777" w:rsidR="00271A0E" w:rsidRPr="00E703E3" w:rsidRDefault="00F03AAF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E56D1A5" wp14:editId="53B5816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940F3" w14:textId="77777777" w:rsidR="00271A0E" w:rsidRDefault="00271A0E" w:rsidP="00271A0E"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793DD367" wp14:editId="53E40D8E">
                                      <wp:extent cx="685800" cy="685800"/>
                                      <wp:effectExtent l="19050" t="0" r="0" b="0"/>
                                      <wp:docPr id="1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E56D1A5" id="Rectangle 12" o:spid="_x0000_s1029" style="position:absolute;left:0;text-align:left;margin-left:-64.15pt;margin-top:-2.8pt;width:58.6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XYsgIAALc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" o:allowincell="f" filled="f" stroked="f" strokeweight=".25pt">
                    <v:textbox inset="1pt,1pt,1pt,1pt">
                      <w:txbxContent>
                        <w:p w14:paraId="5CA940F3" w14:textId="77777777" w:rsidR="00271A0E" w:rsidRDefault="00271A0E" w:rsidP="00271A0E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793DD367" wp14:editId="53E40D8E">
                                <wp:extent cx="685800" cy="685800"/>
                                <wp:effectExtent l="19050" t="0" r="0" b="0"/>
                                <wp:docPr id="1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71A0E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69B729DC" w14:textId="77777777" w:rsidR="008E775E" w:rsidRPr="003A7194" w:rsidRDefault="008E775E" w:rsidP="00AE1CD0">
    <w:pPr>
      <w:pStyle w:val="Sidehoved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D7B"/>
    <w:multiLevelType w:val="multilevel"/>
    <w:tmpl w:val="784C69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E"/>
    <w:rsid w:val="000004B7"/>
    <w:rsid w:val="00005446"/>
    <w:rsid w:val="000349E0"/>
    <w:rsid w:val="00036745"/>
    <w:rsid w:val="0003757C"/>
    <w:rsid w:val="00054DD8"/>
    <w:rsid w:val="00063BA6"/>
    <w:rsid w:val="00064A3B"/>
    <w:rsid w:val="000864F7"/>
    <w:rsid w:val="0009131E"/>
    <w:rsid w:val="000B52E5"/>
    <w:rsid w:val="000B5EDE"/>
    <w:rsid w:val="000B6904"/>
    <w:rsid w:val="000C482A"/>
    <w:rsid w:val="000D2546"/>
    <w:rsid w:val="000D561E"/>
    <w:rsid w:val="000D6F2B"/>
    <w:rsid w:val="000E114C"/>
    <w:rsid w:val="00107382"/>
    <w:rsid w:val="00114786"/>
    <w:rsid w:val="00126BF4"/>
    <w:rsid w:val="00126FD5"/>
    <w:rsid w:val="001349DE"/>
    <w:rsid w:val="00160C37"/>
    <w:rsid w:val="00161F28"/>
    <w:rsid w:val="00177A1A"/>
    <w:rsid w:val="0018268B"/>
    <w:rsid w:val="001A6264"/>
    <w:rsid w:val="001B0B1F"/>
    <w:rsid w:val="001C0606"/>
    <w:rsid w:val="001D0AF7"/>
    <w:rsid w:val="001D1AEE"/>
    <w:rsid w:val="001D4BB8"/>
    <w:rsid w:val="001F2F85"/>
    <w:rsid w:val="001F338D"/>
    <w:rsid w:val="00212B86"/>
    <w:rsid w:val="002161E7"/>
    <w:rsid w:val="00227222"/>
    <w:rsid w:val="00231497"/>
    <w:rsid w:val="00234FD1"/>
    <w:rsid w:val="00266851"/>
    <w:rsid w:val="002677E4"/>
    <w:rsid w:val="00271A0E"/>
    <w:rsid w:val="0028669D"/>
    <w:rsid w:val="002A5B95"/>
    <w:rsid w:val="002C2075"/>
    <w:rsid w:val="002C5315"/>
    <w:rsid w:val="002C7E81"/>
    <w:rsid w:val="002F025A"/>
    <w:rsid w:val="00317CEE"/>
    <w:rsid w:val="00333893"/>
    <w:rsid w:val="003338F6"/>
    <w:rsid w:val="00333FD4"/>
    <w:rsid w:val="00337A09"/>
    <w:rsid w:val="003474BE"/>
    <w:rsid w:val="00352C50"/>
    <w:rsid w:val="00356E47"/>
    <w:rsid w:val="00377F06"/>
    <w:rsid w:val="0039426D"/>
    <w:rsid w:val="003968B9"/>
    <w:rsid w:val="00396A47"/>
    <w:rsid w:val="003A24C7"/>
    <w:rsid w:val="003A7194"/>
    <w:rsid w:val="003C5AF1"/>
    <w:rsid w:val="003D6ABA"/>
    <w:rsid w:val="003E342E"/>
    <w:rsid w:val="00404B3D"/>
    <w:rsid w:val="004165A0"/>
    <w:rsid w:val="0042552B"/>
    <w:rsid w:val="00445006"/>
    <w:rsid w:val="00462AC7"/>
    <w:rsid w:val="004653E3"/>
    <w:rsid w:val="004666D1"/>
    <w:rsid w:val="0048217A"/>
    <w:rsid w:val="004915B5"/>
    <w:rsid w:val="00497835"/>
    <w:rsid w:val="004B4642"/>
    <w:rsid w:val="004C1302"/>
    <w:rsid w:val="004D0819"/>
    <w:rsid w:val="004D3EC6"/>
    <w:rsid w:val="004D6A7D"/>
    <w:rsid w:val="004E581B"/>
    <w:rsid w:val="004E5D9E"/>
    <w:rsid w:val="004E6206"/>
    <w:rsid w:val="004F356F"/>
    <w:rsid w:val="00520C85"/>
    <w:rsid w:val="005234D1"/>
    <w:rsid w:val="00530444"/>
    <w:rsid w:val="00537A62"/>
    <w:rsid w:val="00537E16"/>
    <w:rsid w:val="00540A5D"/>
    <w:rsid w:val="005602BF"/>
    <w:rsid w:val="005615F6"/>
    <w:rsid w:val="0057562D"/>
    <w:rsid w:val="005774FA"/>
    <w:rsid w:val="005806FA"/>
    <w:rsid w:val="005809EF"/>
    <w:rsid w:val="0058102B"/>
    <w:rsid w:val="00593388"/>
    <w:rsid w:val="005A065E"/>
    <w:rsid w:val="005A33EA"/>
    <w:rsid w:val="005A6A46"/>
    <w:rsid w:val="005B7022"/>
    <w:rsid w:val="005C189F"/>
    <w:rsid w:val="005C1CD2"/>
    <w:rsid w:val="005D450D"/>
    <w:rsid w:val="005E5B64"/>
    <w:rsid w:val="00606304"/>
    <w:rsid w:val="00612EEA"/>
    <w:rsid w:val="00615CBD"/>
    <w:rsid w:val="00617D3E"/>
    <w:rsid w:val="00667950"/>
    <w:rsid w:val="00675129"/>
    <w:rsid w:val="0067692B"/>
    <w:rsid w:val="00687502"/>
    <w:rsid w:val="00692E17"/>
    <w:rsid w:val="00697705"/>
    <w:rsid w:val="006A28CA"/>
    <w:rsid w:val="006A47E4"/>
    <w:rsid w:val="006E2C10"/>
    <w:rsid w:val="006F4FC4"/>
    <w:rsid w:val="006F51BD"/>
    <w:rsid w:val="00720BC7"/>
    <w:rsid w:val="007260E1"/>
    <w:rsid w:val="00750033"/>
    <w:rsid w:val="0075153E"/>
    <w:rsid w:val="00755A41"/>
    <w:rsid w:val="00756D40"/>
    <w:rsid w:val="007706A3"/>
    <w:rsid w:val="00777A2C"/>
    <w:rsid w:val="007975CD"/>
    <w:rsid w:val="007977EE"/>
    <w:rsid w:val="007A1FC7"/>
    <w:rsid w:val="007A4E55"/>
    <w:rsid w:val="007A55D4"/>
    <w:rsid w:val="007B191B"/>
    <w:rsid w:val="007B3805"/>
    <w:rsid w:val="007B3AE3"/>
    <w:rsid w:val="007B585F"/>
    <w:rsid w:val="007B7192"/>
    <w:rsid w:val="007C2356"/>
    <w:rsid w:val="007C28FC"/>
    <w:rsid w:val="007D0FA9"/>
    <w:rsid w:val="007D34AF"/>
    <w:rsid w:val="007D5C40"/>
    <w:rsid w:val="007D6F21"/>
    <w:rsid w:val="007D7E4F"/>
    <w:rsid w:val="007F0644"/>
    <w:rsid w:val="0080536C"/>
    <w:rsid w:val="008056F6"/>
    <w:rsid w:val="008128A2"/>
    <w:rsid w:val="008309EC"/>
    <w:rsid w:val="008576DF"/>
    <w:rsid w:val="00864971"/>
    <w:rsid w:val="00871F77"/>
    <w:rsid w:val="0087300A"/>
    <w:rsid w:val="008825DB"/>
    <w:rsid w:val="008853DB"/>
    <w:rsid w:val="008974D8"/>
    <w:rsid w:val="008B714E"/>
    <w:rsid w:val="008E0EB2"/>
    <w:rsid w:val="008E775E"/>
    <w:rsid w:val="008F3D7C"/>
    <w:rsid w:val="00904663"/>
    <w:rsid w:val="00912B60"/>
    <w:rsid w:val="00952531"/>
    <w:rsid w:val="00984497"/>
    <w:rsid w:val="009873BA"/>
    <w:rsid w:val="00991180"/>
    <w:rsid w:val="009B0BC9"/>
    <w:rsid w:val="009C68A7"/>
    <w:rsid w:val="009C71BB"/>
    <w:rsid w:val="009D2361"/>
    <w:rsid w:val="009D76CC"/>
    <w:rsid w:val="009E6015"/>
    <w:rsid w:val="009F421E"/>
    <w:rsid w:val="00A2643D"/>
    <w:rsid w:val="00A33E61"/>
    <w:rsid w:val="00A41DC9"/>
    <w:rsid w:val="00A4218C"/>
    <w:rsid w:val="00A47C91"/>
    <w:rsid w:val="00A61F0B"/>
    <w:rsid w:val="00A633A6"/>
    <w:rsid w:val="00A7453C"/>
    <w:rsid w:val="00A876B4"/>
    <w:rsid w:val="00A90E70"/>
    <w:rsid w:val="00AA1D1D"/>
    <w:rsid w:val="00AA642C"/>
    <w:rsid w:val="00AB496B"/>
    <w:rsid w:val="00AC12F8"/>
    <w:rsid w:val="00AC3F34"/>
    <w:rsid w:val="00AD20D9"/>
    <w:rsid w:val="00AD4B50"/>
    <w:rsid w:val="00AD5B19"/>
    <w:rsid w:val="00AD5F96"/>
    <w:rsid w:val="00AE1CD0"/>
    <w:rsid w:val="00AE3B0C"/>
    <w:rsid w:val="00AE5AE5"/>
    <w:rsid w:val="00AF5C75"/>
    <w:rsid w:val="00B00B73"/>
    <w:rsid w:val="00B00D10"/>
    <w:rsid w:val="00B15600"/>
    <w:rsid w:val="00B23D76"/>
    <w:rsid w:val="00B41E6D"/>
    <w:rsid w:val="00B51204"/>
    <w:rsid w:val="00B562AD"/>
    <w:rsid w:val="00B563F8"/>
    <w:rsid w:val="00B5690A"/>
    <w:rsid w:val="00B62BF3"/>
    <w:rsid w:val="00B65FFB"/>
    <w:rsid w:val="00B704FD"/>
    <w:rsid w:val="00B70A23"/>
    <w:rsid w:val="00B75EE4"/>
    <w:rsid w:val="00B8339E"/>
    <w:rsid w:val="00B949DC"/>
    <w:rsid w:val="00BA0944"/>
    <w:rsid w:val="00BA13F2"/>
    <w:rsid w:val="00BA6ADE"/>
    <w:rsid w:val="00BB0C54"/>
    <w:rsid w:val="00BB5D32"/>
    <w:rsid w:val="00BB645C"/>
    <w:rsid w:val="00BC0E02"/>
    <w:rsid w:val="00BD1183"/>
    <w:rsid w:val="00BD2D32"/>
    <w:rsid w:val="00BD3DA9"/>
    <w:rsid w:val="00BD4171"/>
    <w:rsid w:val="00BE05B0"/>
    <w:rsid w:val="00C137F7"/>
    <w:rsid w:val="00C1714F"/>
    <w:rsid w:val="00C25140"/>
    <w:rsid w:val="00C25E94"/>
    <w:rsid w:val="00C339E0"/>
    <w:rsid w:val="00C362DB"/>
    <w:rsid w:val="00C4013F"/>
    <w:rsid w:val="00C40D8A"/>
    <w:rsid w:val="00C42957"/>
    <w:rsid w:val="00C61EC7"/>
    <w:rsid w:val="00C673AB"/>
    <w:rsid w:val="00C75CF3"/>
    <w:rsid w:val="00C81CE7"/>
    <w:rsid w:val="00CA0436"/>
    <w:rsid w:val="00CA4716"/>
    <w:rsid w:val="00CA6344"/>
    <w:rsid w:val="00CA6F54"/>
    <w:rsid w:val="00CB23C4"/>
    <w:rsid w:val="00CB2C7F"/>
    <w:rsid w:val="00CB5445"/>
    <w:rsid w:val="00CB5A0C"/>
    <w:rsid w:val="00CD195E"/>
    <w:rsid w:val="00CE1D81"/>
    <w:rsid w:val="00CE2A95"/>
    <w:rsid w:val="00CF7EAE"/>
    <w:rsid w:val="00D16449"/>
    <w:rsid w:val="00D2008B"/>
    <w:rsid w:val="00D246F4"/>
    <w:rsid w:val="00D27D4F"/>
    <w:rsid w:val="00D31492"/>
    <w:rsid w:val="00D35801"/>
    <w:rsid w:val="00D35FE6"/>
    <w:rsid w:val="00D36146"/>
    <w:rsid w:val="00D4081E"/>
    <w:rsid w:val="00D42845"/>
    <w:rsid w:val="00D672E6"/>
    <w:rsid w:val="00D75158"/>
    <w:rsid w:val="00D848EB"/>
    <w:rsid w:val="00DA1C4A"/>
    <w:rsid w:val="00DA20D7"/>
    <w:rsid w:val="00DC520B"/>
    <w:rsid w:val="00DD1D55"/>
    <w:rsid w:val="00DD675D"/>
    <w:rsid w:val="00DD69AC"/>
    <w:rsid w:val="00DE5805"/>
    <w:rsid w:val="00DE5DBD"/>
    <w:rsid w:val="00E10315"/>
    <w:rsid w:val="00E12334"/>
    <w:rsid w:val="00E2246D"/>
    <w:rsid w:val="00E32388"/>
    <w:rsid w:val="00E4039C"/>
    <w:rsid w:val="00E419B1"/>
    <w:rsid w:val="00E43194"/>
    <w:rsid w:val="00E55A03"/>
    <w:rsid w:val="00E64678"/>
    <w:rsid w:val="00E75635"/>
    <w:rsid w:val="00E76696"/>
    <w:rsid w:val="00E81C74"/>
    <w:rsid w:val="00E86844"/>
    <w:rsid w:val="00EA44F4"/>
    <w:rsid w:val="00EA7435"/>
    <w:rsid w:val="00EB4DB4"/>
    <w:rsid w:val="00EC36F2"/>
    <w:rsid w:val="00EC4796"/>
    <w:rsid w:val="00EC7936"/>
    <w:rsid w:val="00ED2AB3"/>
    <w:rsid w:val="00EE1FAB"/>
    <w:rsid w:val="00F00971"/>
    <w:rsid w:val="00F02F2A"/>
    <w:rsid w:val="00F03AAF"/>
    <w:rsid w:val="00F04230"/>
    <w:rsid w:val="00F060C6"/>
    <w:rsid w:val="00F13BA9"/>
    <w:rsid w:val="00F16B07"/>
    <w:rsid w:val="00F171AF"/>
    <w:rsid w:val="00F333F1"/>
    <w:rsid w:val="00F343E2"/>
    <w:rsid w:val="00F53348"/>
    <w:rsid w:val="00F60EAC"/>
    <w:rsid w:val="00F65F26"/>
    <w:rsid w:val="00F71ED0"/>
    <w:rsid w:val="00F7309B"/>
    <w:rsid w:val="00F74BF0"/>
    <w:rsid w:val="00F813F9"/>
    <w:rsid w:val="00F8253C"/>
    <w:rsid w:val="00F95FB3"/>
    <w:rsid w:val="00FA1FCF"/>
    <w:rsid w:val="00FA6509"/>
    <w:rsid w:val="00FC5ADE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FC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64678"/>
    <w:rPr>
      <w:rFonts w:asciiTheme="minorHAnsi" w:eastAsiaTheme="minorHAnsi" w:hAnsiTheme="minorHAnsi" w:cstheme="minorBidi"/>
      <w:sz w:val="20"/>
      <w:szCs w:val="20"/>
      <w:lang w:val="da-DK"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4678"/>
    <w:rPr>
      <w:rFonts w:eastAsiaTheme="minorHAnsi" w:cstheme="minorBid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4678"/>
    <w:rPr>
      <w:vertAlign w:val="superscript"/>
    </w:rPr>
  </w:style>
  <w:style w:type="paragraph" w:customStyle="1" w:styleId="Default">
    <w:name w:val="Default"/>
    <w:rsid w:val="00E6467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fo-FO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C5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B0C5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B0C54"/>
    <w:rPr>
      <w:rFonts w:ascii="Times New Roman" w:hAnsi="Times New Roman"/>
      <w:sz w:val="24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C5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C54"/>
    <w:rPr>
      <w:rFonts w:ascii="Times New Roman" w:hAnsi="Times New Roman"/>
      <w:b/>
      <w:bCs/>
      <w:sz w:val="20"/>
      <w:szCs w:val="20"/>
      <w:lang w:val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64678"/>
    <w:rPr>
      <w:rFonts w:asciiTheme="minorHAnsi" w:eastAsiaTheme="minorHAnsi" w:hAnsiTheme="minorHAnsi" w:cstheme="minorBidi"/>
      <w:sz w:val="20"/>
      <w:szCs w:val="20"/>
      <w:lang w:val="da-DK"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4678"/>
    <w:rPr>
      <w:rFonts w:eastAsiaTheme="minorHAnsi" w:cstheme="minorBid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4678"/>
    <w:rPr>
      <w:vertAlign w:val="superscript"/>
    </w:rPr>
  </w:style>
  <w:style w:type="paragraph" w:customStyle="1" w:styleId="Default">
    <w:name w:val="Default"/>
    <w:rsid w:val="00E6467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fo-FO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C5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B0C5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B0C54"/>
    <w:rPr>
      <w:rFonts w:ascii="Times New Roman" w:hAnsi="Times New Roman"/>
      <w:sz w:val="24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C5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C54"/>
    <w:rPr>
      <w:rFonts w:ascii="Times New Roman" w:hAnsi="Times New Roman"/>
      <w:b/>
      <w:bCs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25E87802343E9A445D81E5AF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8D9-27A7-4D11-B7EC-CB5FDA1B9EA9}"/>
      </w:docPartPr>
      <w:docPartBody>
        <w:p w:rsidR="00AD2EFB" w:rsidRDefault="00240F41">
          <w:pPr>
            <w:pStyle w:val="BAD25E87802343E9A445D81E5AF58318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1E597C7911444E90AED23B66BC1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46E-7352-416C-AC99-9D3B8C7BA8B2}"/>
      </w:docPartPr>
      <w:docPartBody>
        <w:p w:rsidR="00AD2EFB" w:rsidRDefault="00240F41">
          <w:pPr>
            <w:pStyle w:val="1E597C7911444E90AED23B66BC11A0C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71510248A4834D19BFF7482482B3D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40CF-33A2-405C-9BC6-9130080036FD}"/>
      </w:docPartPr>
      <w:docPartBody>
        <w:p w:rsidR="0067052E" w:rsidRDefault="001F22BF" w:rsidP="001F22BF">
          <w:pPr>
            <w:pStyle w:val="71510248A4834D19BFF7482482B3D3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F41"/>
    <w:rsid w:val="000149FF"/>
    <w:rsid w:val="000902BB"/>
    <w:rsid w:val="000D59E8"/>
    <w:rsid w:val="001A25CC"/>
    <w:rsid w:val="001C5C5B"/>
    <w:rsid w:val="001F22BF"/>
    <w:rsid w:val="00240F41"/>
    <w:rsid w:val="00275C0E"/>
    <w:rsid w:val="00284AA2"/>
    <w:rsid w:val="002C7203"/>
    <w:rsid w:val="004D3DDE"/>
    <w:rsid w:val="0059748F"/>
    <w:rsid w:val="0062610E"/>
    <w:rsid w:val="006613A0"/>
    <w:rsid w:val="0067052E"/>
    <w:rsid w:val="007569D0"/>
    <w:rsid w:val="007A46F2"/>
    <w:rsid w:val="007D6F78"/>
    <w:rsid w:val="00816395"/>
    <w:rsid w:val="009864DF"/>
    <w:rsid w:val="00A24D7E"/>
    <w:rsid w:val="00A6517D"/>
    <w:rsid w:val="00AC4D2C"/>
    <w:rsid w:val="00AD2EFB"/>
    <w:rsid w:val="00BA4E33"/>
    <w:rsid w:val="00D53070"/>
    <w:rsid w:val="00DD1ABE"/>
    <w:rsid w:val="00DF7D9F"/>
    <w:rsid w:val="00E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22BF"/>
    <w:rPr>
      <w:color w:val="808080"/>
    </w:rPr>
  </w:style>
  <w:style w:type="paragraph" w:customStyle="1" w:styleId="190A17FE19C8430EA760E94229C80C30">
    <w:name w:val="190A17FE19C8430EA760E94229C80C30"/>
    <w:rsid w:val="00AD2EFB"/>
  </w:style>
  <w:style w:type="paragraph" w:customStyle="1" w:styleId="009F4540BBE342E78B5D484BB2346991">
    <w:name w:val="009F4540BBE342E78B5D484BB2346991"/>
    <w:rsid w:val="00AD2EFB"/>
  </w:style>
  <w:style w:type="paragraph" w:customStyle="1" w:styleId="E0A3CDEC37404FD5A4BF68F8CB329203">
    <w:name w:val="E0A3CDEC37404FD5A4BF68F8CB329203"/>
    <w:rsid w:val="00AD2EFB"/>
  </w:style>
  <w:style w:type="paragraph" w:customStyle="1" w:styleId="66C03F5BC1FA4E9C8552F7C1D78E8B17">
    <w:name w:val="66C03F5BC1FA4E9C8552F7C1D78E8B17"/>
    <w:rsid w:val="00AD2EFB"/>
  </w:style>
  <w:style w:type="paragraph" w:customStyle="1" w:styleId="BAD25E87802343E9A445D81E5AF58318">
    <w:name w:val="BAD25E87802343E9A445D81E5AF58318"/>
    <w:rsid w:val="00AD2EFB"/>
  </w:style>
  <w:style w:type="paragraph" w:customStyle="1" w:styleId="1E597C7911444E90AED23B66BC11A0C6">
    <w:name w:val="1E597C7911444E90AED23B66BC11A0C6"/>
    <w:rsid w:val="00AD2EFB"/>
  </w:style>
  <w:style w:type="paragraph" w:customStyle="1" w:styleId="AC9F6209510944D78DE297AA317BFC09">
    <w:name w:val="AC9F6209510944D78DE297AA317BFC09"/>
    <w:rsid w:val="00AD2EFB"/>
  </w:style>
  <w:style w:type="paragraph" w:customStyle="1" w:styleId="8CA877D358C24FD4BE9B6ECB26B06246">
    <w:name w:val="8CA877D358C24FD4BE9B6ECB26B06246"/>
    <w:rsid w:val="00AD2EFB"/>
  </w:style>
  <w:style w:type="paragraph" w:customStyle="1" w:styleId="0E10D8804141490C8B2EC6B25B6191DC">
    <w:name w:val="0E10D8804141490C8B2EC6B25B6191DC"/>
    <w:rsid w:val="002C7203"/>
  </w:style>
  <w:style w:type="paragraph" w:customStyle="1" w:styleId="5CAD20EF52794226BC1C68416D40FEB0">
    <w:name w:val="5CAD20EF52794226BC1C68416D40FEB0"/>
    <w:rsid w:val="002C7203"/>
  </w:style>
  <w:style w:type="paragraph" w:customStyle="1" w:styleId="5800BC38E0D64935A1C5E2576C05829C">
    <w:name w:val="5800BC38E0D64935A1C5E2576C05829C"/>
    <w:rsid w:val="009864DF"/>
  </w:style>
  <w:style w:type="paragraph" w:customStyle="1" w:styleId="25D3123A80AE4292B91EC0516B1157BB">
    <w:name w:val="25D3123A80AE4292B91EC0516B1157BB"/>
    <w:rsid w:val="0059748F"/>
  </w:style>
  <w:style w:type="paragraph" w:customStyle="1" w:styleId="6C532681D8FC43C799A23786CDD0422B">
    <w:name w:val="6C532681D8FC43C799A23786CDD0422B"/>
    <w:rsid w:val="0059748F"/>
  </w:style>
  <w:style w:type="paragraph" w:customStyle="1" w:styleId="F6D5D28880AA4F6B9774BE8A0F75E99C">
    <w:name w:val="F6D5D28880AA4F6B9774BE8A0F75E99C"/>
    <w:rsid w:val="001A25CC"/>
  </w:style>
  <w:style w:type="paragraph" w:customStyle="1" w:styleId="71510248A4834D19BFF7482482B3D346">
    <w:name w:val="71510248A4834D19BFF7482482B3D346"/>
    <w:rsid w:val="001F22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400931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16/00719-4</gbs:DocumentNumber>
  <gbs:Lists>
    <gbs:SingleLines>
      <gbs:ToActivityContact gbs:name="Kopimottakere" gbs:row-separator="," gbs:field-separator="/" gbs:loadFromGrowBusiness="Always" gbs:saveInGrowBusiness="False" gbs:label="Kopi:">
        <gbs:DisplayField gbs:key="10005"/>
        <gbs:Sort gbs:direction="desc">ToActivityContact.Name</gbs:Sort>
      </gbs:ToActivityContact>
    </gbs:SingleLines>
  </gbs:Lists>
  <gbs:DocumentDate gbs:loadFromGrowBusiness="OnEdit" gbs:entity="Document" gbs:recno="" gbs:saveInGrowBusiness="True" gbs:connected="true" gbs:key="10006">2016-04-21T00:00:00</gbs:DocumentDate>
  <gbs:Title gbs:loadFromGrowBusiness="OnProduce" gbs:saveInGrowBusiness="False" gbs:connected="true" gbs:recno="" gbs:entity="" gbs:datatype="string" gbs:key="10007">Vegleiðing til próvtøku eftir serligari fyriskipan</gbs:Title>
  <gbs:OurRef.Name gbs:loadFromGrowBusiness="OnProduce" gbs:saveInGrowBusiness="False" gbs:connected="true" gbs:recno="" gbs:entity="" gbs:datatype="string" gbs:key="10008">Frida Poulsen</gbs:OurRef.Name>
  <gbs:OurRef.Title gbs:loadFromGrowBusiness="OnProduce" gbs:saveInGrowBusiness="False" gbs:connected="true" gbs:recno="" gbs:entity="" gbs:datatype="string" gbs:key="10009">
  </gbs:OurRef.Title>
  <gbs:OurRef.Name gbs:loadFromGrowBusiness="OnProduce" gbs:saveInGrowBusiness="False" gbs:connected="true" gbs:recno="" gbs:entity="" gbs:datatype="string" gbs:key="10010">Frida Poulsen</gbs:OurRef.Name>
  <gbs:ReferenceNo gbs:loadFromGrowBusiness="OnProduce" gbs:saveInGrowBusiness="False" gbs:connected="true" gbs:recno="" gbs:entity="" gbs:datatype="string" gbs:key="10011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74C9-8B4B-4588-A48B-BADC2E5968A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B9BC397-BA89-405A-8988-11C22C2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Formula.fo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Poulsen</dc:creator>
  <cp:lastModifiedBy>Frida Poulsen</cp:lastModifiedBy>
  <cp:revision>3</cp:revision>
  <cp:lastPrinted>2010-09-23T09:10:00Z</cp:lastPrinted>
  <dcterms:created xsi:type="dcterms:W3CDTF">2016-04-21T13:59:00Z</dcterms:created>
  <dcterms:modified xsi:type="dcterms:W3CDTF">2016-04-21T14:12:00Z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400931</vt:lpwstr>
  </property>
  <property fmtid="{D5CDD505-2E9C-101B-9397-08002B2CF9AE}" pid="3" name="templateId">
    <vt:lpwstr>200017</vt:lpwstr>
  </property>
  <property fmtid="{D5CDD505-2E9C-101B-9397-08002B2CF9AE}" pid="4" name="templateFilePath">
    <vt:lpwstr>\\fak-360-appl1.fak.far.local\docprod_mmr\templates\MMR notat.dotx</vt:lpwstr>
  </property>
  <property fmtid="{D5CDD505-2E9C-101B-9397-08002B2CF9AE}" pid="5" name="filePathOneNote">
    <vt:lpwstr>\\fak-360-appl1.fak.far.local\360users_mmr\onenote\landsnet\ln47711\</vt:lpwstr>
  </property>
  <property fmtid="{D5CDD505-2E9C-101B-9397-08002B2CF9AE}" pid="6" name="comment">
    <vt:lpwstr>Vegleiðing til próvtøku eftir serligari fyriskipan</vt:lpwstr>
  </property>
  <property fmtid="{D5CDD505-2E9C-101B-9397-08002B2CF9AE}" pid="7" name="sourceId">
    <vt:lpwstr>400931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Frida Poulsen</vt:lpwstr>
  </property>
  <property fmtid="{D5CDD505-2E9C-101B-9397-08002B2CF9AE}" pid="11" name="modifiedBy">
    <vt:lpwstr>Frida Poulsen</vt:lpwstr>
  </property>
  <property fmtid="{D5CDD505-2E9C-101B-9397-08002B2CF9AE}" pid="12" name="serverName">
    <vt:lpwstr>fak-360-appl1.fak.far.local:8080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399108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fak-360-appl1.fak.far.local:8080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527908</vt:lpwstr>
  </property>
  <property fmtid="{D5CDD505-2E9C-101B-9397-08002B2CF9AE}" pid="21" name="VerID">
    <vt:lpwstr>0</vt:lpwstr>
  </property>
  <property fmtid="{D5CDD505-2E9C-101B-9397-08002B2CF9AE}" pid="22" name="FilePath">
    <vt:lpwstr>\\fak-360-appl1.fak.far.local\360users_mmr\work\landsnet\ln47711</vt:lpwstr>
  </property>
  <property fmtid="{D5CDD505-2E9C-101B-9397-08002B2CF9AE}" pid="23" name="FileName">
    <vt:lpwstr>16-00719-6 Vegleiðing til próvtøku eftir serligari fyriskipan og frítøku.docx 527908_399308_0.DOCX</vt:lpwstr>
  </property>
  <property fmtid="{D5CDD505-2E9C-101B-9397-08002B2CF9AE}" pid="24" name="FullFileName">
    <vt:lpwstr>\\fak-360-appl1.fak.far.local\360users_mmr\work\landsnet\ln47711\16-00719-6 Vegleiðing til próvtøku eftir serligari fyriskipan og frítøku.docx 527908_399308_0.DOCX</vt:lpwstr>
  </property>
</Properties>
</file>