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FC73" w14:textId="77777777" w:rsidR="005D33DF" w:rsidRDefault="005D33DF" w:rsidP="005E40E7">
      <w:pPr>
        <w:jc w:val="both"/>
        <w:rPr>
          <w:rFonts w:ascii="Arial Black" w:hAnsi="Arial Black"/>
          <w:sz w:val="32"/>
          <w:szCs w:val="32"/>
          <w:lang w:val="fo-FO"/>
        </w:rPr>
      </w:pPr>
    </w:p>
    <w:p w14:paraId="62FA5A46" w14:textId="4839C44B" w:rsidR="005D33DF" w:rsidRDefault="00F966DB" w:rsidP="005E40E7">
      <w:pPr>
        <w:jc w:val="both"/>
        <w:rPr>
          <w:rFonts w:ascii="Arial Black" w:hAnsi="Arial Black"/>
          <w:sz w:val="32"/>
          <w:szCs w:val="32"/>
          <w:lang w:val="fo-FO"/>
        </w:rPr>
      </w:pPr>
      <w:r>
        <w:rPr>
          <w:noProof/>
        </w:rPr>
        <w:drawing>
          <wp:anchor distT="0" distB="0" distL="114300" distR="114300" simplePos="0" relativeHeight="251672064" behindDoc="1" locked="0" layoutInCell="1" allowOverlap="1" wp14:anchorId="659436A8" wp14:editId="1738D6C9">
            <wp:simplePos x="0" y="0"/>
            <wp:positionH relativeFrom="margin">
              <wp:posOffset>3940175</wp:posOffset>
            </wp:positionH>
            <wp:positionV relativeFrom="paragraph">
              <wp:posOffset>158750</wp:posOffset>
            </wp:positionV>
            <wp:extent cx="1602105" cy="61849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2105" cy="6184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14:anchorId="4506330A" wp14:editId="6B5F7AC5">
            <wp:simplePos x="0" y="0"/>
            <wp:positionH relativeFrom="column">
              <wp:posOffset>585721</wp:posOffset>
            </wp:positionH>
            <wp:positionV relativeFrom="paragraph">
              <wp:posOffset>378519</wp:posOffset>
            </wp:positionV>
            <wp:extent cx="2538095" cy="46101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8095" cy="461010"/>
                    </a:xfrm>
                    <a:prstGeom prst="rect">
                      <a:avLst/>
                    </a:prstGeom>
                  </pic:spPr>
                </pic:pic>
              </a:graphicData>
            </a:graphic>
            <wp14:sizeRelH relativeFrom="page">
              <wp14:pctWidth>0</wp14:pctWidth>
            </wp14:sizeRelH>
            <wp14:sizeRelV relativeFrom="page">
              <wp14:pctHeight>0</wp14:pctHeight>
            </wp14:sizeRelV>
          </wp:anchor>
        </w:drawing>
      </w:r>
    </w:p>
    <w:p w14:paraId="1E4A0207" w14:textId="4C4B0F98" w:rsidR="005D33DF" w:rsidRDefault="005D33DF" w:rsidP="005E40E7">
      <w:pPr>
        <w:jc w:val="both"/>
        <w:rPr>
          <w:rFonts w:ascii="Arial Black" w:hAnsi="Arial Black"/>
          <w:sz w:val="32"/>
          <w:szCs w:val="32"/>
          <w:lang w:val="fo-FO"/>
        </w:rPr>
      </w:pPr>
    </w:p>
    <w:p w14:paraId="670A367B" w14:textId="451383D2" w:rsidR="005D33DF" w:rsidRDefault="005D33DF" w:rsidP="005E40E7">
      <w:pPr>
        <w:jc w:val="both"/>
        <w:rPr>
          <w:rFonts w:ascii="Arial Black" w:hAnsi="Arial Black"/>
          <w:sz w:val="32"/>
          <w:szCs w:val="32"/>
          <w:lang w:val="fo-FO"/>
        </w:rPr>
      </w:pPr>
    </w:p>
    <w:p w14:paraId="588B8C42" w14:textId="624F9183" w:rsidR="005D33DF" w:rsidRDefault="005D33DF" w:rsidP="005E40E7">
      <w:pPr>
        <w:jc w:val="both"/>
        <w:rPr>
          <w:rFonts w:ascii="Arial Black" w:hAnsi="Arial Black"/>
          <w:sz w:val="32"/>
          <w:szCs w:val="32"/>
          <w:lang w:val="fo-FO"/>
        </w:rPr>
      </w:pPr>
    </w:p>
    <w:p w14:paraId="565D8B13" w14:textId="77777777" w:rsidR="005D33DF" w:rsidRDefault="005D33DF" w:rsidP="005E40E7">
      <w:pPr>
        <w:jc w:val="both"/>
        <w:rPr>
          <w:rFonts w:ascii="Arial Black" w:hAnsi="Arial Black"/>
          <w:sz w:val="32"/>
          <w:szCs w:val="32"/>
          <w:lang w:val="fo-FO"/>
        </w:rPr>
      </w:pPr>
    </w:p>
    <w:p w14:paraId="59628BCC" w14:textId="7B05176A" w:rsidR="005D33DF" w:rsidRDefault="005D33DF" w:rsidP="005E40E7">
      <w:pPr>
        <w:jc w:val="both"/>
        <w:rPr>
          <w:rFonts w:ascii="Arial Black" w:hAnsi="Arial Black"/>
          <w:sz w:val="32"/>
          <w:szCs w:val="32"/>
          <w:lang w:val="fo-FO"/>
        </w:rPr>
      </w:pPr>
    </w:p>
    <w:p w14:paraId="0D603F23" w14:textId="4062DE7B" w:rsidR="007D3E17" w:rsidRDefault="007D3E17" w:rsidP="005E40E7">
      <w:pPr>
        <w:jc w:val="both"/>
        <w:rPr>
          <w:rFonts w:ascii="Arial Black" w:hAnsi="Arial Black"/>
          <w:sz w:val="32"/>
          <w:szCs w:val="32"/>
          <w:lang w:val="fo-FO"/>
        </w:rPr>
      </w:pPr>
    </w:p>
    <w:p w14:paraId="2BFDFA70" w14:textId="77777777" w:rsidR="007D3E17" w:rsidRDefault="007D3E17" w:rsidP="005E40E7">
      <w:pPr>
        <w:jc w:val="both"/>
        <w:rPr>
          <w:rFonts w:ascii="Arial Black" w:hAnsi="Arial Black"/>
          <w:sz w:val="32"/>
          <w:szCs w:val="32"/>
          <w:lang w:val="fo-FO"/>
        </w:rPr>
      </w:pPr>
    </w:p>
    <w:p w14:paraId="47CDD5B9" w14:textId="2F03882B" w:rsidR="00E051A0" w:rsidRPr="005C747A" w:rsidRDefault="007861C4" w:rsidP="007D3E17">
      <w:pPr>
        <w:jc w:val="center"/>
        <w:rPr>
          <w:rFonts w:cstheme="minorHAnsi"/>
          <w:sz w:val="40"/>
          <w:szCs w:val="40"/>
          <w:lang w:val="fo-FO"/>
        </w:rPr>
      </w:pPr>
      <w:r w:rsidRPr="005C747A">
        <w:rPr>
          <w:rFonts w:cstheme="minorHAnsi"/>
          <w:sz w:val="40"/>
          <w:szCs w:val="40"/>
          <w:lang w:val="fo-FO"/>
        </w:rPr>
        <w:t>Uppskot til Orku- og veðurlagspolitikk</w:t>
      </w:r>
      <w:r w:rsidR="004F5369" w:rsidRPr="005C747A">
        <w:rPr>
          <w:rFonts w:cstheme="minorHAnsi"/>
          <w:sz w:val="40"/>
          <w:szCs w:val="40"/>
          <w:lang w:val="fo-FO"/>
        </w:rPr>
        <w:t xml:space="preserve"> </w:t>
      </w:r>
      <w:r w:rsidRPr="005C747A">
        <w:rPr>
          <w:rFonts w:cstheme="minorHAnsi"/>
          <w:sz w:val="40"/>
          <w:szCs w:val="40"/>
          <w:lang w:val="fo-FO"/>
        </w:rPr>
        <w:t>2021-2030</w:t>
      </w:r>
    </w:p>
    <w:p w14:paraId="41A9CAE2" w14:textId="5666229F" w:rsidR="009B1F90" w:rsidRPr="005C747A" w:rsidRDefault="009B1F90" w:rsidP="005E40E7">
      <w:pPr>
        <w:jc w:val="both"/>
        <w:rPr>
          <w:rFonts w:cstheme="minorHAnsi"/>
          <w:sz w:val="32"/>
          <w:szCs w:val="32"/>
          <w:lang w:val="fo-FO"/>
        </w:rPr>
      </w:pPr>
    </w:p>
    <w:p w14:paraId="4D0BBCD2" w14:textId="77777777" w:rsidR="00D56856" w:rsidRPr="005C747A" w:rsidRDefault="00D56856" w:rsidP="00D56856">
      <w:pPr>
        <w:jc w:val="center"/>
        <w:rPr>
          <w:rFonts w:cstheme="minorHAnsi"/>
          <w:sz w:val="32"/>
          <w:szCs w:val="32"/>
          <w:lang w:val="fo-FO"/>
        </w:rPr>
      </w:pPr>
      <w:r w:rsidRPr="005C747A">
        <w:rPr>
          <w:rFonts w:cstheme="minorHAnsi"/>
          <w:sz w:val="32"/>
          <w:szCs w:val="32"/>
          <w:lang w:val="fo-FO"/>
        </w:rPr>
        <w:t>Útgáva 0        12. mars 2021</w:t>
      </w:r>
    </w:p>
    <w:p w14:paraId="274B0102" w14:textId="12471FC5" w:rsidR="00EB6F55" w:rsidRDefault="00EB6F55" w:rsidP="005E40E7">
      <w:pPr>
        <w:jc w:val="both"/>
        <w:rPr>
          <w:rFonts w:ascii="Arial Black" w:hAnsi="Arial Black"/>
          <w:sz w:val="32"/>
          <w:szCs w:val="32"/>
          <w:lang w:val="fo-FO"/>
        </w:rPr>
      </w:pPr>
    </w:p>
    <w:p w14:paraId="4D9A70F4" w14:textId="38EC16CF" w:rsidR="00EB6F55" w:rsidRDefault="00EB6F55" w:rsidP="005E40E7">
      <w:pPr>
        <w:jc w:val="both"/>
        <w:rPr>
          <w:rFonts w:ascii="Arial Black" w:hAnsi="Arial Black"/>
          <w:sz w:val="32"/>
          <w:szCs w:val="32"/>
          <w:lang w:val="fo-FO"/>
        </w:rPr>
      </w:pPr>
    </w:p>
    <w:p w14:paraId="5433D8B1" w14:textId="640CE1CE" w:rsidR="00EB6F55" w:rsidRDefault="00EB6F55" w:rsidP="005E40E7">
      <w:pPr>
        <w:jc w:val="both"/>
        <w:rPr>
          <w:rFonts w:ascii="Arial Black" w:hAnsi="Arial Black"/>
          <w:sz w:val="32"/>
          <w:szCs w:val="32"/>
          <w:lang w:val="fo-FO"/>
        </w:rPr>
      </w:pPr>
    </w:p>
    <w:p w14:paraId="5D3F7E11" w14:textId="67D43108" w:rsidR="00EB6F55" w:rsidRDefault="00EB6F55" w:rsidP="005E40E7">
      <w:pPr>
        <w:jc w:val="both"/>
        <w:rPr>
          <w:rFonts w:ascii="Arial Black" w:hAnsi="Arial Black"/>
          <w:sz w:val="32"/>
          <w:szCs w:val="32"/>
          <w:lang w:val="fo-FO"/>
        </w:rPr>
      </w:pPr>
    </w:p>
    <w:p w14:paraId="5269FE76" w14:textId="4753C6B0" w:rsidR="00EB6F55" w:rsidRDefault="00EB6F55" w:rsidP="005E40E7">
      <w:pPr>
        <w:jc w:val="both"/>
        <w:rPr>
          <w:rFonts w:ascii="Arial Black" w:hAnsi="Arial Black"/>
          <w:sz w:val="32"/>
          <w:szCs w:val="32"/>
          <w:lang w:val="fo-FO"/>
        </w:rPr>
      </w:pPr>
    </w:p>
    <w:p w14:paraId="73FA3543" w14:textId="60DA37AF" w:rsidR="00EB6F55" w:rsidRDefault="00EB6F55" w:rsidP="005E40E7">
      <w:pPr>
        <w:jc w:val="both"/>
        <w:rPr>
          <w:rFonts w:ascii="Arial Black" w:hAnsi="Arial Black"/>
          <w:sz w:val="32"/>
          <w:szCs w:val="32"/>
          <w:lang w:val="fo-FO"/>
        </w:rPr>
      </w:pPr>
    </w:p>
    <w:p w14:paraId="2E972797" w14:textId="77D69EB9" w:rsidR="00EB6F55" w:rsidRDefault="00EB6F55" w:rsidP="005E40E7">
      <w:pPr>
        <w:jc w:val="both"/>
        <w:rPr>
          <w:rFonts w:ascii="Arial Black" w:hAnsi="Arial Black"/>
          <w:sz w:val="32"/>
          <w:szCs w:val="32"/>
          <w:lang w:val="fo-FO"/>
        </w:rPr>
      </w:pPr>
    </w:p>
    <w:p w14:paraId="7F941B5C" w14:textId="77777777" w:rsidR="00EB6F55" w:rsidRDefault="00EB6F55" w:rsidP="005E40E7">
      <w:pPr>
        <w:jc w:val="both"/>
        <w:rPr>
          <w:rFonts w:ascii="Arial Black" w:hAnsi="Arial Black"/>
          <w:sz w:val="32"/>
          <w:szCs w:val="32"/>
          <w:lang w:val="fo-FO"/>
        </w:rPr>
      </w:pPr>
    </w:p>
    <w:p w14:paraId="7B9A7D7F" w14:textId="2A2B9AFF" w:rsidR="00BE7DBE" w:rsidRDefault="00BE7DBE" w:rsidP="005E40E7">
      <w:pPr>
        <w:jc w:val="both"/>
        <w:rPr>
          <w:lang w:val="fo-FO"/>
        </w:rPr>
      </w:pPr>
    </w:p>
    <w:p w14:paraId="406C71AE" w14:textId="1B51F196" w:rsidR="000B601B" w:rsidRDefault="000B601B" w:rsidP="005E40E7">
      <w:pPr>
        <w:pStyle w:val="Overskrift"/>
        <w:jc w:val="both"/>
        <w:rPr>
          <w:noProof/>
        </w:rPr>
      </w:pPr>
    </w:p>
    <w:sdt>
      <w:sdtPr>
        <w:rPr>
          <w:lang w:val="fo-FO"/>
        </w:rPr>
        <w:id w:val="-1358967125"/>
        <w:docPartObj>
          <w:docPartGallery w:val="Table of Contents"/>
          <w:docPartUnique/>
        </w:docPartObj>
      </w:sdtPr>
      <w:sdtEndPr>
        <w:rPr>
          <w:b/>
        </w:rPr>
      </w:sdtEndPr>
      <w:sdtContent>
        <w:p w14:paraId="7D1D9A24" w14:textId="66E02807" w:rsidR="00625A1E" w:rsidRPr="00B75675" w:rsidRDefault="00625A1E" w:rsidP="000B601B">
          <w:pPr>
            <w:jc w:val="both"/>
            <w:rPr>
              <w:lang w:val="fo-FO"/>
            </w:rPr>
          </w:pPr>
        </w:p>
        <w:p w14:paraId="7DEDC6D6" w14:textId="0DB4FA3E" w:rsidR="000B601B" w:rsidRDefault="00625A1E">
          <w:pPr>
            <w:pStyle w:val="Indholdsfortegnelse1"/>
            <w:tabs>
              <w:tab w:val="right" w:leader="dot" w:pos="9628"/>
            </w:tabs>
            <w:rPr>
              <w:rFonts w:eastAsiaTheme="minorEastAsia"/>
              <w:noProof/>
              <w:lang w:eastAsia="da-DK"/>
            </w:rPr>
          </w:pPr>
          <w:r w:rsidRPr="00B75675">
            <w:rPr>
              <w:lang w:val="fo-FO"/>
            </w:rPr>
            <w:fldChar w:fldCharType="begin"/>
          </w:r>
          <w:r w:rsidRPr="00B75675">
            <w:rPr>
              <w:lang w:val="fo-FO"/>
            </w:rPr>
            <w:instrText xml:space="preserve"> TOC \o "1-3" \h \z \u </w:instrText>
          </w:r>
          <w:r w:rsidRPr="00B75675">
            <w:rPr>
              <w:lang w:val="fo-FO"/>
            </w:rPr>
            <w:fldChar w:fldCharType="separate"/>
          </w:r>
          <w:hyperlink w:anchor="_Toc66373689" w:history="1">
            <w:r w:rsidR="000B601B" w:rsidRPr="00287CFC">
              <w:rPr>
                <w:rStyle w:val="Hyperlink"/>
                <w:noProof/>
                <w:lang w:val="fo-FO"/>
              </w:rPr>
              <w:t>Fororð</w:t>
            </w:r>
            <w:r w:rsidR="000B601B">
              <w:rPr>
                <w:noProof/>
                <w:webHidden/>
              </w:rPr>
              <w:tab/>
            </w:r>
            <w:r w:rsidR="000B601B">
              <w:rPr>
                <w:noProof/>
                <w:webHidden/>
              </w:rPr>
              <w:fldChar w:fldCharType="begin"/>
            </w:r>
            <w:r w:rsidR="000B601B">
              <w:rPr>
                <w:noProof/>
                <w:webHidden/>
              </w:rPr>
              <w:instrText xml:space="preserve"> PAGEREF _Toc66373689 \h </w:instrText>
            </w:r>
            <w:r w:rsidR="000B601B">
              <w:rPr>
                <w:noProof/>
                <w:webHidden/>
              </w:rPr>
            </w:r>
            <w:r w:rsidR="000B601B">
              <w:rPr>
                <w:noProof/>
                <w:webHidden/>
              </w:rPr>
              <w:fldChar w:fldCharType="separate"/>
            </w:r>
            <w:r w:rsidR="00F472BE">
              <w:rPr>
                <w:noProof/>
                <w:webHidden/>
              </w:rPr>
              <w:t>iv</w:t>
            </w:r>
            <w:r w:rsidR="000B601B">
              <w:rPr>
                <w:noProof/>
                <w:webHidden/>
              </w:rPr>
              <w:fldChar w:fldCharType="end"/>
            </w:r>
          </w:hyperlink>
        </w:p>
        <w:p w14:paraId="25F1EE0A" w14:textId="54FB117C" w:rsidR="000B601B" w:rsidRDefault="009667D6">
          <w:pPr>
            <w:pStyle w:val="Indholdsfortegnelse1"/>
            <w:tabs>
              <w:tab w:val="right" w:leader="dot" w:pos="9628"/>
            </w:tabs>
            <w:rPr>
              <w:rFonts w:eastAsiaTheme="minorEastAsia"/>
              <w:noProof/>
              <w:lang w:eastAsia="da-DK"/>
            </w:rPr>
          </w:pPr>
          <w:hyperlink w:anchor="_Toc66373690" w:history="1">
            <w:r w:rsidR="000B601B" w:rsidRPr="00287CFC">
              <w:rPr>
                <w:rStyle w:val="Hyperlink"/>
                <w:noProof/>
                <w:lang w:val="fo-FO"/>
              </w:rPr>
              <w:t>Samandráttur</w:t>
            </w:r>
            <w:r w:rsidR="000B601B">
              <w:rPr>
                <w:noProof/>
                <w:webHidden/>
              </w:rPr>
              <w:tab/>
            </w:r>
            <w:r w:rsidR="000B601B">
              <w:rPr>
                <w:noProof/>
                <w:webHidden/>
              </w:rPr>
              <w:fldChar w:fldCharType="begin"/>
            </w:r>
            <w:r w:rsidR="000B601B">
              <w:rPr>
                <w:noProof/>
                <w:webHidden/>
              </w:rPr>
              <w:instrText xml:space="preserve"> PAGEREF _Toc66373690 \h </w:instrText>
            </w:r>
            <w:r w:rsidR="000B601B">
              <w:rPr>
                <w:noProof/>
                <w:webHidden/>
              </w:rPr>
            </w:r>
            <w:r w:rsidR="000B601B">
              <w:rPr>
                <w:noProof/>
                <w:webHidden/>
              </w:rPr>
              <w:fldChar w:fldCharType="separate"/>
            </w:r>
            <w:r w:rsidR="00F472BE">
              <w:rPr>
                <w:noProof/>
                <w:webHidden/>
              </w:rPr>
              <w:t>1</w:t>
            </w:r>
            <w:r w:rsidR="000B601B">
              <w:rPr>
                <w:noProof/>
                <w:webHidden/>
              </w:rPr>
              <w:fldChar w:fldCharType="end"/>
            </w:r>
          </w:hyperlink>
        </w:p>
        <w:p w14:paraId="4D45B77F" w14:textId="6413DFB4" w:rsidR="000B601B" w:rsidRDefault="009667D6">
          <w:pPr>
            <w:pStyle w:val="Indholdsfortegnelse1"/>
            <w:tabs>
              <w:tab w:val="right" w:leader="dot" w:pos="9628"/>
            </w:tabs>
            <w:rPr>
              <w:rFonts w:eastAsiaTheme="minorEastAsia"/>
              <w:noProof/>
              <w:lang w:eastAsia="da-DK"/>
            </w:rPr>
          </w:pPr>
          <w:hyperlink w:anchor="_Toc66373691" w:history="1">
            <w:r w:rsidR="000B601B" w:rsidRPr="00287CFC">
              <w:rPr>
                <w:rStyle w:val="Hyperlink"/>
                <w:noProof/>
                <w:lang w:val="fo-FO"/>
              </w:rPr>
              <w:t>Inngangur</w:t>
            </w:r>
            <w:r w:rsidR="000B601B">
              <w:rPr>
                <w:noProof/>
                <w:webHidden/>
              </w:rPr>
              <w:tab/>
            </w:r>
            <w:r w:rsidR="000B601B">
              <w:rPr>
                <w:noProof/>
                <w:webHidden/>
              </w:rPr>
              <w:fldChar w:fldCharType="begin"/>
            </w:r>
            <w:r w:rsidR="000B601B">
              <w:rPr>
                <w:noProof/>
                <w:webHidden/>
              </w:rPr>
              <w:instrText xml:space="preserve"> PAGEREF _Toc66373691 \h </w:instrText>
            </w:r>
            <w:r w:rsidR="000B601B">
              <w:rPr>
                <w:noProof/>
                <w:webHidden/>
              </w:rPr>
            </w:r>
            <w:r w:rsidR="000B601B">
              <w:rPr>
                <w:noProof/>
                <w:webHidden/>
              </w:rPr>
              <w:fldChar w:fldCharType="separate"/>
            </w:r>
            <w:r w:rsidR="00F472BE">
              <w:rPr>
                <w:noProof/>
                <w:webHidden/>
              </w:rPr>
              <w:t>3</w:t>
            </w:r>
            <w:r w:rsidR="000B601B">
              <w:rPr>
                <w:noProof/>
                <w:webHidden/>
              </w:rPr>
              <w:fldChar w:fldCharType="end"/>
            </w:r>
          </w:hyperlink>
        </w:p>
        <w:p w14:paraId="069D5004" w14:textId="04D9C78E" w:rsidR="000B601B" w:rsidRDefault="009667D6">
          <w:pPr>
            <w:pStyle w:val="Indholdsfortegnelse1"/>
            <w:tabs>
              <w:tab w:val="right" w:leader="dot" w:pos="9628"/>
            </w:tabs>
            <w:rPr>
              <w:rFonts w:eastAsiaTheme="minorEastAsia"/>
              <w:noProof/>
              <w:lang w:eastAsia="da-DK"/>
            </w:rPr>
          </w:pPr>
          <w:hyperlink w:anchor="_Toc66373692" w:history="1">
            <w:r w:rsidR="000B601B" w:rsidRPr="00287CFC">
              <w:rPr>
                <w:rStyle w:val="Hyperlink"/>
                <w:noProof/>
                <w:lang w:val="fo-FO"/>
              </w:rPr>
              <w:t>Útlát av vakstrarhúsgassi</w:t>
            </w:r>
            <w:r w:rsidR="000B601B">
              <w:rPr>
                <w:noProof/>
                <w:webHidden/>
              </w:rPr>
              <w:tab/>
            </w:r>
            <w:r w:rsidR="000B601B">
              <w:rPr>
                <w:noProof/>
                <w:webHidden/>
              </w:rPr>
              <w:fldChar w:fldCharType="begin"/>
            </w:r>
            <w:r w:rsidR="000B601B">
              <w:rPr>
                <w:noProof/>
                <w:webHidden/>
              </w:rPr>
              <w:instrText xml:space="preserve"> PAGEREF _Toc66373692 \h </w:instrText>
            </w:r>
            <w:r w:rsidR="000B601B">
              <w:rPr>
                <w:noProof/>
                <w:webHidden/>
              </w:rPr>
            </w:r>
            <w:r w:rsidR="000B601B">
              <w:rPr>
                <w:noProof/>
                <w:webHidden/>
              </w:rPr>
              <w:fldChar w:fldCharType="separate"/>
            </w:r>
            <w:r w:rsidR="00F472BE">
              <w:rPr>
                <w:noProof/>
                <w:webHidden/>
              </w:rPr>
              <w:t>4</w:t>
            </w:r>
            <w:r w:rsidR="000B601B">
              <w:rPr>
                <w:noProof/>
                <w:webHidden/>
              </w:rPr>
              <w:fldChar w:fldCharType="end"/>
            </w:r>
          </w:hyperlink>
        </w:p>
        <w:p w14:paraId="5C136ADD" w14:textId="1049F43B" w:rsidR="000B601B" w:rsidRDefault="009667D6">
          <w:pPr>
            <w:pStyle w:val="Indholdsfortegnelse1"/>
            <w:tabs>
              <w:tab w:val="right" w:leader="dot" w:pos="9628"/>
            </w:tabs>
            <w:rPr>
              <w:rFonts w:eastAsiaTheme="minorEastAsia"/>
              <w:noProof/>
              <w:lang w:eastAsia="da-DK"/>
            </w:rPr>
          </w:pPr>
          <w:hyperlink w:anchor="_Toc66373693" w:history="1">
            <w:r w:rsidR="000B601B" w:rsidRPr="00287CFC">
              <w:rPr>
                <w:rStyle w:val="Hyperlink"/>
                <w:noProof/>
                <w:lang w:val="fo-FO"/>
              </w:rPr>
              <w:t>Framskrivingar av elorkunýtsluni</w:t>
            </w:r>
            <w:r w:rsidR="000B601B">
              <w:rPr>
                <w:noProof/>
                <w:webHidden/>
              </w:rPr>
              <w:tab/>
            </w:r>
            <w:r w:rsidR="000B601B">
              <w:rPr>
                <w:noProof/>
                <w:webHidden/>
              </w:rPr>
              <w:fldChar w:fldCharType="begin"/>
            </w:r>
            <w:r w:rsidR="000B601B">
              <w:rPr>
                <w:noProof/>
                <w:webHidden/>
              </w:rPr>
              <w:instrText xml:space="preserve"> PAGEREF _Toc66373693 \h </w:instrText>
            </w:r>
            <w:r w:rsidR="000B601B">
              <w:rPr>
                <w:noProof/>
                <w:webHidden/>
              </w:rPr>
            </w:r>
            <w:r w:rsidR="000B601B">
              <w:rPr>
                <w:noProof/>
                <w:webHidden/>
              </w:rPr>
              <w:fldChar w:fldCharType="separate"/>
            </w:r>
            <w:r w:rsidR="00F472BE">
              <w:rPr>
                <w:noProof/>
                <w:webHidden/>
              </w:rPr>
              <w:t>6</w:t>
            </w:r>
            <w:r w:rsidR="000B601B">
              <w:rPr>
                <w:noProof/>
                <w:webHidden/>
              </w:rPr>
              <w:fldChar w:fldCharType="end"/>
            </w:r>
          </w:hyperlink>
        </w:p>
        <w:p w14:paraId="6FF79013" w14:textId="150C62CD" w:rsidR="000B601B" w:rsidRDefault="009667D6">
          <w:pPr>
            <w:pStyle w:val="Indholdsfortegnelse1"/>
            <w:tabs>
              <w:tab w:val="right" w:leader="dot" w:pos="9628"/>
            </w:tabs>
            <w:rPr>
              <w:rFonts w:eastAsiaTheme="minorEastAsia"/>
              <w:noProof/>
              <w:lang w:eastAsia="da-DK"/>
            </w:rPr>
          </w:pPr>
          <w:hyperlink w:anchor="_Toc66373694" w:history="1">
            <w:r w:rsidR="000B601B" w:rsidRPr="00287CFC">
              <w:rPr>
                <w:rStyle w:val="Hyperlink"/>
                <w:noProof/>
                <w:lang w:val="fo-FO"/>
              </w:rPr>
              <w:t>Útbygging av varandi orku</w:t>
            </w:r>
            <w:r w:rsidR="000B601B">
              <w:rPr>
                <w:noProof/>
                <w:webHidden/>
              </w:rPr>
              <w:tab/>
            </w:r>
            <w:r w:rsidR="000B601B">
              <w:rPr>
                <w:noProof/>
                <w:webHidden/>
              </w:rPr>
              <w:fldChar w:fldCharType="begin"/>
            </w:r>
            <w:r w:rsidR="000B601B">
              <w:rPr>
                <w:noProof/>
                <w:webHidden/>
              </w:rPr>
              <w:instrText xml:space="preserve"> PAGEREF _Toc66373694 \h </w:instrText>
            </w:r>
            <w:r w:rsidR="000B601B">
              <w:rPr>
                <w:noProof/>
                <w:webHidden/>
              </w:rPr>
            </w:r>
            <w:r w:rsidR="000B601B">
              <w:rPr>
                <w:noProof/>
                <w:webHidden/>
              </w:rPr>
              <w:fldChar w:fldCharType="separate"/>
            </w:r>
            <w:r w:rsidR="00F472BE">
              <w:rPr>
                <w:noProof/>
                <w:webHidden/>
              </w:rPr>
              <w:t>7</w:t>
            </w:r>
            <w:r w:rsidR="000B601B">
              <w:rPr>
                <w:noProof/>
                <w:webHidden/>
              </w:rPr>
              <w:fldChar w:fldCharType="end"/>
            </w:r>
          </w:hyperlink>
        </w:p>
        <w:p w14:paraId="075F2968" w14:textId="357BD4DA" w:rsidR="000B601B" w:rsidRDefault="009667D6">
          <w:pPr>
            <w:pStyle w:val="Indholdsfortegnelse2"/>
            <w:tabs>
              <w:tab w:val="right" w:leader="dot" w:pos="9628"/>
            </w:tabs>
            <w:rPr>
              <w:rFonts w:eastAsiaTheme="minorEastAsia"/>
              <w:noProof/>
              <w:lang w:eastAsia="da-DK"/>
            </w:rPr>
          </w:pPr>
          <w:hyperlink w:anchor="_Toc66373695" w:history="1">
            <w:r w:rsidR="000B601B" w:rsidRPr="00287CFC">
              <w:rPr>
                <w:rStyle w:val="Hyperlink"/>
                <w:noProof/>
              </w:rPr>
              <w:t>Vindorka</w:t>
            </w:r>
            <w:r w:rsidR="000B601B">
              <w:rPr>
                <w:noProof/>
                <w:webHidden/>
              </w:rPr>
              <w:tab/>
            </w:r>
            <w:r w:rsidR="000B601B">
              <w:rPr>
                <w:noProof/>
                <w:webHidden/>
              </w:rPr>
              <w:fldChar w:fldCharType="begin"/>
            </w:r>
            <w:r w:rsidR="000B601B">
              <w:rPr>
                <w:noProof/>
                <w:webHidden/>
              </w:rPr>
              <w:instrText xml:space="preserve"> PAGEREF _Toc66373695 \h </w:instrText>
            </w:r>
            <w:r w:rsidR="000B601B">
              <w:rPr>
                <w:noProof/>
                <w:webHidden/>
              </w:rPr>
            </w:r>
            <w:r w:rsidR="000B601B">
              <w:rPr>
                <w:noProof/>
                <w:webHidden/>
              </w:rPr>
              <w:fldChar w:fldCharType="separate"/>
            </w:r>
            <w:r w:rsidR="00F472BE">
              <w:rPr>
                <w:noProof/>
                <w:webHidden/>
              </w:rPr>
              <w:t>7</w:t>
            </w:r>
            <w:r w:rsidR="000B601B">
              <w:rPr>
                <w:noProof/>
                <w:webHidden/>
              </w:rPr>
              <w:fldChar w:fldCharType="end"/>
            </w:r>
          </w:hyperlink>
        </w:p>
        <w:p w14:paraId="68C44209" w14:textId="5054AC0A" w:rsidR="000B601B" w:rsidRDefault="009667D6">
          <w:pPr>
            <w:pStyle w:val="Indholdsfortegnelse3"/>
            <w:tabs>
              <w:tab w:val="right" w:leader="dot" w:pos="9628"/>
            </w:tabs>
            <w:rPr>
              <w:rFonts w:eastAsiaTheme="minorEastAsia"/>
              <w:noProof/>
              <w:lang w:eastAsia="da-DK"/>
            </w:rPr>
          </w:pPr>
          <w:hyperlink w:anchor="_Toc66373696" w:history="1">
            <w:r w:rsidR="000B601B" w:rsidRPr="00287CFC">
              <w:rPr>
                <w:rStyle w:val="Hyperlink"/>
                <w:noProof/>
              </w:rPr>
              <w:t>Átak-1: Vindorkuútbyggingar 2021-2030</w:t>
            </w:r>
            <w:r w:rsidR="000B601B">
              <w:rPr>
                <w:noProof/>
                <w:webHidden/>
              </w:rPr>
              <w:tab/>
            </w:r>
            <w:r w:rsidR="000B601B">
              <w:rPr>
                <w:noProof/>
                <w:webHidden/>
              </w:rPr>
              <w:fldChar w:fldCharType="begin"/>
            </w:r>
            <w:r w:rsidR="000B601B">
              <w:rPr>
                <w:noProof/>
                <w:webHidden/>
              </w:rPr>
              <w:instrText xml:space="preserve"> PAGEREF _Toc66373696 \h </w:instrText>
            </w:r>
            <w:r w:rsidR="000B601B">
              <w:rPr>
                <w:noProof/>
                <w:webHidden/>
              </w:rPr>
            </w:r>
            <w:r w:rsidR="000B601B">
              <w:rPr>
                <w:noProof/>
                <w:webHidden/>
              </w:rPr>
              <w:fldChar w:fldCharType="separate"/>
            </w:r>
            <w:r w:rsidR="00F472BE">
              <w:rPr>
                <w:noProof/>
                <w:webHidden/>
              </w:rPr>
              <w:t>7</w:t>
            </w:r>
            <w:r w:rsidR="000B601B">
              <w:rPr>
                <w:noProof/>
                <w:webHidden/>
              </w:rPr>
              <w:fldChar w:fldCharType="end"/>
            </w:r>
          </w:hyperlink>
        </w:p>
        <w:p w14:paraId="4C264982" w14:textId="7858E7C4" w:rsidR="000B601B" w:rsidRDefault="009667D6">
          <w:pPr>
            <w:pStyle w:val="Indholdsfortegnelse2"/>
            <w:tabs>
              <w:tab w:val="right" w:leader="dot" w:pos="9628"/>
            </w:tabs>
            <w:rPr>
              <w:rFonts w:eastAsiaTheme="minorEastAsia"/>
              <w:noProof/>
              <w:lang w:eastAsia="da-DK"/>
            </w:rPr>
          </w:pPr>
          <w:hyperlink w:anchor="_Toc66373697" w:history="1">
            <w:r w:rsidR="000B601B" w:rsidRPr="00287CFC">
              <w:rPr>
                <w:rStyle w:val="Hyperlink"/>
                <w:noProof/>
              </w:rPr>
              <w:t>Vatngoymslur við pumpuskipan</w:t>
            </w:r>
            <w:r w:rsidR="000B601B">
              <w:rPr>
                <w:noProof/>
                <w:webHidden/>
              </w:rPr>
              <w:tab/>
            </w:r>
            <w:r w:rsidR="000B601B">
              <w:rPr>
                <w:noProof/>
                <w:webHidden/>
              </w:rPr>
              <w:fldChar w:fldCharType="begin"/>
            </w:r>
            <w:r w:rsidR="000B601B">
              <w:rPr>
                <w:noProof/>
                <w:webHidden/>
              </w:rPr>
              <w:instrText xml:space="preserve"> PAGEREF _Toc66373697 \h </w:instrText>
            </w:r>
            <w:r w:rsidR="000B601B">
              <w:rPr>
                <w:noProof/>
                <w:webHidden/>
              </w:rPr>
            </w:r>
            <w:r w:rsidR="000B601B">
              <w:rPr>
                <w:noProof/>
                <w:webHidden/>
              </w:rPr>
              <w:fldChar w:fldCharType="separate"/>
            </w:r>
            <w:r w:rsidR="00F472BE">
              <w:rPr>
                <w:noProof/>
                <w:webHidden/>
              </w:rPr>
              <w:t>8</w:t>
            </w:r>
            <w:r w:rsidR="000B601B">
              <w:rPr>
                <w:noProof/>
                <w:webHidden/>
              </w:rPr>
              <w:fldChar w:fldCharType="end"/>
            </w:r>
          </w:hyperlink>
        </w:p>
        <w:p w14:paraId="73DECBD4" w14:textId="3C4C9108" w:rsidR="000B601B" w:rsidRDefault="009667D6">
          <w:pPr>
            <w:pStyle w:val="Indholdsfortegnelse3"/>
            <w:tabs>
              <w:tab w:val="right" w:leader="dot" w:pos="9628"/>
            </w:tabs>
            <w:rPr>
              <w:rFonts w:eastAsiaTheme="minorEastAsia"/>
              <w:noProof/>
              <w:lang w:eastAsia="da-DK"/>
            </w:rPr>
          </w:pPr>
          <w:hyperlink w:anchor="_Toc66373698" w:history="1">
            <w:r w:rsidR="000B601B" w:rsidRPr="00287CFC">
              <w:rPr>
                <w:rStyle w:val="Hyperlink"/>
                <w:noProof/>
              </w:rPr>
              <w:t>Átak-2: Pumpuskipanir setast upp</w:t>
            </w:r>
            <w:r w:rsidR="000B601B">
              <w:rPr>
                <w:noProof/>
                <w:webHidden/>
              </w:rPr>
              <w:tab/>
            </w:r>
            <w:r w:rsidR="000B601B">
              <w:rPr>
                <w:noProof/>
                <w:webHidden/>
              </w:rPr>
              <w:fldChar w:fldCharType="begin"/>
            </w:r>
            <w:r w:rsidR="000B601B">
              <w:rPr>
                <w:noProof/>
                <w:webHidden/>
              </w:rPr>
              <w:instrText xml:space="preserve"> PAGEREF _Toc66373698 \h </w:instrText>
            </w:r>
            <w:r w:rsidR="000B601B">
              <w:rPr>
                <w:noProof/>
                <w:webHidden/>
              </w:rPr>
            </w:r>
            <w:r w:rsidR="000B601B">
              <w:rPr>
                <w:noProof/>
                <w:webHidden/>
              </w:rPr>
              <w:fldChar w:fldCharType="separate"/>
            </w:r>
            <w:r w:rsidR="00F472BE">
              <w:rPr>
                <w:noProof/>
                <w:webHidden/>
              </w:rPr>
              <w:t>8</w:t>
            </w:r>
            <w:r w:rsidR="000B601B">
              <w:rPr>
                <w:noProof/>
                <w:webHidden/>
              </w:rPr>
              <w:fldChar w:fldCharType="end"/>
            </w:r>
          </w:hyperlink>
        </w:p>
        <w:p w14:paraId="453E686B" w14:textId="0FC42DC4" w:rsidR="000B601B" w:rsidRDefault="009667D6">
          <w:pPr>
            <w:pStyle w:val="Indholdsfortegnelse3"/>
            <w:tabs>
              <w:tab w:val="right" w:leader="dot" w:pos="9628"/>
            </w:tabs>
            <w:rPr>
              <w:rFonts w:eastAsiaTheme="minorEastAsia"/>
              <w:noProof/>
              <w:lang w:eastAsia="da-DK"/>
            </w:rPr>
          </w:pPr>
          <w:hyperlink w:anchor="_Toc66373699" w:history="1">
            <w:r w:rsidR="000B601B" w:rsidRPr="00287CFC">
              <w:rPr>
                <w:rStyle w:val="Hyperlink"/>
                <w:noProof/>
              </w:rPr>
              <w:t>Átak-3: Smærri vatnorkuverk</w:t>
            </w:r>
            <w:r w:rsidR="000B601B">
              <w:rPr>
                <w:noProof/>
                <w:webHidden/>
              </w:rPr>
              <w:tab/>
            </w:r>
            <w:r w:rsidR="000B601B">
              <w:rPr>
                <w:noProof/>
                <w:webHidden/>
              </w:rPr>
              <w:fldChar w:fldCharType="begin"/>
            </w:r>
            <w:r w:rsidR="000B601B">
              <w:rPr>
                <w:noProof/>
                <w:webHidden/>
              </w:rPr>
              <w:instrText xml:space="preserve"> PAGEREF _Toc66373699 \h </w:instrText>
            </w:r>
            <w:r w:rsidR="000B601B">
              <w:rPr>
                <w:noProof/>
                <w:webHidden/>
              </w:rPr>
            </w:r>
            <w:r w:rsidR="000B601B">
              <w:rPr>
                <w:noProof/>
                <w:webHidden/>
              </w:rPr>
              <w:fldChar w:fldCharType="separate"/>
            </w:r>
            <w:r w:rsidR="00F472BE">
              <w:rPr>
                <w:noProof/>
                <w:webHidden/>
              </w:rPr>
              <w:t>8</w:t>
            </w:r>
            <w:r w:rsidR="000B601B">
              <w:rPr>
                <w:noProof/>
                <w:webHidden/>
              </w:rPr>
              <w:fldChar w:fldCharType="end"/>
            </w:r>
          </w:hyperlink>
        </w:p>
        <w:p w14:paraId="0638BA00" w14:textId="012AE616" w:rsidR="000B601B" w:rsidRDefault="009667D6">
          <w:pPr>
            <w:pStyle w:val="Indholdsfortegnelse2"/>
            <w:tabs>
              <w:tab w:val="right" w:leader="dot" w:pos="9628"/>
            </w:tabs>
            <w:rPr>
              <w:rFonts w:eastAsiaTheme="minorEastAsia"/>
              <w:noProof/>
              <w:lang w:eastAsia="da-DK"/>
            </w:rPr>
          </w:pPr>
          <w:hyperlink w:anchor="_Toc66373700" w:history="1">
            <w:r w:rsidR="000B601B" w:rsidRPr="00287CFC">
              <w:rPr>
                <w:rStyle w:val="Hyperlink"/>
                <w:noProof/>
              </w:rPr>
              <w:t>Vetni og P2X</w:t>
            </w:r>
            <w:r w:rsidR="000B601B">
              <w:rPr>
                <w:noProof/>
                <w:webHidden/>
              </w:rPr>
              <w:tab/>
            </w:r>
            <w:r w:rsidR="000B601B">
              <w:rPr>
                <w:noProof/>
                <w:webHidden/>
              </w:rPr>
              <w:fldChar w:fldCharType="begin"/>
            </w:r>
            <w:r w:rsidR="000B601B">
              <w:rPr>
                <w:noProof/>
                <w:webHidden/>
              </w:rPr>
              <w:instrText xml:space="preserve"> PAGEREF _Toc66373700 \h </w:instrText>
            </w:r>
            <w:r w:rsidR="000B601B">
              <w:rPr>
                <w:noProof/>
                <w:webHidden/>
              </w:rPr>
            </w:r>
            <w:r w:rsidR="000B601B">
              <w:rPr>
                <w:noProof/>
                <w:webHidden/>
              </w:rPr>
              <w:fldChar w:fldCharType="separate"/>
            </w:r>
            <w:r w:rsidR="00F472BE">
              <w:rPr>
                <w:noProof/>
                <w:webHidden/>
              </w:rPr>
              <w:t>9</w:t>
            </w:r>
            <w:r w:rsidR="000B601B">
              <w:rPr>
                <w:noProof/>
                <w:webHidden/>
              </w:rPr>
              <w:fldChar w:fldCharType="end"/>
            </w:r>
          </w:hyperlink>
        </w:p>
        <w:p w14:paraId="49443F68" w14:textId="7F36D26B" w:rsidR="000B601B" w:rsidRDefault="009667D6">
          <w:pPr>
            <w:pStyle w:val="Indholdsfortegnelse3"/>
            <w:tabs>
              <w:tab w:val="right" w:leader="dot" w:pos="9628"/>
            </w:tabs>
            <w:rPr>
              <w:rFonts w:eastAsiaTheme="minorEastAsia"/>
              <w:noProof/>
              <w:lang w:eastAsia="da-DK"/>
            </w:rPr>
          </w:pPr>
          <w:hyperlink w:anchor="_Toc66373701" w:history="1">
            <w:r w:rsidR="000B601B" w:rsidRPr="00287CFC">
              <w:rPr>
                <w:rStyle w:val="Hyperlink"/>
                <w:noProof/>
              </w:rPr>
              <w:t>Átak-4 Vetnisframleiðsla og P2X</w:t>
            </w:r>
            <w:r w:rsidR="000B601B">
              <w:rPr>
                <w:noProof/>
                <w:webHidden/>
              </w:rPr>
              <w:tab/>
            </w:r>
            <w:r w:rsidR="000B601B">
              <w:rPr>
                <w:noProof/>
                <w:webHidden/>
              </w:rPr>
              <w:fldChar w:fldCharType="begin"/>
            </w:r>
            <w:r w:rsidR="000B601B">
              <w:rPr>
                <w:noProof/>
                <w:webHidden/>
              </w:rPr>
              <w:instrText xml:space="preserve"> PAGEREF _Toc66373701 \h </w:instrText>
            </w:r>
            <w:r w:rsidR="000B601B">
              <w:rPr>
                <w:noProof/>
                <w:webHidden/>
              </w:rPr>
            </w:r>
            <w:r w:rsidR="000B601B">
              <w:rPr>
                <w:noProof/>
                <w:webHidden/>
              </w:rPr>
              <w:fldChar w:fldCharType="separate"/>
            </w:r>
            <w:r w:rsidR="00F472BE">
              <w:rPr>
                <w:noProof/>
                <w:webHidden/>
              </w:rPr>
              <w:t>9</w:t>
            </w:r>
            <w:r w:rsidR="000B601B">
              <w:rPr>
                <w:noProof/>
                <w:webHidden/>
              </w:rPr>
              <w:fldChar w:fldCharType="end"/>
            </w:r>
          </w:hyperlink>
        </w:p>
        <w:p w14:paraId="5A415577" w14:textId="4F3D1819" w:rsidR="000B601B" w:rsidRDefault="009667D6">
          <w:pPr>
            <w:pStyle w:val="Indholdsfortegnelse2"/>
            <w:tabs>
              <w:tab w:val="right" w:leader="dot" w:pos="9628"/>
            </w:tabs>
            <w:rPr>
              <w:rFonts w:eastAsiaTheme="minorEastAsia"/>
              <w:noProof/>
              <w:lang w:eastAsia="da-DK"/>
            </w:rPr>
          </w:pPr>
          <w:hyperlink w:anchor="_Toc66373702" w:history="1">
            <w:r w:rsidR="000B601B" w:rsidRPr="00287CFC">
              <w:rPr>
                <w:rStyle w:val="Hyperlink"/>
                <w:noProof/>
              </w:rPr>
              <w:t>Sólorka</w:t>
            </w:r>
            <w:r w:rsidR="000B601B">
              <w:rPr>
                <w:noProof/>
                <w:webHidden/>
              </w:rPr>
              <w:tab/>
            </w:r>
            <w:r w:rsidR="000B601B">
              <w:rPr>
                <w:noProof/>
                <w:webHidden/>
              </w:rPr>
              <w:fldChar w:fldCharType="begin"/>
            </w:r>
            <w:r w:rsidR="000B601B">
              <w:rPr>
                <w:noProof/>
                <w:webHidden/>
              </w:rPr>
              <w:instrText xml:space="preserve"> PAGEREF _Toc66373702 \h </w:instrText>
            </w:r>
            <w:r w:rsidR="000B601B">
              <w:rPr>
                <w:noProof/>
                <w:webHidden/>
              </w:rPr>
            </w:r>
            <w:r w:rsidR="000B601B">
              <w:rPr>
                <w:noProof/>
                <w:webHidden/>
              </w:rPr>
              <w:fldChar w:fldCharType="separate"/>
            </w:r>
            <w:r w:rsidR="00F472BE">
              <w:rPr>
                <w:noProof/>
                <w:webHidden/>
              </w:rPr>
              <w:t>10</w:t>
            </w:r>
            <w:r w:rsidR="000B601B">
              <w:rPr>
                <w:noProof/>
                <w:webHidden/>
              </w:rPr>
              <w:fldChar w:fldCharType="end"/>
            </w:r>
          </w:hyperlink>
        </w:p>
        <w:p w14:paraId="1778AA86" w14:textId="1F7A4ACA" w:rsidR="000B601B" w:rsidRDefault="009667D6">
          <w:pPr>
            <w:pStyle w:val="Indholdsfortegnelse3"/>
            <w:tabs>
              <w:tab w:val="right" w:leader="dot" w:pos="9628"/>
            </w:tabs>
            <w:rPr>
              <w:rFonts w:eastAsiaTheme="minorEastAsia"/>
              <w:noProof/>
              <w:lang w:eastAsia="da-DK"/>
            </w:rPr>
          </w:pPr>
          <w:hyperlink w:anchor="_Toc66373703" w:history="1">
            <w:r w:rsidR="000B601B" w:rsidRPr="00287CFC">
              <w:rPr>
                <w:rStyle w:val="Hyperlink"/>
                <w:noProof/>
              </w:rPr>
              <w:t>Átak 5: Smá sólorkuverk</w:t>
            </w:r>
            <w:r w:rsidR="000B601B">
              <w:rPr>
                <w:noProof/>
                <w:webHidden/>
              </w:rPr>
              <w:tab/>
            </w:r>
            <w:r w:rsidR="000B601B">
              <w:rPr>
                <w:noProof/>
                <w:webHidden/>
              </w:rPr>
              <w:fldChar w:fldCharType="begin"/>
            </w:r>
            <w:r w:rsidR="000B601B">
              <w:rPr>
                <w:noProof/>
                <w:webHidden/>
              </w:rPr>
              <w:instrText xml:space="preserve"> PAGEREF _Toc66373703 \h </w:instrText>
            </w:r>
            <w:r w:rsidR="000B601B">
              <w:rPr>
                <w:noProof/>
                <w:webHidden/>
              </w:rPr>
            </w:r>
            <w:r w:rsidR="000B601B">
              <w:rPr>
                <w:noProof/>
                <w:webHidden/>
              </w:rPr>
              <w:fldChar w:fldCharType="separate"/>
            </w:r>
            <w:r w:rsidR="00F472BE">
              <w:rPr>
                <w:noProof/>
                <w:webHidden/>
              </w:rPr>
              <w:t>10</w:t>
            </w:r>
            <w:r w:rsidR="000B601B">
              <w:rPr>
                <w:noProof/>
                <w:webHidden/>
              </w:rPr>
              <w:fldChar w:fldCharType="end"/>
            </w:r>
          </w:hyperlink>
        </w:p>
        <w:p w14:paraId="0B328690" w14:textId="12CF5E1C" w:rsidR="000B601B" w:rsidRDefault="009667D6">
          <w:pPr>
            <w:pStyle w:val="Indholdsfortegnelse3"/>
            <w:tabs>
              <w:tab w:val="right" w:leader="dot" w:pos="9628"/>
            </w:tabs>
            <w:rPr>
              <w:rFonts w:eastAsiaTheme="minorEastAsia"/>
              <w:noProof/>
              <w:lang w:eastAsia="da-DK"/>
            </w:rPr>
          </w:pPr>
          <w:hyperlink w:anchor="_Toc66373704" w:history="1">
            <w:r w:rsidR="000B601B" w:rsidRPr="00287CFC">
              <w:rPr>
                <w:rStyle w:val="Hyperlink"/>
                <w:noProof/>
              </w:rPr>
              <w:t>Átak 6: Meðal stór sólorkuverk</w:t>
            </w:r>
            <w:r w:rsidR="000B601B">
              <w:rPr>
                <w:noProof/>
                <w:webHidden/>
              </w:rPr>
              <w:tab/>
            </w:r>
            <w:r w:rsidR="000B601B">
              <w:rPr>
                <w:noProof/>
                <w:webHidden/>
              </w:rPr>
              <w:fldChar w:fldCharType="begin"/>
            </w:r>
            <w:r w:rsidR="000B601B">
              <w:rPr>
                <w:noProof/>
                <w:webHidden/>
              </w:rPr>
              <w:instrText xml:space="preserve"> PAGEREF _Toc66373704 \h </w:instrText>
            </w:r>
            <w:r w:rsidR="000B601B">
              <w:rPr>
                <w:noProof/>
                <w:webHidden/>
              </w:rPr>
            </w:r>
            <w:r w:rsidR="000B601B">
              <w:rPr>
                <w:noProof/>
                <w:webHidden/>
              </w:rPr>
              <w:fldChar w:fldCharType="separate"/>
            </w:r>
            <w:r w:rsidR="00F472BE">
              <w:rPr>
                <w:noProof/>
                <w:webHidden/>
              </w:rPr>
              <w:t>10</w:t>
            </w:r>
            <w:r w:rsidR="000B601B">
              <w:rPr>
                <w:noProof/>
                <w:webHidden/>
              </w:rPr>
              <w:fldChar w:fldCharType="end"/>
            </w:r>
          </w:hyperlink>
        </w:p>
        <w:p w14:paraId="2C60F86A" w14:textId="7457D020" w:rsidR="000B601B" w:rsidRDefault="009667D6">
          <w:pPr>
            <w:pStyle w:val="Indholdsfortegnelse3"/>
            <w:tabs>
              <w:tab w:val="right" w:leader="dot" w:pos="9628"/>
            </w:tabs>
            <w:rPr>
              <w:rFonts w:eastAsiaTheme="minorEastAsia"/>
              <w:noProof/>
              <w:lang w:eastAsia="da-DK"/>
            </w:rPr>
          </w:pPr>
          <w:hyperlink w:anchor="_Toc66373705" w:history="1">
            <w:r w:rsidR="000B601B" w:rsidRPr="00287CFC">
              <w:rPr>
                <w:rStyle w:val="Hyperlink"/>
                <w:noProof/>
              </w:rPr>
              <w:t>Átak 7: Alment útboð av stórum  sólorkuverkum</w:t>
            </w:r>
            <w:r w:rsidR="000B601B">
              <w:rPr>
                <w:noProof/>
                <w:webHidden/>
              </w:rPr>
              <w:tab/>
            </w:r>
            <w:r w:rsidR="000B601B">
              <w:rPr>
                <w:noProof/>
                <w:webHidden/>
              </w:rPr>
              <w:fldChar w:fldCharType="begin"/>
            </w:r>
            <w:r w:rsidR="000B601B">
              <w:rPr>
                <w:noProof/>
                <w:webHidden/>
              </w:rPr>
              <w:instrText xml:space="preserve"> PAGEREF _Toc66373705 \h </w:instrText>
            </w:r>
            <w:r w:rsidR="000B601B">
              <w:rPr>
                <w:noProof/>
                <w:webHidden/>
              </w:rPr>
            </w:r>
            <w:r w:rsidR="000B601B">
              <w:rPr>
                <w:noProof/>
                <w:webHidden/>
              </w:rPr>
              <w:fldChar w:fldCharType="separate"/>
            </w:r>
            <w:r w:rsidR="00F472BE">
              <w:rPr>
                <w:noProof/>
                <w:webHidden/>
              </w:rPr>
              <w:t>10</w:t>
            </w:r>
            <w:r w:rsidR="000B601B">
              <w:rPr>
                <w:noProof/>
                <w:webHidden/>
              </w:rPr>
              <w:fldChar w:fldCharType="end"/>
            </w:r>
          </w:hyperlink>
        </w:p>
        <w:p w14:paraId="1F26B388" w14:textId="7092B96B" w:rsidR="000B601B" w:rsidRDefault="009667D6">
          <w:pPr>
            <w:pStyle w:val="Indholdsfortegnelse1"/>
            <w:tabs>
              <w:tab w:val="right" w:leader="dot" w:pos="9628"/>
            </w:tabs>
            <w:rPr>
              <w:rFonts w:eastAsiaTheme="minorEastAsia"/>
              <w:noProof/>
              <w:lang w:eastAsia="da-DK"/>
            </w:rPr>
          </w:pPr>
          <w:hyperlink w:anchor="_Toc66373706" w:history="1">
            <w:r w:rsidR="000B601B" w:rsidRPr="00287CFC">
              <w:rPr>
                <w:rStyle w:val="Hyperlink"/>
                <w:noProof/>
                <w:lang w:val="fo-FO"/>
              </w:rPr>
              <w:t>Elektrifisering av upphiting, ferðslu og ídnaði</w:t>
            </w:r>
            <w:r w:rsidR="000B601B">
              <w:rPr>
                <w:noProof/>
                <w:webHidden/>
              </w:rPr>
              <w:tab/>
            </w:r>
            <w:r w:rsidR="000B601B">
              <w:rPr>
                <w:noProof/>
                <w:webHidden/>
              </w:rPr>
              <w:fldChar w:fldCharType="begin"/>
            </w:r>
            <w:r w:rsidR="000B601B">
              <w:rPr>
                <w:noProof/>
                <w:webHidden/>
              </w:rPr>
              <w:instrText xml:space="preserve"> PAGEREF _Toc66373706 \h </w:instrText>
            </w:r>
            <w:r w:rsidR="000B601B">
              <w:rPr>
                <w:noProof/>
                <w:webHidden/>
              </w:rPr>
            </w:r>
            <w:r w:rsidR="000B601B">
              <w:rPr>
                <w:noProof/>
                <w:webHidden/>
              </w:rPr>
              <w:fldChar w:fldCharType="separate"/>
            </w:r>
            <w:r w:rsidR="00F472BE">
              <w:rPr>
                <w:noProof/>
                <w:webHidden/>
              </w:rPr>
              <w:t>11</w:t>
            </w:r>
            <w:r w:rsidR="000B601B">
              <w:rPr>
                <w:noProof/>
                <w:webHidden/>
              </w:rPr>
              <w:fldChar w:fldCharType="end"/>
            </w:r>
          </w:hyperlink>
        </w:p>
        <w:p w14:paraId="2AC224A6" w14:textId="7DD771F5" w:rsidR="000B601B" w:rsidRDefault="009667D6">
          <w:pPr>
            <w:pStyle w:val="Indholdsfortegnelse2"/>
            <w:tabs>
              <w:tab w:val="right" w:leader="dot" w:pos="9628"/>
            </w:tabs>
            <w:rPr>
              <w:rFonts w:eastAsiaTheme="minorEastAsia"/>
              <w:noProof/>
              <w:lang w:eastAsia="da-DK"/>
            </w:rPr>
          </w:pPr>
          <w:hyperlink w:anchor="_Toc66373707" w:history="1">
            <w:r w:rsidR="000B601B" w:rsidRPr="00287CFC">
              <w:rPr>
                <w:rStyle w:val="Hyperlink"/>
                <w:noProof/>
              </w:rPr>
              <w:t>Ferðsla</w:t>
            </w:r>
            <w:r w:rsidR="000B601B">
              <w:rPr>
                <w:noProof/>
                <w:webHidden/>
              </w:rPr>
              <w:tab/>
            </w:r>
            <w:r w:rsidR="000B601B">
              <w:rPr>
                <w:noProof/>
                <w:webHidden/>
              </w:rPr>
              <w:fldChar w:fldCharType="begin"/>
            </w:r>
            <w:r w:rsidR="000B601B">
              <w:rPr>
                <w:noProof/>
                <w:webHidden/>
              </w:rPr>
              <w:instrText xml:space="preserve"> PAGEREF _Toc66373707 \h </w:instrText>
            </w:r>
            <w:r w:rsidR="000B601B">
              <w:rPr>
                <w:noProof/>
                <w:webHidden/>
              </w:rPr>
            </w:r>
            <w:r w:rsidR="000B601B">
              <w:rPr>
                <w:noProof/>
                <w:webHidden/>
              </w:rPr>
              <w:fldChar w:fldCharType="separate"/>
            </w:r>
            <w:r w:rsidR="00F472BE">
              <w:rPr>
                <w:noProof/>
                <w:webHidden/>
              </w:rPr>
              <w:t>11</w:t>
            </w:r>
            <w:r w:rsidR="000B601B">
              <w:rPr>
                <w:noProof/>
                <w:webHidden/>
              </w:rPr>
              <w:fldChar w:fldCharType="end"/>
            </w:r>
          </w:hyperlink>
        </w:p>
        <w:p w14:paraId="7504CFA4" w14:textId="08A699CC" w:rsidR="000B601B" w:rsidRDefault="009667D6">
          <w:pPr>
            <w:pStyle w:val="Indholdsfortegnelse3"/>
            <w:tabs>
              <w:tab w:val="right" w:leader="dot" w:pos="9628"/>
            </w:tabs>
            <w:rPr>
              <w:rFonts w:eastAsiaTheme="minorEastAsia"/>
              <w:noProof/>
              <w:lang w:eastAsia="da-DK"/>
            </w:rPr>
          </w:pPr>
          <w:hyperlink w:anchor="_Toc66373708" w:history="1">
            <w:r w:rsidR="000B601B" w:rsidRPr="00287CFC">
              <w:rPr>
                <w:rStyle w:val="Hyperlink"/>
                <w:noProof/>
              </w:rPr>
              <w:t>Átak 8:  Mvg-afturbering og frítøka fyri virðisgjald til el- og vetnisbilar</w:t>
            </w:r>
            <w:r w:rsidR="000B601B">
              <w:rPr>
                <w:noProof/>
                <w:webHidden/>
              </w:rPr>
              <w:tab/>
            </w:r>
            <w:r w:rsidR="000B601B">
              <w:rPr>
                <w:noProof/>
                <w:webHidden/>
              </w:rPr>
              <w:fldChar w:fldCharType="begin"/>
            </w:r>
            <w:r w:rsidR="000B601B">
              <w:rPr>
                <w:noProof/>
                <w:webHidden/>
              </w:rPr>
              <w:instrText xml:space="preserve"> PAGEREF _Toc66373708 \h </w:instrText>
            </w:r>
            <w:r w:rsidR="000B601B">
              <w:rPr>
                <w:noProof/>
                <w:webHidden/>
              </w:rPr>
            </w:r>
            <w:r w:rsidR="000B601B">
              <w:rPr>
                <w:noProof/>
                <w:webHidden/>
              </w:rPr>
              <w:fldChar w:fldCharType="separate"/>
            </w:r>
            <w:r w:rsidR="00F472BE">
              <w:rPr>
                <w:noProof/>
                <w:webHidden/>
              </w:rPr>
              <w:t>11</w:t>
            </w:r>
            <w:r w:rsidR="000B601B">
              <w:rPr>
                <w:noProof/>
                <w:webHidden/>
              </w:rPr>
              <w:fldChar w:fldCharType="end"/>
            </w:r>
          </w:hyperlink>
        </w:p>
        <w:p w14:paraId="549EB087" w14:textId="549AB828" w:rsidR="000B601B" w:rsidRDefault="009667D6">
          <w:pPr>
            <w:pStyle w:val="Indholdsfortegnelse3"/>
            <w:tabs>
              <w:tab w:val="right" w:leader="dot" w:pos="9628"/>
            </w:tabs>
            <w:rPr>
              <w:rFonts w:eastAsiaTheme="minorEastAsia"/>
              <w:noProof/>
              <w:lang w:eastAsia="da-DK"/>
            </w:rPr>
          </w:pPr>
          <w:hyperlink w:anchor="_Toc66373709" w:history="1">
            <w:r w:rsidR="000B601B" w:rsidRPr="00287CFC">
              <w:rPr>
                <w:rStyle w:val="Hyperlink"/>
                <w:noProof/>
              </w:rPr>
              <w:t>Átak 9:  Umhvørvisgjøld og bann fyri oljurikin akfør</w:t>
            </w:r>
            <w:r w:rsidR="000B601B">
              <w:rPr>
                <w:noProof/>
                <w:webHidden/>
              </w:rPr>
              <w:tab/>
            </w:r>
            <w:r w:rsidR="000B601B">
              <w:rPr>
                <w:noProof/>
                <w:webHidden/>
              </w:rPr>
              <w:fldChar w:fldCharType="begin"/>
            </w:r>
            <w:r w:rsidR="000B601B">
              <w:rPr>
                <w:noProof/>
                <w:webHidden/>
              </w:rPr>
              <w:instrText xml:space="preserve"> PAGEREF _Toc66373709 \h </w:instrText>
            </w:r>
            <w:r w:rsidR="000B601B">
              <w:rPr>
                <w:noProof/>
                <w:webHidden/>
              </w:rPr>
            </w:r>
            <w:r w:rsidR="000B601B">
              <w:rPr>
                <w:noProof/>
                <w:webHidden/>
              </w:rPr>
              <w:fldChar w:fldCharType="separate"/>
            </w:r>
            <w:r w:rsidR="00F472BE">
              <w:rPr>
                <w:noProof/>
                <w:webHidden/>
              </w:rPr>
              <w:t>11</w:t>
            </w:r>
            <w:r w:rsidR="000B601B">
              <w:rPr>
                <w:noProof/>
                <w:webHidden/>
              </w:rPr>
              <w:fldChar w:fldCharType="end"/>
            </w:r>
          </w:hyperlink>
        </w:p>
        <w:p w14:paraId="66E6FEE3" w14:textId="2FAE97A5" w:rsidR="000B601B" w:rsidRDefault="009667D6">
          <w:pPr>
            <w:pStyle w:val="Indholdsfortegnelse3"/>
            <w:tabs>
              <w:tab w:val="right" w:leader="dot" w:pos="9628"/>
            </w:tabs>
            <w:rPr>
              <w:rFonts w:eastAsiaTheme="minorEastAsia"/>
              <w:noProof/>
              <w:lang w:eastAsia="da-DK"/>
            </w:rPr>
          </w:pPr>
          <w:hyperlink w:anchor="_Toc66373710" w:history="1">
            <w:r w:rsidR="000B601B" w:rsidRPr="00287CFC">
              <w:rPr>
                <w:rStyle w:val="Hyperlink"/>
                <w:noProof/>
              </w:rPr>
              <w:t>Átak 10: Almenn ferðsla skal verða grøn</w:t>
            </w:r>
            <w:r w:rsidR="000B601B">
              <w:rPr>
                <w:noProof/>
                <w:webHidden/>
              </w:rPr>
              <w:tab/>
            </w:r>
            <w:r w:rsidR="000B601B">
              <w:rPr>
                <w:noProof/>
                <w:webHidden/>
              </w:rPr>
              <w:fldChar w:fldCharType="begin"/>
            </w:r>
            <w:r w:rsidR="000B601B">
              <w:rPr>
                <w:noProof/>
                <w:webHidden/>
              </w:rPr>
              <w:instrText xml:space="preserve"> PAGEREF _Toc66373710 \h </w:instrText>
            </w:r>
            <w:r w:rsidR="000B601B">
              <w:rPr>
                <w:noProof/>
                <w:webHidden/>
              </w:rPr>
            </w:r>
            <w:r w:rsidR="000B601B">
              <w:rPr>
                <w:noProof/>
                <w:webHidden/>
              </w:rPr>
              <w:fldChar w:fldCharType="separate"/>
            </w:r>
            <w:r w:rsidR="00F472BE">
              <w:rPr>
                <w:noProof/>
                <w:webHidden/>
              </w:rPr>
              <w:t>11</w:t>
            </w:r>
            <w:r w:rsidR="000B601B">
              <w:rPr>
                <w:noProof/>
                <w:webHidden/>
              </w:rPr>
              <w:fldChar w:fldCharType="end"/>
            </w:r>
          </w:hyperlink>
        </w:p>
        <w:p w14:paraId="46CD2E1F" w14:textId="0A1041E2" w:rsidR="000B601B" w:rsidRDefault="009667D6">
          <w:pPr>
            <w:pStyle w:val="Indholdsfortegnelse2"/>
            <w:tabs>
              <w:tab w:val="right" w:leader="dot" w:pos="9628"/>
            </w:tabs>
            <w:rPr>
              <w:rFonts w:eastAsiaTheme="minorEastAsia"/>
              <w:noProof/>
              <w:lang w:eastAsia="da-DK"/>
            </w:rPr>
          </w:pPr>
          <w:hyperlink w:anchor="_Toc66373711" w:history="1">
            <w:r w:rsidR="000B601B" w:rsidRPr="00287CFC">
              <w:rPr>
                <w:rStyle w:val="Hyperlink"/>
                <w:noProof/>
              </w:rPr>
              <w:t>Upphiting</w:t>
            </w:r>
            <w:r w:rsidR="000B601B">
              <w:rPr>
                <w:noProof/>
                <w:webHidden/>
              </w:rPr>
              <w:tab/>
            </w:r>
            <w:r w:rsidR="000B601B">
              <w:rPr>
                <w:noProof/>
                <w:webHidden/>
              </w:rPr>
              <w:fldChar w:fldCharType="begin"/>
            </w:r>
            <w:r w:rsidR="000B601B">
              <w:rPr>
                <w:noProof/>
                <w:webHidden/>
              </w:rPr>
              <w:instrText xml:space="preserve"> PAGEREF _Toc66373711 \h </w:instrText>
            </w:r>
            <w:r w:rsidR="000B601B">
              <w:rPr>
                <w:noProof/>
                <w:webHidden/>
              </w:rPr>
            </w:r>
            <w:r w:rsidR="000B601B">
              <w:rPr>
                <w:noProof/>
                <w:webHidden/>
              </w:rPr>
              <w:fldChar w:fldCharType="separate"/>
            </w:r>
            <w:r w:rsidR="00F472BE">
              <w:rPr>
                <w:noProof/>
                <w:webHidden/>
              </w:rPr>
              <w:t>12</w:t>
            </w:r>
            <w:r w:rsidR="000B601B">
              <w:rPr>
                <w:noProof/>
                <w:webHidden/>
              </w:rPr>
              <w:fldChar w:fldCharType="end"/>
            </w:r>
          </w:hyperlink>
        </w:p>
        <w:p w14:paraId="486F2511" w14:textId="4BEBE313" w:rsidR="000B601B" w:rsidRDefault="009667D6">
          <w:pPr>
            <w:pStyle w:val="Indholdsfortegnelse3"/>
            <w:tabs>
              <w:tab w:val="right" w:leader="dot" w:pos="9628"/>
            </w:tabs>
            <w:rPr>
              <w:rFonts w:eastAsiaTheme="minorEastAsia"/>
              <w:noProof/>
              <w:lang w:eastAsia="da-DK"/>
            </w:rPr>
          </w:pPr>
          <w:hyperlink w:anchor="_Toc66373712" w:history="1">
            <w:r w:rsidR="000B601B" w:rsidRPr="00287CFC">
              <w:rPr>
                <w:rStyle w:val="Hyperlink"/>
                <w:noProof/>
                <w:lang w:val="fo-FO"/>
              </w:rPr>
              <w:t>Átak 11: Banna oljufýringum</w:t>
            </w:r>
            <w:r w:rsidR="000B601B">
              <w:rPr>
                <w:noProof/>
                <w:webHidden/>
              </w:rPr>
              <w:tab/>
            </w:r>
            <w:r w:rsidR="000B601B">
              <w:rPr>
                <w:noProof/>
                <w:webHidden/>
              </w:rPr>
              <w:fldChar w:fldCharType="begin"/>
            </w:r>
            <w:r w:rsidR="000B601B">
              <w:rPr>
                <w:noProof/>
                <w:webHidden/>
              </w:rPr>
              <w:instrText xml:space="preserve"> PAGEREF _Toc66373712 \h </w:instrText>
            </w:r>
            <w:r w:rsidR="000B601B">
              <w:rPr>
                <w:noProof/>
                <w:webHidden/>
              </w:rPr>
            </w:r>
            <w:r w:rsidR="000B601B">
              <w:rPr>
                <w:noProof/>
                <w:webHidden/>
              </w:rPr>
              <w:fldChar w:fldCharType="separate"/>
            </w:r>
            <w:r w:rsidR="00F472BE">
              <w:rPr>
                <w:noProof/>
                <w:webHidden/>
              </w:rPr>
              <w:t>12</w:t>
            </w:r>
            <w:r w:rsidR="000B601B">
              <w:rPr>
                <w:noProof/>
                <w:webHidden/>
              </w:rPr>
              <w:fldChar w:fldCharType="end"/>
            </w:r>
          </w:hyperlink>
        </w:p>
        <w:p w14:paraId="6AEDD3CA" w14:textId="628E4148" w:rsidR="000B601B" w:rsidRDefault="009667D6">
          <w:pPr>
            <w:pStyle w:val="Indholdsfortegnelse3"/>
            <w:tabs>
              <w:tab w:val="right" w:leader="dot" w:pos="9628"/>
            </w:tabs>
            <w:rPr>
              <w:rFonts w:eastAsiaTheme="minorEastAsia"/>
              <w:noProof/>
              <w:lang w:eastAsia="da-DK"/>
            </w:rPr>
          </w:pPr>
          <w:hyperlink w:anchor="_Toc66373713" w:history="1">
            <w:r w:rsidR="000B601B" w:rsidRPr="00287CFC">
              <w:rPr>
                <w:rStyle w:val="Hyperlink"/>
                <w:noProof/>
              </w:rPr>
              <w:t>Átak 12: Stuðul til at taka oljufýringar niður</w:t>
            </w:r>
            <w:r w:rsidR="000B601B">
              <w:rPr>
                <w:noProof/>
                <w:webHidden/>
              </w:rPr>
              <w:tab/>
            </w:r>
            <w:r w:rsidR="000B601B">
              <w:rPr>
                <w:noProof/>
                <w:webHidden/>
              </w:rPr>
              <w:fldChar w:fldCharType="begin"/>
            </w:r>
            <w:r w:rsidR="000B601B">
              <w:rPr>
                <w:noProof/>
                <w:webHidden/>
              </w:rPr>
              <w:instrText xml:space="preserve"> PAGEREF _Toc66373713 \h </w:instrText>
            </w:r>
            <w:r w:rsidR="000B601B">
              <w:rPr>
                <w:noProof/>
                <w:webHidden/>
              </w:rPr>
            </w:r>
            <w:r w:rsidR="000B601B">
              <w:rPr>
                <w:noProof/>
                <w:webHidden/>
              </w:rPr>
              <w:fldChar w:fldCharType="separate"/>
            </w:r>
            <w:r w:rsidR="00F472BE">
              <w:rPr>
                <w:noProof/>
                <w:webHidden/>
              </w:rPr>
              <w:t>12</w:t>
            </w:r>
            <w:r w:rsidR="000B601B">
              <w:rPr>
                <w:noProof/>
                <w:webHidden/>
              </w:rPr>
              <w:fldChar w:fldCharType="end"/>
            </w:r>
          </w:hyperlink>
        </w:p>
        <w:p w14:paraId="40E2EBB0" w14:textId="5F18E0BC" w:rsidR="000B601B" w:rsidRDefault="009667D6">
          <w:pPr>
            <w:pStyle w:val="Indholdsfortegnelse3"/>
            <w:tabs>
              <w:tab w:val="right" w:leader="dot" w:pos="9628"/>
            </w:tabs>
            <w:rPr>
              <w:rFonts w:eastAsiaTheme="minorEastAsia"/>
              <w:noProof/>
              <w:lang w:eastAsia="da-DK"/>
            </w:rPr>
          </w:pPr>
          <w:hyperlink w:anchor="_Toc66373714" w:history="1">
            <w:r w:rsidR="000B601B" w:rsidRPr="00287CFC">
              <w:rPr>
                <w:rStyle w:val="Hyperlink"/>
                <w:noProof/>
              </w:rPr>
              <w:t>Átak 13: MVG frítøka til góðkendar hitapumpur</w:t>
            </w:r>
            <w:r w:rsidR="000B601B">
              <w:rPr>
                <w:noProof/>
                <w:webHidden/>
              </w:rPr>
              <w:tab/>
            </w:r>
            <w:r w:rsidR="000B601B">
              <w:rPr>
                <w:noProof/>
                <w:webHidden/>
              </w:rPr>
              <w:fldChar w:fldCharType="begin"/>
            </w:r>
            <w:r w:rsidR="000B601B">
              <w:rPr>
                <w:noProof/>
                <w:webHidden/>
              </w:rPr>
              <w:instrText xml:space="preserve"> PAGEREF _Toc66373714 \h </w:instrText>
            </w:r>
            <w:r w:rsidR="000B601B">
              <w:rPr>
                <w:noProof/>
                <w:webHidden/>
              </w:rPr>
            </w:r>
            <w:r w:rsidR="000B601B">
              <w:rPr>
                <w:noProof/>
                <w:webHidden/>
              </w:rPr>
              <w:fldChar w:fldCharType="separate"/>
            </w:r>
            <w:r w:rsidR="00F472BE">
              <w:rPr>
                <w:noProof/>
                <w:webHidden/>
              </w:rPr>
              <w:t>12</w:t>
            </w:r>
            <w:r w:rsidR="000B601B">
              <w:rPr>
                <w:noProof/>
                <w:webHidden/>
              </w:rPr>
              <w:fldChar w:fldCharType="end"/>
            </w:r>
          </w:hyperlink>
        </w:p>
        <w:p w14:paraId="5C7889CA" w14:textId="387196A1" w:rsidR="000B601B" w:rsidRDefault="009667D6">
          <w:pPr>
            <w:pStyle w:val="Indholdsfortegnelse3"/>
            <w:tabs>
              <w:tab w:val="right" w:leader="dot" w:pos="9628"/>
            </w:tabs>
            <w:rPr>
              <w:rFonts w:eastAsiaTheme="minorEastAsia"/>
              <w:noProof/>
              <w:lang w:eastAsia="da-DK"/>
            </w:rPr>
          </w:pPr>
          <w:hyperlink w:anchor="_Toc66373715" w:history="1">
            <w:r w:rsidR="000B601B" w:rsidRPr="00287CFC">
              <w:rPr>
                <w:rStyle w:val="Hyperlink"/>
                <w:noProof/>
                <w:lang w:val="fo-FO"/>
              </w:rPr>
              <w:t>Átak 14: Lóggáva um fjarhita</w:t>
            </w:r>
            <w:r w:rsidR="000B601B">
              <w:rPr>
                <w:noProof/>
                <w:webHidden/>
              </w:rPr>
              <w:tab/>
            </w:r>
            <w:r w:rsidR="000B601B">
              <w:rPr>
                <w:noProof/>
                <w:webHidden/>
              </w:rPr>
              <w:fldChar w:fldCharType="begin"/>
            </w:r>
            <w:r w:rsidR="000B601B">
              <w:rPr>
                <w:noProof/>
                <w:webHidden/>
              </w:rPr>
              <w:instrText xml:space="preserve"> PAGEREF _Toc66373715 \h </w:instrText>
            </w:r>
            <w:r w:rsidR="000B601B">
              <w:rPr>
                <w:noProof/>
                <w:webHidden/>
              </w:rPr>
            </w:r>
            <w:r w:rsidR="000B601B">
              <w:rPr>
                <w:noProof/>
                <w:webHidden/>
              </w:rPr>
              <w:fldChar w:fldCharType="separate"/>
            </w:r>
            <w:r w:rsidR="00F472BE">
              <w:rPr>
                <w:noProof/>
                <w:webHidden/>
              </w:rPr>
              <w:t>12</w:t>
            </w:r>
            <w:r w:rsidR="000B601B">
              <w:rPr>
                <w:noProof/>
                <w:webHidden/>
              </w:rPr>
              <w:fldChar w:fldCharType="end"/>
            </w:r>
          </w:hyperlink>
        </w:p>
        <w:p w14:paraId="174AF5D5" w14:textId="08F05E74" w:rsidR="000B601B" w:rsidRDefault="009667D6">
          <w:pPr>
            <w:pStyle w:val="Indholdsfortegnelse3"/>
            <w:tabs>
              <w:tab w:val="right" w:leader="dot" w:pos="9628"/>
            </w:tabs>
            <w:rPr>
              <w:rFonts w:eastAsiaTheme="minorEastAsia"/>
              <w:noProof/>
              <w:lang w:eastAsia="da-DK"/>
            </w:rPr>
          </w:pPr>
          <w:hyperlink w:anchor="_Toc66373716" w:history="1">
            <w:r w:rsidR="000B601B" w:rsidRPr="00287CFC">
              <w:rPr>
                <w:rStyle w:val="Hyperlink"/>
                <w:noProof/>
                <w:lang w:val="fo-FO"/>
              </w:rPr>
              <w:t>Átak 15: Óheft orkuvegleiðing</w:t>
            </w:r>
            <w:r w:rsidR="000B601B">
              <w:rPr>
                <w:noProof/>
                <w:webHidden/>
              </w:rPr>
              <w:tab/>
            </w:r>
            <w:r w:rsidR="000B601B">
              <w:rPr>
                <w:noProof/>
                <w:webHidden/>
              </w:rPr>
              <w:fldChar w:fldCharType="begin"/>
            </w:r>
            <w:r w:rsidR="000B601B">
              <w:rPr>
                <w:noProof/>
                <w:webHidden/>
              </w:rPr>
              <w:instrText xml:space="preserve"> PAGEREF _Toc66373716 \h </w:instrText>
            </w:r>
            <w:r w:rsidR="000B601B">
              <w:rPr>
                <w:noProof/>
                <w:webHidden/>
              </w:rPr>
            </w:r>
            <w:r w:rsidR="000B601B">
              <w:rPr>
                <w:noProof/>
                <w:webHidden/>
              </w:rPr>
              <w:fldChar w:fldCharType="separate"/>
            </w:r>
            <w:r w:rsidR="00F472BE">
              <w:rPr>
                <w:noProof/>
                <w:webHidden/>
              </w:rPr>
              <w:t>12</w:t>
            </w:r>
            <w:r w:rsidR="000B601B">
              <w:rPr>
                <w:noProof/>
                <w:webHidden/>
              </w:rPr>
              <w:fldChar w:fldCharType="end"/>
            </w:r>
          </w:hyperlink>
        </w:p>
        <w:p w14:paraId="31C5B1FD" w14:textId="0907E5CC" w:rsidR="000B601B" w:rsidRDefault="009667D6">
          <w:pPr>
            <w:pStyle w:val="Indholdsfortegnelse3"/>
            <w:tabs>
              <w:tab w:val="right" w:leader="dot" w:pos="9628"/>
            </w:tabs>
            <w:rPr>
              <w:rFonts w:eastAsiaTheme="minorEastAsia"/>
              <w:noProof/>
              <w:lang w:eastAsia="da-DK"/>
            </w:rPr>
          </w:pPr>
          <w:hyperlink w:anchor="_Toc66373717" w:history="1">
            <w:r w:rsidR="000B601B" w:rsidRPr="00287CFC">
              <w:rPr>
                <w:rStyle w:val="Hyperlink"/>
                <w:noProof/>
                <w:lang w:val="fo-FO"/>
              </w:rPr>
              <w:t>Átak 16: Stuðul til at bjálva og dagføra eldri hús.</w:t>
            </w:r>
            <w:r w:rsidR="000B601B">
              <w:rPr>
                <w:noProof/>
                <w:webHidden/>
              </w:rPr>
              <w:tab/>
            </w:r>
            <w:r w:rsidR="000B601B">
              <w:rPr>
                <w:noProof/>
                <w:webHidden/>
              </w:rPr>
              <w:fldChar w:fldCharType="begin"/>
            </w:r>
            <w:r w:rsidR="000B601B">
              <w:rPr>
                <w:noProof/>
                <w:webHidden/>
              </w:rPr>
              <w:instrText xml:space="preserve"> PAGEREF _Toc66373717 \h </w:instrText>
            </w:r>
            <w:r w:rsidR="000B601B">
              <w:rPr>
                <w:noProof/>
                <w:webHidden/>
              </w:rPr>
            </w:r>
            <w:r w:rsidR="000B601B">
              <w:rPr>
                <w:noProof/>
                <w:webHidden/>
              </w:rPr>
              <w:fldChar w:fldCharType="separate"/>
            </w:r>
            <w:r w:rsidR="00F472BE">
              <w:rPr>
                <w:noProof/>
                <w:webHidden/>
              </w:rPr>
              <w:t>12</w:t>
            </w:r>
            <w:r w:rsidR="000B601B">
              <w:rPr>
                <w:noProof/>
                <w:webHidden/>
              </w:rPr>
              <w:fldChar w:fldCharType="end"/>
            </w:r>
          </w:hyperlink>
        </w:p>
        <w:p w14:paraId="084A06F0" w14:textId="2D03E2AA" w:rsidR="000B601B" w:rsidRDefault="009667D6">
          <w:pPr>
            <w:pStyle w:val="Indholdsfortegnelse2"/>
            <w:tabs>
              <w:tab w:val="right" w:leader="dot" w:pos="9628"/>
            </w:tabs>
            <w:rPr>
              <w:rFonts w:eastAsiaTheme="minorEastAsia"/>
              <w:noProof/>
              <w:lang w:eastAsia="da-DK"/>
            </w:rPr>
          </w:pPr>
          <w:hyperlink w:anchor="_Toc66373718" w:history="1">
            <w:r w:rsidR="000B601B" w:rsidRPr="00287CFC">
              <w:rPr>
                <w:rStyle w:val="Hyperlink"/>
                <w:noProof/>
              </w:rPr>
              <w:t>Elektrifisera ídnaðin</w:t>
            </w:r>
            <w:r w:rsidR="000B601B">
              <w:rPr>
                <w:noProof/>
                <w:webHidden/>
              </w:rPr>
              <w:tab/>
            </w:r>
            <w:r w:rsidR="000B601B">
              <w:rPr>
                <w:noProof/>
                <w:webHidden/>
              </w:rPr>
              <w:fldChar w:fldCharType="begin"/>
            </w:r>
            <w:r w:rsidR="000B601B">
              <w:rPr>
                <w:noProof/>
                <w:webHidden/>
              </w:rPr>
              <w:instrText xml:space="preserve"> PAGEREF _Toc66373718 \h </w:instrText>
            </w:r>
            <w:r w:rsidR="000B601B">
              <w:rPr>
                <w:noProof/>
                <w:webHidden/>
              </w:rPr>
            </w:r>
            <w:r w:rsidR="000B601B">
              <w:rPr>
                <w:noProof/>
                <w:webHidden/>
              </w:rPr>
              <w:fldChar w:fldCharType="separate"/>
            </w:r>
            <w:r w:rsidR="00F472BE">
              <w:rPr>
                <w:noProof/>
                <w:webHidden/>
              </w:rPr>
              <w:t>13</w:t>
            </w:r>
            <w:r w:rsidR="000B601B">
              <w:rPr>
                <w:noProof/>
                <w:webHidden/>
              </w:rPr>
              <w:fldChar w:fldCharType="end"/>
            </w:r>
          </w:hyperlink>
        </w:p>
        <w:p w14:paraId="1AF8D85E" w14:textId="7AE3E849" w:rsidR="000B601B" w:rsidRDefault="009667D6">
          <w:pPr>
            <w:pStyle w:val="Indholdsfortegnelse3"/>
            <w:tabs>
              <w:tab w:val="right" w:leader="dot" w:pos="9628"/>
            </w:tabs>
            <w:rPr>
              <w:rFonts w:eastAsiaTheme="minorEastAsia"/>
              <w:noProof/>
              <w:lang w:eastAsia="da-DK"/>
            </w:rPr>
          </w:pPr>
          <w:hyperlink w:anchor="_Toc66373719" w:history="1">
            <w:r w:rsidR="000B601B" w:rsidRPr="00287CFC">
              <w:rPr>
                <w:rStyle w:val="Hyperlink"/>
                <w:noProof/>
              </w:rPr>
              <w:t>Átak 17: Bíligari elorka til ídnaðin</w:t>
            </w:r>
            <w:r w:rsidR="000B601B">
              <w:rPr>
                <w:noProof/>
                <w:webHidden/>
              </w:rPr>
              <w:tab/>
            </w:r>
            <w:r w:rsidR="000B601B">
              <w:rPr>
                <w:noProof/>
                <w:webHidden/>
              </w:rPr>
              <w:fldChar w:fldCharType="begin"/>
            </w:r>
            <w:r w:rsidR="000B601B">
              <w:rPr>
                <w:noProof/>
                <w:webHidden/>
              </w:rPr>
              <w:instrText xml:space="preserve"> PAGEREF _Toc66373719 \h </w:instrText>
            </w:r>
            <w:r w:rsidR="000B601B">
              <w:rPr>
                <w:noProof/>
                <w:webHidden/>
              </w:rPr>
            </w:r>
            <w:r w:rsidR="000B601B">
              <w:rPr>
                <w:noProof/>
                <w:webHidden/>
              </w:rPr>
              <w:fldChar w:fldCharType="separate"/>
            </w:r>
            <w:r w:rsidR="00F472BE">
              <w:rPr>
                <w:noProof/>
                <w:webHidden/>
              </w:rPr>
              <w:t>13</w:t>
            </w:r>
            <w:r w:rsidR="000B601B">
              <w:rPr>
                <w:noProof/>
                <w:webHidden/>
              </w:rPr>
              <w:fldChar w:fldCharType="end"/>
            </w:r>
          </w:hyperlink>
        </w:p>
        <w:p w14:paraId="579143F2" w14:textId="597A0E85" w:rsidR="000B601B" w:rsidRDefault="009667D6">
          <w:pPr>
            <w:pStyle w:val="Indholdsfortegnelse1"/>
            <w:tabs>
              <w:tab w:val="right" w:leader="dot" w:pos="9628"/>
            </w:tabs>
            <w:rPr>
              <w:rFonts w:eastAsiaTheme="minorEastAsia"/>
              <w:noProof/>
              <w:lang w:eastAsia="da-DK"/>
            </w:rPr>
          </w:pPr>
          <w:hyperlink w:anchor="_Toc66373720" w:history="1">
            <w:r w:rsidR="000B601B" w:rsidRPr="00287CFC">
              <w:rPr>
                <w:rStyle w:val="Hyperlink"/>
                <w:noProof/>
                <w:lang w:val="fo-FO"/>
              </w:rPr>
              <w:t>Minka útlátið á sjógvi og á landi</w:t>
            </w:r>
            <w:r w:rsidR="000B601B">
              <w:rPr>
                <w:noProof/>
                <w:webHidden/>
              </w:rPr>
              <w:tab/>
            </w:r>
            <w:r w:rsidR="000B601B">
              <w:rPr>
                <w:noProof/>
                <w:webHidden/>
              </w:rPr>
              <w:fldChar w:fldCharType="begin"/>
            </w:r>
            <w:r w:rsidR="000B601B">
              <w:rPr>
                <w:noProof/>
                <w:webHidden/>
              </w:rPr>
              <w:instrText xml:space="preserve"> PAGEREF _Toc66373720 \h </w:instrText>
            </w:r>
            <w:r w:rsidR="000B601B">
              <w:rPr>
                <w:noProof/>
                <w:webHidden/>
              </w:rPr>
            </w:r>
            <w:r w:rsidR="000B601B">
              <w:rPr>
                <w:noProof/>
                <w:webHidden/>
              </w:rPr>
              <w:fldChar w:fldCharType="separate"/>
            </w:r>
            <w:r w:rsidR="00F472BE">
              <w:rPr>
                <w:noProof/>
                <w:webHidden/>
              </w:rPr>
              <w:t>14</w:t>
            </w:r>
            <w:r w:rsidR="000B601B">
              <w:rPr>
                <w:noProof/>
                <w:webHidden/>
              </w:rPr>
              <w:fldChar w:fldCharType="end"/>
            </w:r>
          </w:hyperlink>
        </w:p>
        <w:p w14:paraId="7AE884C9" w14:textId="23F8C925" w:rsidR="000B601B" w:rsidRDefault="009667D6">
          <w:pPr>
            <w:pStyle w:val="Indholdsfortegnelse2"/>
            <w:tabs>
              <w:tab w:val="right" w:leader="dot" w:pos="9628"/>
            </w:tabs>
            <w:rPr>
              <w:rFonts w:eastAsiaTheme="minorEastAsia"/>
              <w:noProof/>
              <w:lang w:eastAsia="da-DK"/>
            </w:rPr>
          </w:pPr>
          <w:hyperlink w:anchor="_Toc66373721" w:history="1">
            <w:r w:rsidR="000B601B" w:rsidRPr="00287CFC">
              <w:rPr>
                <w:rStyle w:val="Hyperlink"/>
                <w:rFonts w:ascii="Calibri Light" w:eastAsia="Calibri Light" w:hAnsi="Calibri Light" w:cs="Calibri Light"/>
                <w:noProof/>
                <w:lang w:val="fo"/>
              </w:rPr>
              <w:t>Skerja útlátið av F-gassi</w:t>
            </w:r>
            <w:r w:rsidR="000B601B">
              <w:rPr>
                <w:noProof/>
                <w:webHidden/>
              </w:rPr>
              <w:tab/>
            </w:r>
            <w:r w:rsidR="000B601B">
              <w:rPr>
                <w:noProof/>
                <w:webHidden/>
              </w:rPr>
              <w:fldChar w:fldCharType="begin"/>
            </w:r>
            <w:r w:rsidR="000B601B">
              <w:rPr>
                <w:noProof/>
                <w:webHidden/>
              </w:rPr>
              <w:instrText xml:space="preserve"> PAGEREF _Toc66373721 \h </w:instrText>
            </w:r>
            <w:r w:rsidR="000B601B">
              <w:rPr>
                <w:noProof/>
                <w:webHidden/>
              </w:rPr>
            </w:r>
            <w:r w:rsidR="000B601B">
              <w:rPr>
                <w:noProof/>
                <w:webHidden/>
              </w:rPr>
              <w:fldChar w:fldCharType="separate"/>
            </w:r>
            <w:r w:rsidR="00F472BE">
              <w:rPr>
                <w:noProof/>
                <w:webHidden/>
              </w:rPr>
              <w:t>14</w:t>
            </w:r>
            <w:r w:rsidR="000B601B">
              <w:rPr>
                <w:noProof/>
                <w:webHidden/>
              </w:rPr>
              <w:fldChar w:fldCharType="end"/>
            </w:r>
          </w:hyperlink>
        </w:p>
        <w:p w14:paraId="453B061C" w14:textId="088B76DD" w:rsidR="000B601B" w:rsidRDefault="009667D6">
          <w:pPr>
            <w:pStyle w:val="Indholdsfortegnelse3"/>
            <w:tabs>
              <w:tab w:val="right" w:leader="dot" w:pos="9628"/>
            </w:tabs>
            <w:rPr>
              <w:rFonts w:eastAsiaTheme="minorEastAsia"/>
              <w:noProof/>
              <w:lang w:eastAsia="da-DK"/>
            </w:rPr>
          </w:pPr>
          <w:hyperlink w:anchor="_Toc66373722" w:history="1">
            <w:r w:rsidR="000B601B" w:rsidRPr="00287CFC">
              <w:rPr>
                <w:rStyle w:val="Hyperlink"/>
                <w:rFonts w:ascii="Calibri Light" w:eastAsia="Calibri Light" w:hAnsi="Calibri Light" w:cs="Calibri Light"/>
                <w:noProof/>
                <w:lang w:val="fo"/>
              </w:rPr>
              <w:t>Átak 18: Reglur um F-gass</w:t>
            </w:r>
            <w:r w:rsidR="000B601B">
              <w:rPr>
                <w:noProof/>
                <w:webHidden/>
              </w:rPr>
              <w:tab/>
            </w:r>
            <w:r w:rsidR="000B601B">
              <w:rPr>
                <w:noProof/>
                <w:webHidden/>
              </w:rPr>
              <w:fldChar w:fldCharType="begin"/>
            </w:r>
            <w:r w:rsidR="000B601B">
              <w:rPr>
                <w:noProof/>
                <w:webHidden/>
              </w:rPr>
              <w:instrText xml:space="preserve"> PAGEREF _Toc66373722 \h </w:instrText>
            </w:r>
            <w:r w:rsidR="000B601B">
              <w:rPr>
                <w:noProof/>
                <w:webHidden/>
              </w:rPr>
            </w:r>
            <w:r w:rsidR="000B601B">
              <w:rPr>
                <w:noProof/>
                <w:webHidden/>
              </w:rPr>
              <w:fldChar w:fldCharType="separate"/>
            </w:r>
            <w:r w:rsidR="00F472BE">
              <w:rPr>
                <w:noProof/>
                <w:webHidden/>
              </w:rPr>
              <w:t>14</w:t>
            </w:r>
            <w:r w:rsidR="000B601B">
              <w:rPr>
                <w:noProof/>
                <w:webHidden/>
              </w:rPr>
              <w:fldChar w:fldCharType="end"/>
            </w:r>
          </w:hyperlink>
        </w:p>
        <w:p w14:paraId="04663A04" w14:textId="7F866595" w:rsidR="000B601B" w:rsidRDefault="009667D6">
          <w:pPr>
            <w:pStyle w:val="Indholdsfortegnelse3"/>
            <w:tabs>
              <w:tab w:val="right" w:leader="dot" w:pos="9628"/>
            </w:tabs>
            <w:rPr>
              <w:rFonts w:eastAsiaTheme="minorEastAsia"/>
              <w:noProof/>
              <w:lang w:eastAsia="da-DK"/>
            </w:rPr>
          </w:pPr>
          <w:hyperlink w:anchor="_Toc66373723" w:history="1">
            <w:r w:rsidR="000B601B" w:rsidRPr="00287CFC">
              <w:rPr>
                <w:rStyle w:val="Hyperlink"/>
                <w:rFonts w:ascii="Calibri Light" w:eastAsia="Calibri Light" w:hAnsi="Calibri Light" w:cs="Calibri Light"/>
                <w:noProof/>
                <w:lang w:val="fo"/>
              </w:rPr>
              <w:t>Átak 19: Avgjald á F-gassi</w:t>
            </w:r>
            <w:r w:rsidR="000B601B">
              <w:rPr>
                <w:noProof/>
                <w:webHidden/>
              </w:rPr>
              <w:tab/>
            </w:r>
            <w:r w:rsidR="000B601B">
              <w:rPr>
                <w:noProof/>
                <w:webHidden/>
              </w:rPr>
              <w:fldChar w:fldCharType="begin"/>
            </w:r>
            <w:r w:rsidR="000B601B">
              <w:rPr>
                <w:noProof/>
                <w:webHidden/>
              </w:rPr>
              <w:instrText xml:space="preserve"> PAGEREF _Toc66373723 \h </w:instrText>
            </w:r>
            <w:r w:rsidR="000B601B">
              <w:rPr>
                <w:noProof/>
                <w:webHidden/>
              </w:rPr>
            </w:r>
            <w:r w:rsidR="000B601B">
              <w:rPr>
                <w:noProof/>
                <w:webHidden/>
              </w:rPr>
              <w:fldChar w:fldCharType="separate"/>
            </w:r>
            <w:r w:rsidR="00F472BE">
              <w:rPr>
                <w:noProof/>
                <w:webHidden/>
              </w:rPr>
              <w:t>14</w:t>
            </w:r>
            <w:r w:rsidR="000B601B">
              <w:rPr>
                <w:noProof/>
                <w:webHidden/>
              </w:rPr>
              <w:fldChar w:fldCharType="end"/>
            </w:r>
          </w:hyperlink>
        </w:p>
        <w:p w14:paraId="60CC56C3" w14:textId="6A26F811" w:rsidR="000B601B" w:rsidRDefault="009667D6">
          <w:pPr>
            <w:pStyle w:val="Indholdsfortegnelse2"/>
            <w:tabs>
              <w:tab w:val="right" w:leader="dot" w:pos="9628"/>
            </w:tabs>
            <w:rPr>
              <w:rFonts w:eastAsiaTheme="minorEastAsia"/>
              <w:noProof/>
              <w:lang w:eastAsia="da-DK"/>
            </w:rPr>
          </w:pPr>
          <w:hyperlink w:anchor="_Toc66373724" w:history="1">
            <w:r w:rsidR="000B601B" w:rsidRPr="00287CFC">
              <w:rPr>
                <w:rStyle w:val="Hyperlink"/>
                <w:noProof/>
              </w:rPr>
              <w:t>Býarplanlegging</w:t>
            </w:r>
            <w:r w:rsidR="000B601B">
              <w:rPr>
                <w:noProof/>
                <w:webHidden/>
              </w:rPr>
              <w:tab/>
            </w:r>
            <w:r w:rsidR="000B601B">
              <w:rPr>
                <w:noProof/>
                <w:webHidden/>
              </w:rPr>
              <w:fldChar w:fldCharType="begin"/>
            </w:r>
            <w:r w:rsidR="000B601B">
              <w:rPr>
                <w:noProof/>
                <w:webHidden/>
              </w:rPr>
              <w:instrText xml:space="preserve"> PAGEREF _Toc66373724 \h </w:instrText>
            </w:r>
            <w:r w:rsidR="000B601B">
              <w:rPr>
                <w:noProof/>
                <w:webHidden/>
              </w:rPr>
            </w:r>
            <w:r w:rsidR="000B601B">
              <w:rPr>
                <w:noProof/>
                <w:webHidden/>
              </w:rPr>
              <w:fldChar w:fldCharType="separate"/>
            </w:r>
            <w:r w:rsidR="00F472BE">
              <w:rPr>
                <w:noProof/>
                <w:webHidden/>
              </w:rPr>
              <w:t>15</w:t>
            </w:r>
            <w:r w:rsidR="000B601B">
              <w:rPr>
                <w:noProof/>
                <w:webHidden/>
              </w:rPr>
              <w:fldChar w:fldCharType="end"/>
            </w:r>
          </w:hyperlink>
        </w:p>
        <w:p w14:paraId="1A29503B" w14:textId="644E0E01" w:rsidR="000B601B" w:rsidRDefault="009667D6">
          <w:pPr>
            <w:pStyle w:val="Indholdsfortegnelse3"/>
            <w:tabs>
              <w:tab w:val="right" w:leader="dot" w:pos="9628"/>
            </w:tabs>
            <w:rPr>
              <w:rFonts w:eastAsiaTheme="minorEastAsia"/>
              <w:noProof/>
              <w:lang w:eastAsia="da-DK"/>
            </w:rPr>
          </w:pPr>
          <w:hyperlink w:anchor="_Toc66373725" w:history="1">
            <w:r w:rsidR="000B601B" w:rsidRPr="00287CFC">
              <w:rPr>
                <w:rStyle w:val="Hyperlink"/>
                <w:noProof/>
              </w:rPr>
              <w:t>Átak 20:  Burðardygg býarmenning</w:t>
            </w:r>
            <w:r w:rsidR="000B601B">
              <w:rPr>
                <w:noProof/>
                <w:webHidden/>
              </w:rPr>
              <w:tab/>
            </w:r>
            <w:r w:rsidR="000B601B">
              <w:rPr>
                <w:noProof/>
                <w:webHidden/>
              </w:rPr>
              <w:fldChar w:fldCharType="begin"/>
            </w:r>
            <w:r w:rsidR="000B601B">
              <w:rPr>
                <w:noProof/>
                <w:webHidden/>
              </w:rPr>
              <w:instrText xml:space="preserve"> PAGEREF _Toc66373725 \h </w:instrText>
            </w:r>
            <w:r w:rsidR="000B601B">
              <w:rPr>
                <w:noProof/>
                <w:webHidden/>
              </w:rPr>
            </w:r>
            <w:r w:rsidR="000B601B">
              <w:rPr>
                <w:noProof/>
                <w:webHidden/>
              </w:rPr>
              <w:fldChar w:fldCharType="separate"/>
            </w:r>
            <w:r w:rsidR="00F472BE">
              <w:rPr>
                <w:noProof/>
                <w:webHidden/>
              </w:rPr>
              <w:t>15</w:t>
            </w:r>
            <w:r w:rsidR="000B601B">
              <w:rPr>
                <w:noProof/>
                <w:webHidden/>
              </w:rPr>
              <w:fldChar w:fldCharType="end"/>
            </w:r>
          </w:hyperlink>
        </w:p>
        <w:p w14:paraId="3DF7B5A9" w14:textId="31CB4AC9" w:rsidR="000B601B" w:rsidRDefault="009667D6">
          <w:pPr>
            <w:pStyle w:val="Indholdsfortegnelse2"/>
            <w:tabs>
              <w:tab w:val="right" w:leader="dot" w:pos="9628"/>
            </w:tabs>
            <w:rPr>
              <w:rFonts w:eastAsiaTheme="minorEastAsia"/>
              <w:noProof/>
              <w:lang w:eastAsia="da-DK"/>
            </w:rPr>
          </w:pPr>
          <w:hyperlink w:anchor="_Toc66373726" w:history="1">
            <w:r w:rsidR="000B601B" w:rsidRPr="00287CFC">
              <w:rPr>
                <w:rStyle w:val="Hyperlink"/>
                <w:noProof/>
              </w:rPr>
              <w:t>Sjó- og flogvinna</w:t>
            </w:r>
            <w:r w:rsidR="000B601B">
              <w:rPr>
                <w:noProof/>
                <w:webHidden/>
              </w:rPr>
              <w:tab/>
            </w:r>
            <w:r w:rsidR="000B601B">
              <w:rPr>
                <w:noProof/>
                <w:webHidden/>
              </w:rPr>
              <w:fldChar w:fldCharType="begin"/>
            </w:r>
            <w:r w:rsidR="000B601B">
              <w:rPr>
                <w:noProof/>
                <w:webHidden/>
              </w:rPr>
              <w:instrText xml:space="preserve"> PAGEREF _Toc66373726 \h </w:instrText>
            </w:r>
            <w:r w:rsidR="000B601B">
              <w:rPr>
                <w:noProof/>
                <w:webHidden/>
              </w:rPr>
            </w:r>
            <w:r w:rsidR="000B601B">
              <w:rPr>
                <w:noProof/>
                <w:webHidden/>
              </w:rPr>
              <w:fldChar w:fldCharType="separate"/>
            </w:r>
            <w:r w:rsidR="00F472BE">
              <w:rPr>
                <w:noProof/>
                <w:webHidden/>
              </w:rPr>
              <w:t>16</w:t>
            </w:r>
            <w:r w:rsidR="000B601B">
              <w:rPr>
                <w:noProof/>
                <w:webHidden/>
              </w:rPr>
              <w:fldChar w:fldCharType="end"/>
            </w:r>
          </w:hyperlink>
        </w:p>
        <w:p w14:paraId="6300E025" w14:textId="3E2C835B" w:rsidR="000B601B" w:rsidRDefault="009667D6">
          <w:pPr>
            <w:pStyle w:val="Indholdsfortegnelse3"/>
            <w:tabs>
              <w:tab w:val="right" w:leader="dot" w:pos="9628"/>
            </w:tabs>
            <w:rPr>
              <w:rFonts w:eastAsiaTheme="minorEastAsia"/>
              <w:noProof/>
              <w:lang w:eastAsia="da-DK"/>
            </w:rPr>
          </w:pPr>
          <w:hyperlink w:anchor="_Toc66373727" w:history="1">
            <w:r w:rsidR="000B601B" w:rsidRPr="00287CFC">
              <w:rPr>
                <w:rStyle w:val="Hyperlink"/>
                <w:noProof/>
              </w:rPr>
              <w:t>Átak 21: Orkuvirkni hjá skipum</w:t>
            </w:r>
            <w:r w:rsidR="000B601B">
              <w:rPr>
                <w:noProof/>
                <w:webHidden/>
              </w:rPr>
              <w:tab/>
            </w:r>
            <w:r w:rsidR="000B601B">
              <w:rPr>
                <w:noProof/>
                <w:webHidden/>
              </w:rPr>
              <w:fldChar w:fldCharType="begin"/>
            </w:r>
            <w:r w:rsidR="000B601B">
              <w:rPr>
                <w:noProof/>
                <w:webHidden/>
              </w:rPr>
              <w:instrText xml:space="preserve"> PAGEREF _Toc66373727 \h </w:instrText>
            </w:r>
            <w:r w:rsidR="000B601B">
              <w:rPr>
                <w:noProof/>
                <w:webHidden/>
              </w:rPr>
            </w:r>
            <w:r w:rsidR="000B601B">
              <w:rPr>
                <w:noProof/>
                <w:webHidden/>
              </w:rPr>
              <w:fldChar w:fldCharType="separate"/>
            </w:r>
            <w:r w:rsidR="00F472BE">
              <w:rPr>
                <w:noProof/>
                <w:webHidden/>
              </w:rPr>
              <w:t>17</w:t>
            </w:r>
            <w:r w:rsidR="000B601B">
              <w:rPr>
                <w:noProof/>
                <w:webHidden/>
              </w:rPr>
              <w:fldChar w:fldCharType="end"/>
            </w:r>
          </w:hyperlink>
        </w:p>
        <w:p w14:paraId="33A3DDC8" w14:textId="499E95BB" w:rsidR="000B601B" w:rsidRDefault="009667D6">
          <w:pPr>
            <w:pStyle w:val="Indholdsfortegnelse3"/>
            <w:tabs>
              <w:tab w:val="right" w:leader="dot" w:pos="9628"/>
            </w:tabs>
            <w:rPr>
              <w:rFonts w:eastAsiaTheme="minorEastAsia"/>
              <w:noProof/>
              <w:lang w:eastAsia="da-DK"/>
            </w:rPr>
          </w:pPr>
          <w:hyperlink w:anchor="_Toc66373728" w:history="1">
            <w:r w:rsidR="000B601B" w:rsidRPr="00287CFC">
              <w:rPr>
                <w:rStyle w:val="Hyperlink"/>
                <w:noProof/>
              </w:rPr>
              <w:t>Átak 22: Stuðul til skipabygging</w:t>
            </w:r>
            <w:r w:rsidR="000B601B">
              <w:rPr>
                <w:noProof/>
                <w:webHidden/>
              </w:rPr>
              <w:tab/>
            </w:r>
            <w:r w:rsidR="000B601B">
              <w:rPr>
                <w:noProof/>
                <w:webHidden/>
              </w:rPr>
              <w:fldChar w:fldCharType="begin"/>
            </w:r>
            <w:r w:rsidR="000B601B">
              <w:rPr>
                <w:noProof/>
                <w:webHidden/>
              </w:rPr>
              <w:instrText xml:space="preserve"> PAGEREF _Toc66373728 \h </w:instrText>
            </w:r>
            <w:r w:rsidR="000B601B">
              <w:rPr>
                <w:noProof/>
                <w:webHidden/>
              </w:rPr>
            </w:r>
            <w:r w:rsidR="000B601B">
              <w:rPr>
                <w:noProof/>
                <w:webHidden/>
              </w:rPr>
              <w:fldChar w:fldCharType="separate"/>
            </w:r>
            <w:r w:rsidR="00F472BE">
              <w:rPr>
                <w:noProof/>
                <w:webHidden/>
              </w:rPr>
              <w:t>17</w:t>
            </w:r>
            <w:r w:rsidR="000B601B">
              <w:rPr>
                <w:noProof/>
                <w:webHidden/>
              </w:rPr>
              <w:fldChar w:fldCharType="end"/>
            </w:r>
          </w:hyperlink>
        </w:p>
        <w:p w14:paraId="3080228A" w14:textId="1770744B" w:rsidR="000B601B" w:rsidRDefault="009667D6">
          <w:pPr>
            <w:pStyle w:val="Indholdsfortegnelse3"/>
            <w:tabs>
              <w:tab w:val="right" w:leader="dot" w:pos="9628"/>
            </w:tabs>
            <w:rPr>
              <w:rFonts w:eastAsiaTheme="minorEastAsia"/>
              <w:noProof/>
              <w:lang w:eastAsia="da-DK"/>
            </w:rPr>
          </w:pPr>
          <w:hyperlink w:anchor="_Toc66373729" w:history="1">
            <w:r w:rsidR="000B601B" w:rsidRPr="00287CFC">
              <w:rPr>
                <w:rStyle w:val="Hyperlink"/>
                <w:noProof/>
              </w:rPr>
              <w:t>Átak 23: Streymveiting til skip við bryggju</w:t>
            </w:r>
            <w:r w:rsidR="000B601B">
              <w:rPr>
                <w:noProof/>
                <w:webHidden/>
              </w:rPr>
              <w:tab/>
            </w:r>
            <w:r w:rsidR="000B601B">
              <w:rPr>
                <w:noProof/>
                <w:webHidden/>
              </w:rPr>
              <w:fldChar w:fldCharType="begin"/>
            </w:r>
            <w:r w:rsidR="000B601B">
              <w:rPr>
                <w:noProof/>
                <w:webHidden/>
              </w:rPr>
              <w:instrText xml:space="preserve"> PAGEREF _Toc66373729 \h </w:instrText>
            </w:r>
            <w:r w:rsidR="000B601B">
              <w:rPr>
                <w:noProof/>
                <w:webHidden/>
              </w:rPr>
            </w:r>
            <w:r w:rsidR="000B601B">
              <w:rPr>
                <w:noProof/>
                <w:webHidden/>
              </w:rPr>
              <w:fldChar w:fldCharType="separate"/>
            </w:r>
            <w:r w:rsidR="00F472BE">
              <w:rPr>
                <w:noProof/>
                <w:webHidden/>
              </w:rPr>
              <w:t>17</w:t>
            </w:r>
            <w:r w:rsidR="000B601B">
              <w:rPr>
                <w:noProof/>
                <w:webHidden/>
              </w:rPr>
              <w:fldChar w:fldCharType="end"/>
            </w:r>
          </w:hyperlink>
        </w:p>
        <w:p w14:paraId="3EB9DCA7" w14:textId="7ADF7E10" w:rsidR="000B601B" w:rsidRDefault="009667D6">
          <w:pPr>
            <w:pStyle w:val="Indholdsfortegnelse2"/>
            <w:tabs>
              <w:tab w:val="right" w:leader="dot" w:pos="9628"/>
            </w:tabs>
            <w:rPr>
              <w:rFonts w:eastAsiaTheme="minorEastAsia"/>
              <w:noProof/>
              <w:lang w:eastAsia="da-DK"/>
            </w:rPr>
          </w:pPr>
          <w:hyperlink w:anchor="_Toc66373730" w:history="1">
            <w:r w:rsidR="000B601B" w:rsidRPr="00287CFC">
              <w:rPr>
                <w:rStyle w:val="Hyperlink"/>
                <w:noProof/>
              </w:rPr>
              <w:t>CO</w:t>
            </w:r>
            <w:r w:rsidR="000B601B" w:rsidRPr="00287CFC">
              <w:rPr>
                <w:rStyle w:val="Hyperlink"/>
                <w:noProof/>
                <w:vertAlign w:val="subscript"/>
              </w:rPr>
              <w:t>2</w:t>
            </w:r>
            <w:r w:rsidR="000B601B" w:rsidRPr="00287CFC">
              <w:rPr>
                <w:rStyle w:val="Hyperlink"/>
                <w:noProof/>
              </w:rPr>
              <w:t xml:space="preserve"> gjald á alla oljunýtslu</w:t>
            </w:r>
            <w:r w:rsidR="000B601B">
              <w:rPr>
                <w:noProof/>
                <w:webHidden/>
              </w:rPr>
              <w:tab/>
            </w:r>
            <w:r w:rsidR="000B601B">
              <w:rPr>
                <w:noProof/>
                <w:webHidden/>
              </w:rPr>
              <w:fldChar w:fldCharType="begin"/>
            </w:r>
            <w:r w:rsidR="000B601B">
              <w:rPr>
                <w:noProof/>
                <w:webHidden/>
              </w:rPr>
              <w:instrText xml:space="preserve"> PAGEREF _Toc66373730 \h </w:instrText>
            </w:r>
            <w:r w:rsidR="000B601B">
              <w:rPr>
                <w:noProof/>
                <w:webHidden/>
              </w:rPr>
            </w:r>
            <w:r w:rsidR="000B601B">
              <w:rPr>
                <w:noProof/>
                <w:webHidden/>
              </w:rPr>
              <w:fldChar w:fldCharType="separate"/>
            </w:r>
            <w:r w:rsidR="00F472BE">
              <w:rPr>
                <w:noProof/>
                <w:webHidden/>
              </w:rPr>
              <w:t>18</w:t>
            </w:r>
            <w:r w:rsidR="000B601B">
              <w:rPr>
                <w:noProof/>
                <w:webHidden/>
              </w:rPr>
              <w:fldChar w:fldCharType="end"/>
            </w:r>
          </w:hyperlink>
        </w:p>
        <w:p w14:paraId="7B52C84F" w14:textId="346BE5A6" w:rsidR="000B601B" w:rsidRDefault="009667D6">
          <w:pPr>
            <w:pStyle w:val="Indholdsfortegnelse3"/>
            <w:tabs>
              <w:tab w:val="right" w:leader="dot" w:pos="9628"/>
            </w:tabs>
            <w:rPr>
              <w:rFonts w:eastAsiaTheme="minorEastAsia"/>
              <w:noProof/>
              <w:lang w:eastAsia="da-DK"/>
            </w:rPr>
          </w:pPr>
          <w:hyperlink w:anchor="_Toc66373731" w:history="1">
            <w:r w:rsidR="000B601B" w:rsidRPr="00287CFC">
              <w:rPr>
                <w:rStyle w:val="Hyperlink"/>
                <w:noProof/>
              </w:rPr>
              <w:t>Átak 24: CO</w:t>
            </w:r>
            <w:r w:rsidR="000B601B" w:rsidRPr="00287CFC">
              <w:rPr>
                <w:rStyle w:val="Hyperlink"/>
                <w:noProof/>
                <w:vertAlign w:val="subscript"/>
              </w:rPr>
              <w:t>2</w:t>
            </w:r>
            <w:r w:rsidR="000B601B" w:rsidRPr="00287CFC">
              <w:rPr>
                <w:rStyle w:val="Hyperlink"/>
                <w:noProof/>
              </w:rPr>
              <w:t xml:space="preserve"> gjald ásetast</w:t>
            </w:r>
            <w:r w:rsidR="000B601B">
              <w:rPr>
                <w:noProof/>
                <w:webHidden/>
              </w:rPr>
              <w:tab/>
            </w:r>
            <w:r w:rsidR="000B601B">
              <w:rPr>
                <w:noProof/>
                <w:webHidden/>
              </w:rPr>
              <w:fldChar w:fldCharType="begin"/>
            </w:r>
            <w:r w:rsidR="000B601B">
              <w:rPr>
                <w:noProof/>
                <w:webHidden/>
              </w:rPr>
              <w:instrText xml:space="preserve"> PAGEREF _Toc66373731 \h </w:instrText>
            </w:r>
            <w:r w:rsidR="000B601B">
              <w:rPr>
                <w:noProof/>
                <w:webHidden/>
              </w:rPr>
            </w:r>
            <w:r w:rsidR="000B601B">
              <w:rPr>
                <w:noProof/>
                <w:webHidden/>
              </w:rPr>
              <w:fldChar w:fldCharType="separate"/>
            </w:r>
            <w:r w:rsidR="00F472BE">
              <w:rPr>
                <w:noProof/>
                <w:webHidden/>
              </w:rPr>
              <w:t>18</w:t>
            </w:r>
            <w:r w:rsidR="000B601B">
              <w:rPr>
                <w:noProof/>
                <w:webHidden/>
              </w:rPr>
              <w:fldChar w:fldCharType="end"/>
            </w:r>
          </w:hyperlink>
        </w:p>
        <w:p w14:paraId="31DB7024" w14:textId="3C7E43E0" w:rsidR="000B601B" w:rsidRDefault="009667D6">
          <w:pPr>
            <w:pStyle w:val="Indholdsfortegnelse2"/>
            <w:tabs>
              <w:tab w:val="right" w:leader="dot" w:pos="9628"/>
            </w:tabs>
            <w:rPr>
              <w:rFonts w:eastAsiaTheme="minorEastAsia"/>
              <w:noProof/>
              <w:lang w:eastAsia="da-DK"/>
            </w:rPr>
          </w:pPr>
          <w:hyperlink w:anchor="_Toc66373732" w:history="1">
            <w:r w:rsidR="000B601B" w:rsidRPr="00287CFC">
              <w:rPr>
                <w:rStyle w:val="Hyperlink"/>
                <w:noProof/>
              </w:rPr>
              <w:t>Náttúra og binding av CO</w:t>
            </w:r>
            <w:r w:rsidR="000B601B" w:rsidRPr="00287CFC">
              <w:rPr>
                <w:rStyle w:val="Hyperlink"/>
                <w:noProof/>
                <w:vertAlign w:val="subscript"/>
              </w:rPr>
              <w:t>2</w:t>
            </w:r>
            <w:r w:rsidR="000B601B">
              <w:rPr>
                <w:noProof/>
                <w:webHidden/>
              </w:rPr>
              <w:tab/>
            </w:r>
            <w:r w:rsidR="000B601B">
              <w:rPr>
                <w:noProof/>
                <w:webHidden/>
              </w:rPr>
              <w:fldChar w:fldCharType="begin"/>
            </w:r>
            <w:r w:rsidR="000B601B">
              <w:rPr>
                <w:noProof/>
                <w:webHidden/>
              </w:rPr>
              <w:instrText xml:space="preserve"> PAGEREF _Toc66373732 \h </w:instrText>
            </w:r>
            <w:r w:rsidR="000B601B">
              <w:rPr>
                <w:noProof/>
                <w:webHidden/>
              </w:rPr>
            </w:r>
            <w:r w:rsidR="000B601B">
              <w:rPr>
                <w:noProof/>
                <w:webHidden/>
              </w:rPr>
              <w:fldChar w:fldCharType="separate"/>
            </w:r>
            <w:r w:rsidR="00F472BE">
              <w:rPr>
                <w:noProof/>
                <w:webHidden/>
              </w:rPr>
              <w:t>19</w:t>
            </w:r>
            <w:r w:rsidR="000B601B">
              <w:rPr>
                <w:noProof/>
                <w:webHidden/>
              </w:rPr>
              <w:fldChar w:fldCharType="end"/>
            </w:r>
          </w:hyperlink>
        </w:p>
        <w:p w14:paraId="4A69EF37" w14:textId="0F2BEF29" w:rsidR="000B601B" w:rsidRDefault="009667D6">
          <w:pPr>
            <w:pStyle w:val="Indholdsfortegnelse3"/>
            <w:tabs>
              <w:tab w:val="right" w:leader="dot" w:pos="9628"/>
            </w:tabs>
            <w:rPr>
              <w:rFonts w:eastAsiaTheme="minorEastAsia"/>
              <w:noProof/>
              <w:lang w:eastAsia="da-DK"/>
            </w:rPr>
          </w:pPr>
          <w:hyperlink w:anchor="_Toc66373733" w:history="1">
            <w:r w:rsidR="000B601B" w:rsidRPr="00287CFC">
              <w:rPr>
                <w:rStyle w:val="Hyperlink"/>
                <w:noProof/>
              </w:rPr>
              <w:t>Átak 25: Verja og endurbøta vátlendi og haga</w:t>
            </w:r>
            <w:r w:rsidR="000B601B">
              <w:rPr>
                <w:noProof/>
                <w:webHidden/>
              </w:rPr>
              <w:tab/>
            </w:r>
            <w:r w:rsidR="000B601B">
              <w:rPr>
                <w:noProof/>
                <w:webHidden/>
              </w:rPr>
              <w:fldChar w:fldCharType="begin"/>
            </w:r>
            <w:r w:rsidR="000B601B">
              <w:rPr>
                <w:noProof/>
                <w:webHidden/>
              </w:rPr>
              <w:instrText xml:space="preserve"> PAGEREF _Toc66373733 \h </w:instrText>
            </w:r>
            <w:r w:rsidR="000B601B">
              <w:rPr>
                <w:noProof/>
                <w:webHidden/>
              </w:rPr>
            </w:r>
            <w:r w:rsidR="000B601B">
              <w:rPr>
                <w:noProof/>
                <w:webHidden/>
              </w:rPr>
              <w:fldChar w:fldCharType="separate"/>
            </w:r>
            <w:r w:rsidR="00F472BE">
              <w:rPr>
                <w:noProof/>
                <w:webHidden/>
              </w:rPr>
              <w:t>19</w:t>
            </w:r>
            <w:r w:rsidR="000B601B">
              <w:rPr>
                <w:noProof/>
                <w:webHidden/>
              </w:rPr>
              <w:fldChar w:fldCharType="end"/>
            </w:r>
          </w:hyperlink>
        </w:p>
        <w:p w14:paraId="5D0AFE86" w14:textId="67C423DF" w:rsidR="000B601B" w:rsidRDefault="009667D6">
          <w:pPr>
            <w:pStyle w:val="Indholdsfortegnelse2"/>
            <w:tabs>
              <w:tab w:val="right" w:leader="dot" w:pos="9628"/>
            </w:tabs>
            <w:rPr>
              <w:rFonts w:eastAsiaTheme="minorEastAsia"/>
              <w:noProof/>
              <w:lang w:eastAsia="da-DK"/>
            </w:rPr>
          </w:pPr>
          <w:hyperlink w:anchor="_Toc66373734" w:history="1">
            <w:r w:rsidR="000B601B" w:rsidRPr="00287CFC">
              <w:rPr>
                <w:rStyle w:val="Hyperlink"/>
                <w:noProof/>
                <w:lang w:val="fo-FO"/>
              </w:rPr>
              <w:t>Keldulisti</w:t>
            </w:r>
            <w:r w:rsidR="000B601B">
              <w:rPr>
                <w:noProof/>
                <w:webHidden/>
              </w:rPr>
              <w:tab/>
            </w:r>
            <w:r w:rsidR="000B601B">
              <w:rPr>
                <w:noProof/>
                <w:webHidden/>
              </w:rPr>
              <w:fldChar w:fldCharType="begin"/>
            </w:r>
            <w:r w:rsidR="000B601B">
              <w:rPr>
                <w:noProof/>
                <w:webHidden/>
              </w:rPr>
              <w:instrText xml:space="preserve"> PAGEREF _Toc66373734 \h </w:instrText>
            </w:r>
            <w:r w:rsidR="000B601B">
              <w:rPr>
                <w:noProof/>
                <w:webHidden/>
              </w:rPr>
            </w:r>
            <w:r w:rsidR="000B601B">
              <w:rPr>
                <w:noProof/>
                <w:webHidden/>
              </w:rPr>
              <w:fldChar w:fldCharType="separate"/>
            </w:r>
            <w:r w:rsidR="00F472BE">
              <w:rPr>
                <w:noProof/>
                <w:webHidden/>
              </w:rPr>
              <w:t>20</w:t>
            </w:r>
            <w:r w:rsidR="000B601B">
              <w:rPr>
                <w:noProof/>
                <w:webHidden/>
              </w:rPr>
              <w:fldChar w:fldCharType="end"/>
            </w:r>
          </w:hyperlink>
        </w:p>
        <w:p w14:paraId="09D349F4" w14:textId="3E605B0E" w:rsidR="000B601B" w:rsidRDefault="009667D6">
          <w:pPr>
            <w:pStyle w:val="Indholdsfortegnelse2"/>
            <w:tabs>
              <w:tab w:val="right" w:leader="dot" w:pos="9628"/>
            </w:tabs>
            <w:rPr>
              <w:rFonts w:eastAsiaTheme="minorEastAsia"/>
              <w:noProof/>
              <w:lang w:eastAsia="da-DK"/>
            </w:rPr>
          </w:pPr>
          <w:hyperlink w:anchor="_Toc66373735" w:history="1">
            <w:r w:rsidR="000B601B" w:rsidRPr="00287CFC">
              <w:rPr>
                <w:rStyle w:val="Hyperlink"/>
                <w:noProof/>
                <w:lang w:val="fo-FO"/>
              </w:rPr>
              <w:t>Styttingar/nomenklatur</w:t>
            </w:r>
            <w:r w:rsidR="000B601B">
              <w:rPr>
                <w:noProof/>
                <w:webHidden/>
              </w:rPr>
              <w:tab/>
            </w:r>
            <w:r w:rsidR="000B601B">
              <w:rPr>
                <w:noProof/>
                <w:webHidden/>
              </w:rPr>
              <w:fldChar w:fldCharType="begin"/>
            </w:r>
            <w:r w:rsidR="000B601B">
              <w:rPr>
                <w:noProof/>
                <w:webHidden/>
              </w:rPr>
              <w:instrText xml:space="preserve"> PAGEREF _Toc66373735 \h </w:instrText>
            </w:r>
            <w:r w:rsidR="000B601B">
              <w:rPr>
                <w:noProof/>
                <w:webHidden/>
              </w:rPr>
            </w:r>
            <w:r w:rsidR="000B601B">
              <w:rPr>
                <w:noProof/>
                <w:webHidden/>
              </w:rPr>
              <w:fldChar w:fldCharType="separate"/>
            </w:r>
            <w:r w:rsidR="00F472BE">
              <w:rPr>
                <w:noProof/>
                <w:webHidden/>
              </w:rPr>
              <w:t>21</w:t>
            </w:r>
            <w:r w:rsidR="000B601B">
              <w:rPr>
                <w:noProof/>
                <w:webHidden/>
              </w:rPr>
              <w:fldChar w:fldCharType="end"/>
            </w:r>
          </w:hyperlink>
        </w:p>
        <w:p w14:paraId="09C8BF01" w14:textId="29833138" w:rsidR="000B601B" w:rsidRDefault="009667D6">
          <w:pPr>
            <w:pStyle w:val="Indholdsfortegnelse2"/>
            <w:tabs>
              <w:tab w:val="right" w:leader="dot" w:pos="9628"/>
            </w:tabs>
            <w:rPr>
              <w:rFonts w:eastAsiaTheme="minorEastAsia"/>
              <w:noProof/>
              <w:lang w:eastAsia="da-DK"/>
            </w:rPr>
          </w:pPr>
          <w:hyperlink w:anchor="_Toc66373736" w:history="1">
            <w:r w:rsidR="000B601B" w:rsidRPr="00287CFC">
              <w:rPr>
                <w:rStyle w:val="Hyperlink"/>
                <w:noProof/>
                <w:lang w:val="fo-FO"/>
              </w:rPr>
              <w:t>Viðkomandi frágreiðingar</w:t>
            </w:r>
            <w:r w:rsidR="000B601B">
              <w:rPr>
                <w:noProof/>
                <w:webHidden/>
              </w:rPr>
              <w:tab/>
            </w:r>
            <w:r w:rsidR="000B601B">
              <w:rPr>
                <w:noProof/>
                <w:webHidden/>
              </w:rPr>
              <w:fldChar w:fldCharType="begin"/>
            </w:r>
            <w:r w:rsidR="000B601B">
              <w:rPr>
                <w:noProof/>
                <w:webHidden/>
              </w:rPr>
              <w:instrText xml:space="preserve"> PAGEREF _Toc66373736 \h </w:instrText>
            </w:r>
            <w:r w:rsidR="000B601B">
              <w:rPr>
                <w:noProof/>
                <w:webHidden/>
              </w:rPr>
            </w:r>
            <w:r w:rsidR="000B601B">
              <w:rPr>
                <w:noProof/>
                <w:webHidden/>
              </w:rPr>
              <w:fldChar w:fldCharType="separate"/>
            </w:r>
            <w:r w:rsidR="00F472BE">
              <w:rPr>
                <w:noProof/>
                <w:webHidden/>
              </w:rPr>
              <w:t>23</w:t>
            </w:r>
            <w:r w:rsidR="000B601B">
              <w:rPr>
                <w:noProof/>
                <w:webHidden/>
              </w:rPr>
              <w:fldChar w:fldCharType="end"/>
            </w:r>
          </w:hyperlink>
        </w:p>
        <w:p w14:paraId="75544707" w14:textId="19732FAA" w:rsidR="000B601B" w:rsidRDefault="009667D6">
          <w:pPr>
            <w:pStyle w:val="Indholdsfortegnelse2"/>
            <w:tabs>
              <w:tab w:val="right" w:leader="dot" w:pos="9628"/>
            </w:tabs>
            <w:rPr>
              <w:rFonts w:eastAsiaTheme="minorEastAsia"/>
              <w:noProof/>
              <w:lang w:eastAsia="da-DK"/>
            </w:rPr>
          </w:pPr>
          <w:hyperlink w:anchor="_Toc66373737" w:history="1">
            <w:r w:rsidR="000B601B" w:rsidRPr="00287CFC">
              <w:rPr>
                <w:rStyle w:val="Hyperlink"/>
                <w:noProof/>
                <w:lang w:val="fo-FO"/>
              </w:rPr>
              <w:t>Fortreytir fyri framskrivingar</w:t>
            </w:r>
            <w:r w:rsidR="000B601B">
              <w:rPr>
                <w:noProof/>
                <w:webHidden/>
              </w:rPr>
              <w:tab/>
            </w:r>
            <w:r w:rsidR="000B601B">
              <w:rPr>
                <w:noProof/>
                <w:webHidden/>
              </w:rPr>
              <w:fldChar w:fldCharType="begin"/>
            </w:r>
            <w:r w:rsidR="000B601B">
              <w:rPr>
                <w:noProof/>
                <w:webHidden/>
              </w:rPr>
              <w:instrText xml:space="preserve"> PAGEREF _Toc66373737 \h </w:instrText>
            </w:r>
            <w:r w:rsidR="000B601B">
              <w:rPr>
                <w:noProof/>
                <w:webHidden/>
              </w:rPr>
            </w:r>
            <w:r w:rsidR="000B601B">
              <w:rPr>
                <w:noProof/>
                <w:webHidden/>
              </w:rPr>
              <w:fldChar w:fldCharType="separate"/>
            </w:r>
            <w:r w:rsidR="00F472BE">
              <w:rPr>
                <w:noProof/>
                <w:webHidden/>
              </w:rPr>
              <w:t>25</w:t>
            </w:r>
            <w:r w:rsidR="000B601B">
              <w:rPr>
                <w:noProof/>
                <w:webHidden/>
              </w:rPr>
              <w:fldChar w:fldCharType="end"/>
            </w:r>
          </w:hyperlink>
        </w:p>
        <w:p w14:paraId="3D35C431" w14:textId="3BD2EC4B" w:rsidR="000B601B" w:rsidRDefault="009667D6">
          <w:pPr>
            <w:pStyle w:val="Indholdsfortegnelse2"/>
            <w:tabs>
              <w:tab w:val="right" w:leader="dot" w:pos="9628"/>
            </w:tabs>
            <w:rPr>
              <w:rFonts w:eastAsiaTheme="minorEastAsia"/>
              <w:noProof/>
              <w:lang w:eastAsia="da-DK"/>
            </w:rPr>
          </w:pPr>
          <w:hyperlink w:anchor="_Toc66373738" w:history="1">
            <w:r w:rsidR="000B601B" w:rsidRPr="00287CFC">
              <w:rPr>
                <w:rStyle w:val="Hyperlink"/>
                <w:noProof/>
                <w:lang w:val="fo-FO"/>
              </w:rPr>
              <w:t>Lógarverk</w:t>
            </w:r>
            <w:r w:rsidR="000B601B">
              <w:rPr>
                <w:noProof/>
                <w:webHidden/>
              </w:rPr>
              <w:tab/>
            </w:r>
            <w:r w:rsidR="000B601B">
              <w:rPr>
                <w:noProof/>
                <w:webHidden/>
              </w:rPr>
              <w:fldChar w:fldCharType="begin"/>
            </w:r>
            <w:r w:rsidR="000B601B">
              <w:rPr>
                <w:noProof/>
                <w:webHidden/>
              </w:rPr>
              <w:instrText xml:space="preserve"> PAGEREF _Toc66373738 \h </w:instrText>
            </w:r>
            <w:r w:rsidR="000B601B">
              <w:rPr>
                <w:noProof/>
                <w:webHidden/>
              </w:rPr>
            </w:r>
            <w:r w:rsidR="000B601B">
              <w:rPr>
                <w:noProof/>
                <w:webHidden/>
              </w:rPr>
              <w:fldChar w:fldCharType="separate"/>
            </w:r>
            <w:r w:rsidR="00F472BE">
              <w:rPr>
                <w:noProof/>
                <w:webHidden/>
              </w:rPr>
              <w:t>26</w:t>
            </w:r>
            <w:r w:rsidR="000B601B">
              <w:rPr>
                <w:noProof/>
                <w:webHidden/>
              </w:rPr>
              <w:fldChar w:fldCharType="end"/>
            </w:r>
          </w:hyperlink>
        </w:p>
        <w:p w14:paraId="7EFEA4F3" w14:textId="52B44DF6" w:rsidR="00625A1E" w:rsidRPr="00B75675" w:rsidRDefault="00625A1E" w:rsidP="005E40E7">
          <w:pPr>
            <w:jc w:val="both"/>
            <w:rPr>
              <w:lang w:val="fo-FO"/>
            </w:rPr>
          </w:pPr>
          <w:r w:rsidRPr="00B75675">
            <w:rPr>
              <w:b/>
              <w:bCs/>
              <w:lang w:val="fo-FO"/>
            </w:rPr>
            <w:fldChar w:fldCharType="end"/>
          </w:r>
        </w:p>
      </w:sdtContent>
    </w:sdt>
    <w:p w14:paraId="2079BBD7" w14:textId="77777777" w:rsidR="009D11E6" w:rsidRDefault="00D722A0" w:rsidP="009D11E6">
      <w:pPr>
        <w:pStyle w:val="Overskrift1"/>
        <w:jc w:val="both"/>
        <w:rPr>
          <w:lang w:val="fo-FO"/>
        </w:rPr>
      </w:pPr>
      <w:r w:rsidRPr="00B75675">
        <w:rPr>
          <w:lang w:val="fo-FO"/>
        </w:rPr>
        <w:br w:type="page"/>
      </w:r>
    </w:p>
    <w:p w14:paraId="092475DD" w14:textId="77777777" w:rsidR="009D11E6" w:rsidRDefault="009D11E6" w:rsidP="009D11E6">
      <w:pPr>
        <w:pStyle w:val="Overskrift1"/>
        <w:jc w:val="both"/>
        <w:rPr>
          <w:lang w:val="fo-FO"/>
        </w:rPr>
      </w:pPr>
    </w:p>
    <w:p w14:paraId="2D037B6D" w14:textId="490F0280" w:rsidR="009D11E6" w:rsidRDefault="16B5ED7E" w:rsidP="009D11E6">
      <w:pPr>
        <w:pStyle w:val="Overskrift1"/>
        <w:jc w:val="both"/>
        <w:rPr>
          <w:lang w:val="fo-FO"/>
        </w:rPr>
      </w:pPr>
      <w:bookmarkStart w:id="0" w:name="_Toc66373689"/>
      <w:r w:rsidRPr="05485ED6">
        <w:rPr>
          <w:lang w:val="fo-FO"/>
        </w:rPr>
        <w:t>Fororð</w:t>
      </w:r>
      <w:bookmarkEnd w:id="0"/>
    </w:p>
    <w:p w14:paraId="368C82DE" w14:textId="77777777" w:rsidR="005D5D17" w:rsidRDefault="005D5D17" w:rsidP="005D5D17">
      <w:pPr>
        <w:pStyle w:val="paragraph"/>
        <w:spacing w:before="0" w:beforeAutospacing="0" w:after="0" w:afterAutospacing="0"/>
        <w:textAlignment w:val="baseline"/>
        <w:rPr>
          <w:rStyle w:val="normaltextrun"/>
          <w:rFonts w:ascii="Calibri" w:eastAsiaTheme="majorEastAsia" w:hAnsi="Calibri" w:cs="Calibri"/>
          <w:sz w:val="22"/>
          <w:szCs w:val="22"/>
        </w:rPr>
      </w:pPr>
      <w:r w:rsidRPr="00156B1B">
        <w:rPr>
          <w:rStyle w:val="normaltextrun"/>
          <w:rFonts w:ascii="Calibri" w:eastAsiaTheme="majorEastAsia" w:hAnsi="Calibri" w:cs="Calibri"/>
          <w:sz w:val="22"/>
          <w:szCs w:val="22"/>
        </w:rPr>
        <w:t>At økja grønu elorkuframleiðsluna, at minka útlátið av vakstrarhúsgassi og at skapa eitt orkuskifti í samfelagnum, krevur stór tøk</w:t>
      </w:r>
      <w:r>
        <w:rPr>
          <w:rStyle w:val="normaltextrun"/>
          <w:rFonts w:ascii="Calibri" w:eastAsiaTheme="majorEastAsia" w:hAnsi="Calibri" w:cs="Calibri"/>
          <w:sz w:val="22"/>
          <w:szCs w:val="22"/>
        </w:rPr>
        <w:t xml:space="preserve"> og greið mál um, hvat tað er, vit sum samfelag ynskja at miðja ímóti.</w:t>
      </w:r>
    </w:p>
    <w:p w14:paraId="47855D82" w14:textId="77777777" w:rsidR="005D5D17" w:rsidRDefault="005D5D17" w:rsidP="005D5D17">
      <w:pPr>
        <w:pStyle w:val="paragraph"/>
        <w:spacing w:before="0" w:beforeAutospacing="0" w:after="0" w:afterAutospacing="0"/>
        <w:textAlignment w:val="baseline"/>
        <w:rPr>
          <w:rStyle w:val="normaltextrun"/>
          <w:rFonts w:ascii="Calibri" w:eastAsiaTheme="majorEastAsia" w:hAnsi="Calibri" w:cs="Calibri"/>
          <w:sz w:val="22"/>
          <w:szCs w:val="22"/>
        </w:rPr>
      </w:pPr>
    </w:p>
    <w:p w14:paraId="62611C6A" w14:textId="77777777" w:rsidR="005D5D17" w:rsidRDefault="005D5D17" w:rsidP="005D5D17">
      <w:pPr>
        <w:pStyle w:val="paragraph"/>
        <w:spacing w:before="0" w:beforeAutospacing="0" w:after="0" w:afterAutospacing="0"/>
        <w:textAlignment w:val="baseline"/>
        <w:rPr>
          <w:rStyle w:val="normaltextrun"/>
          <w:rFonts w:ascii="Calibri" w:eastAsiaTheme="majorEastAsia" w:hAnsi="Calibri" w:cs="Calibri"/>
          <w:sz w:val="22"/>
          <w:szCs w:val="22"/>
        </w:rPr>
      </w:pPr>
      <w:r w:rsidRPr="00156B1B">
        <w:rPr>
          <w:rStyle w:val="normaltextrun"/>
          <w:rFonts w:ascii="Calibri" w:eastAsiaTheme="majorEastAsia" w:hAnsi="Calibri" w:cs="Calibri"/>
          <w:sz w:val="22"/>
          <w:szCs w:val="22"/>
        </w:rPr>
        <w:t>Orku- og veðurlagspolitikkur Føroya setur greið mál fyri, hvat vit ynskja at røkka á orku- og veðurlagsøkinum komandi 10 árini. Øðrumegin ynskja vit at byggja elframleiðsluna út við varandi orkukeldum, og gera okkum leys av olju, og hinumegin ynskja vit at minka um útlátið av vakstrarhúsgassi á landi og sjógvi. Tí er orku- og veðurlagspolitikkurin eisini tengdur saman og orðaður undir einum.</w:t>
      </w:r>
    </w:p>
    <w:p w14:paraId="428C06B1" w14:textId="77777777" w:rsidR="005D5D17" w:rsidRPr="00156B1B" w:rsidRDefault="005D5D17" w:rsidP="005D5D17">
      <w:pPr>
        <w:pStyle w:val="paragraph"/>
        <w:spacing w:after="0"/>
        <w:textAlignment w:val="baseline"/>
        <w:rPr>
          <w:rStyle w:val="normaltextrun"/>
          <w:rFonts w:ascii="Calibri" w:eastAsiaTheme="majorEastAsia" w:hAnsi="Calibri" w:cs="Calibri"/>
          <w:sz w:val="22"/>
          <w:szCs w:val="22"/>
        </w:rPr>
      </w:pPr>
      <w:r w:rsidRPr="00156B1B">
        <w:rPr>
          <w:rStyle w:val="normaltextrun"/>
          <w:rFonts w:ascii="Calibri" w:eastAsiaTheme="majorEastAsia" w:hAnsi="Calibri" w:cs="Calibri"/>
          <w:sz w:val="22"/>
          <w:szCs w:val="22"/>
        </w:rPr>
        <w:t xml:space="preserve">Politiska kósin á veðurlagsøkinum varð fyrstu ferð sett við fullari semju í 2009. Málið var at minka útlátið av vakstrarhúsgassi við í minsta lagi 20 prosentum í 2020 í mun til 2005 sum støðisári. Vit mugu tó ásanna, at vit rukku ikki á mál og verri enn so. Oljunýtslan og útlátið øktist. Neyðugt er tí at rætta kósina og seta nýggj greið mál. Tað verður vónandi gjørt við hesum orku- og veðurlagspolitikki, sum við 25 átøkum lýsir, hvussu til ber at minka oljunýtsluna, og harvið útlátið av </w:t>
      </w:r>
      <w:r>
        <w:rPr>
          <w:rStyle w:val="normaltextrun"/>
          <w:rFonts w:ascii="Calibri" w:eastAsiaTheme="majorEastAsia" w:hAnsi="Calibri" w:cs="Calibri"/>
          <w:sz w:val="22"/>
          <w:szCs w:val="22"/>
        </w:rPr>
        <w:t>vakstrarhús</w:t>
      </w:r>
      <w:r w:rsidRPr="00156B1B">
        <w:rPr>
          <w:rStyle w:val="normaltextrun"/>
          <w:rFonts w:ascii="Calibri" w:eastAsiaTheme="majorEastAsia" w:hAnsi="Calibri" w:cs="Calibri"/>
          <w:sz w:val="22"/>
          <w:szCs w:val="22"/>
        </w:rPr>
        <w:t xml:space="preserve">gassi, við í minsta lagi 30 prosentum komandi 10 árini. </w:t>
      </w:r>
    </w:p>
    <w:p w14:paraId="10E99BA1" w14:textId="77777777" w:rsidR="005D5D17" w:rsidRPr="00156B1B" w:rsidRDefault="005D5D17" w:rsidP="005D5D17">
      <w:pPr>
        <w:pStyle w:val="paragraph"/>
        <w:spacing w:after="0"/>
        <w:textAlignment w:val="baseline"/>
        <w:rPr>
          <w:rStyle w:val="normaltextrun"/>
          <w:rFonts w:ascii="Calibri" w:eastAsiaTheme="majorEastAsia" w:hAnsi="Calibri" w:cs="Calibri"/>
          <w:sz w:val="22"/>
          <w:szCs w:val="22"/>
        </w:rPr>
      </w:pPr>
      <w:r w:rsidRPr="00156B1B">
        <w:rPr>
          <w:rStyle w:val="normaltextrun"/>
          <w:rFonts w:ascii="Calibri" w:eastAsiaTheme="majorEastAsia" w:hAnsi="Calibri" w:cs="Calibri"/>
          <w:sz w:val="22"/>
          <w:szCs w:val="22"/>
        </w:rPr>
        <w:t>Orkuskiftið er hornasteinurin undir broytingunum. Orkuskiftið er treytað av stórum umleggingum í vinnulívinum og í vanliga húsarhaldinum. Okkara politiska uppgáva er øðrumegin at tryggja, at kósin verður hildin og munagóð átøk framd</w:t>
      </w:r>
      <w:r>
        <w:rPr>
          <w:rStyle w:val="normaltextrun"/>
          <w:rFonts w:ascii="Calibri" w:eastAsiaTheme="majorEastAsia" w:hAnsi="Calibri" w:cs="Calibri"/>
          <w:sz w:val="22"/>
          <w:szCs w:val="22"/>
        </w:rPr>
        <w:t>,</w:t>
      </w:r>
      <w:r w:rsidRPr="00156B1B">
        <w:rPr>
          <w:rStyle w:val="normaltextrun"/>
          <w:rFonts w:ascii="Calibri" w:eastAsiaTheme="majorEastAsia" w:hAnsi="Calibri" w:cs="Calibri"/>
          <w:sz w:val="22"/>
          <w:szCs w:val="22"/>
        </w:rPr>
        <w:t xml:space="preserve"> og hinumegin, at vit skipa átøkini á ein hátt, so tað gerst ein fyrimunur at leggja um. Summir fyrimunir síggjast ikki beinanvegin, men við tíðini. Umráðandi er í øllum førum, at vit politiskt leggja áherðslu á upplýsing og týdningin av orkuskiftinum og at vit fáa vinnulívið og fólkið við. </w:t>
      </w:r>
    </w:p>
    <w:p w14:paraId="6D043578" w14:textId="77777777" w:rsidR="005D5D17" w:rsidRDefault="005D5D17" w:rsidP="005D5D17">
      <w:pPr>
        <w:pStyle w:val="paragraph"/>
        <w:spacing w:before="0" w:beforeAutospacing="0" w:after="0" w:afterAutospacing="0"/>
        <w:textAlignment w:val="baseline"/>
        <w:rPr>
          <w:rStyle w:val="normaltextrun"/>
          <w:rFonts w:ascii="Calibri" w:eastAsiaTheme="majorEastAsia" w:hAnsi="Calibri" w:cs="Calibri"/>
          <w:sz w:val="22"/>
          <w:szCs w:val="22"/>
        </w:rPr>
      </w:pPr>
      <w:r w:rsidRPr="00156B1B">
        <w:rPr>
          <w:rStyle w:val="normaltextrun"/>
          <w:rFonts w:ascii="Calibri" w:eastAsiaTheme="majorEastAsia" w:hAnsi="Calibri" w:cs="Calibri"/>
          <w:sz w:val="22"/>
          <w:szCs w:val="22"/>
        </w:rPr>
        <w:t>Megna vit at umseta politikkin í verki við munagóðum átøkum, virða vit okkara altjóða bindingar á veðurlagsøkinum. Samstundis verða lunnar lagdir undir burðadygga menning av okkara samfelagi sum heild og serstakliga av vinnulívinum. Harvið taka vit eisini atlit at heimsmálunum hjá ST. Flestu lond og fyritøkur hava longu sæð, at bara burðadygg menning og vøkstur f</w:t>
      </w:r>
      <w:r>
        <w:rPr>
          <w:rStyle w:val="normaltextrun"/>
          <w:rFonts w:ascii="Calibri" w:eastAsiaTheme="majorEastAsia" w:hAnsi="Calibri" w:cs="Calibri"/>
          <w:sz w:val="22"/>
          <w:szCs w:val="22"/>
        </w:rPr>
        <w:t xml:space="preserve">ara </w:t>
      </w:r>
      <w:r w:rsidRPr="00156B1B">
        <w:rPr>
          <w:rStyle w:val="normaltextrun"/>
          <w:rFonts w:ascii="Calibri" w:eastAsiaTheme="majorEastAsia" w:hAnsi="Calibri" w:cs="Calibri"/>
          <w:sz w:val="22"/>
          <w:szCs w:val="22"/>
        </w:rPr>
        <w:t xml:space="preserve">at standa seg í </w:t>
      </w:r>
      <w:r>
        <w:rPr>
          <w:rStyle w:val="normaltextrun"/>
          <w:rFonts w:ascii="Calibri" w:eastAsiaTheme="majorEastAsia" w:hAnsi="Calibri" w:cs="Calibri"/>
          <w:sz w:val="22"/>
          <w:szCs w:val="22"/>
        </w:rPr>
        <w:t xml:space="preserve">altjóða kappingini í </w:t>
      </w:r>
      <w:r w:rsidRPr="00156B1B">
        <w:rPr>
          <w:rStyle w:val="normaltextrun"/>
          <w:rFonts w:ascii="Calibri" w:eastAsiaTheme="majorEastAsia" w:hAnsi="Calibri" w:cs="Calibri"/>
          <w:sz w:val="22"/>
          <w:szCs w:val="22"/>
        </w:rPr>
        <w:t>longdini. Vit mugu tí politiskt eisini hugsa langs</w:t>
      </w:r>
      <w:r>
        <w:rPr>
          <w:rStyle w:val="normaltextrun"/>
          <w:rFonts w:ascii="Calibri" w:eastAsiaTheme="majorEastAsia" w:hAnsi="Calibri" w:cs="Calibri"/>
          <w:sz w:val="22"/>
          <w:szCs w:val="22"/>
        </w:rPr>
        <w:t>iktað</w:t>
      </w:r>
      <w:r w:rsidRPr="00156B1B">
        <w:rPr>
          <w:rStyle w:val="normaltextrun"/>
          <w:rFonts w:ascii="Calibri" w:eastAsiaTheme="majorEastAsia" w:hAnsi="Calibri" w:cs="Calibri"/>
          <w:sz w:val="22"/>
          <w:szCs w:val="22"/>
        </w:rPr>
        <w:t xml:space="preserve"> og ikki bara eitt valskeið fram. Tí er tað so umráðandi at fáa eina breiða politiska semju um føroyska orku- og veðurlagspolitikkin komandi 10 árini.</w:t>
      </w:r>
      <w:r>
        <w:rPr>
          <w:rStyle w:val="normaltextrun"/>
          <w:rFonts w:ascii="Calibri" w:eastAsiaTheme="majorEastAsia" w:hAnsi="Calibri" w:cs="Calibri"/>
          <w:sz w:val="22"/>
          <w:szCs w:val="22"/>
        </w:rPr>
        <w:t xml:space="preserve"> </w:t>
      </w:r>
    </w:p>
    <w:p w14:paraId="08BAA1FC" w14:textId="77777777" w:rsidR="005D5D17" w:rsidRDefault="005D5D17" w:rsidP="005D5D17">
      <w:pPr>
        <w:rPr>
          <w:i/>
          <w:iCs/>
          <w:lang w:val="fo-FO"/>
        </w:rPr>
      </w:pPr>
    </w:p>
    <w:p w14:paraId="739C5FE2" w14:textId="51175F94" w:rsidR="005D5D17" w:rsidRPr="00156B1B" w:rsidRDefault="005D5D17" w:rsidP="005D5D17">
      <w:pPr>
        <w:rPr>
          <w:i/>
          <w:iCs/>
          <w:lang w:val="fo-FO"/>
        </w:rPr>
      </w:pPr>
      <w:r w:rsidRPr="00156B1B">
        <w:rPr>
          <w:i/>
          <w:iCs/>
          <w:lang w:val="fo-FO"/>
        </w:rPr>
        <w:t>Helgi Abrahamsen, landsstýrismaður í umhvørvis- og vinnumálum</w:t>
      </w:r>
    </w:p>
    <w:p w14:paraId="4253C7B1" w14:textId="77777777" w:rsidR="00075E14" w:rsidRDefault="00075E14" w:rsidP="009D11E6">
      <w:pPr>
        <w:pStyle w:val="Overskrift1"/>
        <w:jc w:val="both"/>
        <w:rPr>
          <w:lang w:val="fo-FO"/>
        </w:rPr>
      </w:pPr>
    </w:p>
    <w:p w14:paraId="6B6FA063" w14:textId="44DDC7F7" w:rsidR="009D11E6" w:rsidRPr="009D11E6" w:rsidRDefault="009D11E6" w:rsidP="00075E14">
      <w:pPr>
        <w:rPr>
          <w:rFonts w:asciiTheme="majorHAnsi" w:eastAsiaTheme="majorEastAsia" w:hAnsiTheme="majorHAnsi" w:cstheme="majorHAnsi"/>
          <w:color w:val="2F5496" w:themeColor="accent1" w:themeShade="BF"/>
          <w:sz w:val="32"/>
          <w:szCs w:val="32"/>
          <w:lang w:val="fo-FO"/>
        </w:rPr>
      </w:pPr>
      <w:r>
        <w:rPr>
          <w:lang w:val="fo-FO"/>
        </w:rPr>
        <w:br w:type="page"/>
      </w:r>
    </w:p>
    <w:p w14:paraId="3C30DB4B" w14:textId="3468E11D" w:rsidR="00537177" w:rsidRDefault="00537177" w:rsidP="009D11E6">
      <w:pPr>
        <w:rPr>
          <w:lang w:val="fo-FO"/>
        </w:rPr>
        <w:sectPr w:rsidR="00537177" w:rsidSect="00537177">
          <w:headerReference w:type="default" r:id="rId13"/>
          <w:footerReference w:type="default" r:id="rId14"/>
          <w:pgSz w:w="11906" w:h="16838"/>
          <w:pgMar w:top="1701" w:right="1134" w:bottom="1701" w:left="1134" w:header="708" w:footer="708" w:gutter="0"/>
          <w:pgNumType w:fmt="lowerRoman" w:start="1"/>
          <w:cols w:space="708"/>
          <w:docGrid w:linePitch="360"/>
        </w:sectPr>
      </w:pPr>
    </w:p>
    <w:p w14:paraId="2B1A0F34" w14:textId="77777777" w:rsidR="005D5D17" w:rsidRDefault="005D33DF" w:rsidP="005D5D17">
      <w:pPr>
        <w:pStyle w:val="Overskrift1"/>
        <w:rPr>
          <w:lang w:val="fo-FO"/>
        </w:rPr>
      </w:pPr>
      <w:bookmarkStart w:id="1" w:name="_Toc66373690"/>
      <w:r w:rsidRPr="1479B518">
        <w:rPr>
          <w:lang w:val="fo-FO"/>
        </w:rPr>
        <w:lastRenderedPageBreak/>
        <w:t>Samandráttur</w:t>
      </w:r>
      <w:bookmarkEnd w:id="1"/>
    </w:p>
    <w:p w14:paraId="7806BD73" w14:textId="0B4D2F3E" w:rsidR="006C2B4F" w:rsidRDefault="006C2B4F" w:rsidP="005E40E7">
      <w:pPr>
        <w:jc w:val="both"/>
        <w:rPr>
          <w:lang w:val="fo-FO"/>
        </w:rPr>
      </w:pPr>
      <w:r w:rsidRPr="1479B518">
        <w:rPr>
          <w:lang w:val="fo-FO"/>
        </w:rPr>
        <w:t xml:space="preserve">Fyri at </w:t>
      </w:r>
      <w:r w:rsidR="003E5C18" w:rsidRPr="1479B518">
        <w:rPr>
          <w:lang w:val="fo-FO"/>
        </w:rPr>
        <w:t xml:space="preserve"> </w:t>
      </w:r>
      <w:r w:rsidR="004A2176">
        <w:rPr>
          <w:lang w:val="fo-FO"/>
        </w:rPr>
        <w:t>minka munandi um útlátið av vakst</w:t>
      </w:r>
      <w:r w:rsidR="001D4E38">
        <w:rPr>
          <w:lang w:val="fo-FO"/>
        </w:rPr>
        <w:t xml:space="preserve">rarhúsgassi mugu </w:t>
      </w:r>
      <w:r w:rsidR="0055354D">
        <w:rPr>
          <w:lang w:val="fo-FO"/>
        </w:rPr>
        <w:t xml:space="preserve">Føroyar </w:t>
      </w:r>
      <w:r w:rsidR="003E5C18" w:rsidRPr="1479B518">
        <w:rPr>
          <w:lang w:val="fo-FO"/>
        </w:rPr>
        <w:t>gerast leysar av olju</w:t>
      </w:r>
      <w:r w:rsidR="001A4593">
        <w:rPr>
          <w:lang w:val="fo-FO"/>
        </w:rPr>
        <w:t>. Tí er</w:t>
      </w:r>
      <w:r w:rsidRPr="1479B518">
        <w:rPr>
          <w:lang w:val="fo-FO"/>
        </w:rPr>
        <w:t xml:space="preserve"> </w:t>
      </w:r>
      <w:r w:rsidR="00E47147">
        <w:rPr>
          <w:lang w:val="fo-FO"/>
        </w:rPr>
        <w:t>al</w:t>
      </w:r>
      <w:r w:rsidRPr="1479B518">
        <w:rPr>
          <w:lang w:val="fo-FO"/>
        </w:rPr>
        <w:t xml:space="preserve">neyðugt komandi árini at gera stórar útbyggingar </w:t>
      </w:r>
      <w:r w:rsidR="3E9288FF" w:rsidRPr="1479B518">
        <w:rPr>
          <w:lang w:val="fo-FO"/>
        </w:rPr>
        <w:t>við</w:t>
      </w:r>
      <w:r w:rsidRPr="1479B518">
        <w:rPr>
          <w:lang w:val="fo-FO"/>
        </w:rPr>
        <w:t xml:space="preserve"> varandi orku. Serliga er tað vindorkan sum skal </w:t>
      </w:r>
      <w:r w:rsidR="5B013200" w:rsidRPr="1479B518">
        <w:rPr>
          <w:lang w:val="fo-FO"/>
        </w:rPr>
        <w:t>troytast</w:t>
      </w:r>
      <w:r w:rsidR="005A3507" w:rsidRPr="1479B518">
        <w:rPr>
          <w:lang w:val="fo-FO"/>
        </w:rPr>
        <w:t xml:space="preserve">, men neyðugt er eisini </w:t>
      </w:r>
      <w:r w:rsidR="00F45927" w:rsidRPr="009C6595">
        <w:rPr>
          <w:lang w:val="fo-FO"/>
        </w:rPr>
        <w:t xml:space="preserve">at </w:t>
      </w:r>
      <w:r w:rsidR="00F45927" w:rsidRPr="008E69EC">
        <w:rPr>
          <w:lang w:val="fo-FO"/>
        </w:rPr>
        <w:t xml:space="preserve">gera </w:t>
      </w:r>
      <w:proofErr w:type="spellStart"/>
      <w:r w:rsidR="00F45927" w:rsidRPr="008E69EC">
        <w:rPr>
          <w:lang w:val="fo-FO"/>
        </w:rPr>
        <w:t>pumpuskipanir</w:t>
      </w:r>
      <w:proofErr w:type="spellEnd"/>
      <w:r w:rsidR="00F45927" w:rsidRPr="008E69EC">
        <w:rPr>
          <w:lang w:val="fo-FO"/>
        </w:rPr>
        <w:t xml:space="preserve"> við </w:t>
      </w:r>
      <w:proofErr w:type="spellStart"/>
      <w:r w:rsidR="00F45927" w:rsidRPr="008E69EC">
        <w:rPr>
          <w:lang w:val="fo-FO"/>
        </w:rPr>
        <w:t>vatngoymslum</w:t>
      </w:r>
      <w:proofErr w:type="spellEnd"/>
      <w:r w:rsidR="00F45927" w:rsidRPr="008E69EC">
        <w:rPr>
          <w:lang w:val="fo-FO"/>
        </w:rPr>
        <w:t>, sum kunnu goyma orkuframleiðslu frá tíðarbilum við nógvari framleiðslu við varandi orkukeldum til tíðarbil, har grønar orkukeldur ikki eru tøkar</w:t>
      </w:r>
      <w:r w:rsidR="00036746" w:rsidRPr="1479B518">
        <w:rPr>
          <w:lang w:val="fo-FO"/>
        </w:rPr>
        <w:t>,</w:t>
      </w:r>
      <w:r w:rsidR="005A3507" w:rsidRPr="1479B518">
        <w:rPr>
          <w:lang w:val="fo-FO"/>
        </w:rPr>
        <w:t xml:space="preserve"> og sum </w:t>
      </w:r>
      <w:r w:rsidR="00592DB0" w:rsidRPr="1479B518">
        <w:rPr>
          <w:lang w:val="fo-FO"/>
        </w:rPr>
        <w:t>er</w:t>
      </w:r>
      <w:r w:rsidR="2675324E" w:rsidRPr="1479B518">
        <w:rPr>
          <w:lang w:val="fo-FO"/>
        </w:rPr>
        <w:t>u</w:t>
      </w:r>
      <w:r w:rsidR="00592DB0" w:rsidRPr="1479B518">
        <w:rPr>
          <w:lang w:val="fo-FO"/>
        </w:rPr>
        <w:t xml:space="preserve"> við </w:t>
      </w:r>
      <w:r w:rsidR="005A3507" w:rsidRPr="1479B518">
        <w:rPr>
          <w:lang w:val="fo-FO"/>
        </w:rPr>
        <w:t xml:space="preserve">til at javna </w:t>
      </w:r>
      <w:r w:rsidR="7E9B5080" w:rsidRPr="1479B518">
        <w:rPr>
          <w:lang w:val="fo-FO"/>
        </w:rPr>
        <w:t>nýtsluna av varandi orkukeldum</w:t>
      </w:r>
      <w:r w:rsidR="005A3507" w:rsidRPr="1479B518">
        <w:rPr>
          <w:lang w:val="fo-FO"/>
        </w:rPr>
        <w:t>.</w:t>
      </w:r>
      <w:r w:rsidR="006810EF" w:rsidRPr="1479B518">
        <w:rPr>
          <w:lang w:val="fo-FO"/>
        </w:rPr>
        <w:t xml:space="preserve"> Fyri at fáa nøktandi </w:t>
      </w:r>
      <w:r w:rsidR="650F7B67" w:rsidRPr="1479B518">
        <w:rPr>
          <w:lang w:val="fo-FO"/>
        </w:rPr>
        <w:t xml:space="preserve">grøna </w:t>
      </w:r>
      <w:proofErr w:type="spellStart"/>
      <w:r w:rsidR="006810EF" w:rsidRPr="1479B518">
        <w:rPr>
          <w:lang w:val="fo-FO"/>
        </w:rPr>
        <w:t>orkuveiting</w:t>
      </w:r>
      <w:proofErr w:type="spellEnd"/>
      <w:r w:rsidR="006810EF" w:rsidRPr="1479B518">
        <w:rPr>
          <w:lang w:val="fo-FO"/>
        </w:rPr>
        <w:t xml:space="preserve"> um summarið</w:t>
      </w:r>
      <w:r w:rsidR="1E30B26C" w:rsidRPr="1479B518">
        <w:rPr>
          <w:lang w:val="fo-FO"/>
        </w:rPr>
        <w:t>,</w:t>
      </w:r>
      <w:r w:rsidR="006810EF" w:rsidRPr="1479B518">
        <w:rPr>
          <w:lang w:val="fo-FO"/>
        </w:rPr>
        <w:t xml:space="preserve"> verður eisini neyðugt at byggja út við </w:t>
      </w:r>
      <w:proofErr w:type="spellStart"/>
      <w:r w:rsidR="006810EF" w:rsidRPr="1479B518">
        <w:rPr>
          <w:lang w:val="fo-FO"/>
        </w:rPr>
        <w:t>sólorku</w:t>
      </w:r>
      <w:proofErr w:type="spellEnd"/>
      <w:r w:rsidR="006810EF" w:rsidRPr="1479B518">
        <w:rPr>
          <w:lang w:val="fo-FO"/>
        </w:rPr>
        <w:t>.</w:t>
      </w:r>
      <w:r w:rsidR="00EB16CA" w:rsidRPr="1479B518">
        <w:rPr>
          <w:lang w:val="fo-FO"/>
        </w:rPr>
        <w:t xml:space="preserve"> </w:t>
      </w:r>
      <w:r w:rsidR="00C343C6">
        <w:rPr>
          <w:lang w:val="fo-FO"/>
        </w:rPr>
        <w:t>Um</w:t>
      </w:r>
      <w:r w:rsidR="00EB16CA" w:rsidRPr="1479B518">
        <w:rPr>
          <w:lang w:val="fo-FO"/>
        </w:rPr>
        <w:t xml:space="preserve"> </w:t>
      </w:r>
      <w:proofErr w:type="spellStart"/>
      <w:r w:rsidR="007F5B1B" w:rsidRPr="1479B518">
        <w:rPr>
          <w:lang w:val="fo-FO"/>
        </w:rPr>
        <w:t>sjóvarfallsorkan</w:t>
      </w:r>
      <w:proofErr w:type="spellEnd"/>
      <w:r w:rsidR="007F5B1B" w:rsidRPr="1479B518">
        <w:rPr>
          <w:lang w:val="fo-FO"/>
        </w:rPr>
        <w:t xml:space="preserve"> verður tøkniliga og b</w:t>
      </w:r>
      <w:r w:rsidR="00036746" w:rsidRPr="1479B518">
        <w:rPr>
          <w:lang w:val="fo-FO"/>
        </w:rPr>
        <w:t>ú</w:t>
      </w:r>
      <w:r w:rsidR="007F5B1B" w:rsidRPr="1479B518">
        <w:rPr>
          <w:lang w:val="fo-FO"/>
        </w:rPr>
        <w:t>skaparliga kappingarfør</w:t>
      </w:r>
      <w:r w:rsidR="00E52FA2" w:rsidRPr="1479B518">
        <w:rPr>
          <w:lang w:val="fo-FO"/>
        </w:rPr>
        <w:t>,</w:t>
      </w:r>
      <w:r w:rsidR="007F5B1B" w:rsidRPr="1479B518">
        <w:rPr>
          <w:lang w:val="fo-FO"/>
        </w:rPr>
        <w:t xml:space="preserve"> fer hon at fáa </w:t>
      </w:r>
      <w:r w:rsidR="00EB16CA" w:rsidRPr="1479B518">
        <w:rPr>
          <w:lang w:val="fo-FO"/>
        </w:rPr>
        <w:t xml:space="preserve">stóran týdning fyri framtíðar </w:t>
      </w:r>
      <w:proofErr w:type="spellStart"/>
      <w:r w:rsidR="00EB16CA" w:rsidRPr="1479B518">
        <w:rPr>
          <w:lang w:val="fo-FO"/>
        </w:rPr>
        <w:t>orkukervið</w:t>
      </w:r>
      <w:proofErr w:type="spellEnd"/>
      <w:r w:rsidR="00EB16CA" w:rsidRPr="1479B518">
        <w:rPr>
          <w:lang w:val="fo-FO"/>
        </w:rPr>
        <w:t>.</w:t>
      </w:r>
    </w:p>
    <w:p w14:paraId="60A4C4BF" w14:textId="6B123753" w:rsidR="2888035C" w:rsidRPr="00432AAC" w:rsidRDefault="2888035C" w:rsidP="005E40E7">
      <w:pPr>
        <w:jc w:val="both"/>
        <w:rPr>
          <w:lang w:val="fo-FO"/>
        </w:rPr>
      </w:pPr>
      <w:r w:rsidRPr="1479B518">
        <w:rPr>
          <w:lang w:val="fo-FO"/>
        </w:rPr>
        <w:t xml:space="preserve">Útlátið av vakstrarhúsgassi í 2019 var tilsamans </w:t>
      </w:r>
      <w:r w:rsidR="00A82BDC">
        <w:rPr>
          <w:lang w:val="fo-FO"/>
        </w:rPr>
        <w:t>970</w:t>
      </w:r>
      <w:r w:rsidR="002B3091" w:rsidRPr="1479B518">
        <w:rPr>
          <w:lang w:val="fo-FO"/>
        </w:rPr>
        <w:t xml:space="preserve"> túsund</w:t>
      </w:r>
      <w:r w:rsidR="008343C8" w:rsidRPr="1479B518">
        <w:rPr>
          <w:lang w:val="fo-FO"/>
        </w:rPr>
        <w:t xml:space="preserve"> </w:t>
      </w:r>
      <w:r w:rsidRPr="1479B518">
        <w:rPr>
          <w:lang w:val="fo-FO"/>
        </w:rPr>
        <w:t xml:space="preserve">tons </w:t>
      </w:r>
      <w:r w:rsidR="002B3091" w:rsidRPr="1479B518">
        <w:rPr>
          <w:lang w:val="fo-FO"/>
        </w:rPr>
        <w:t xml:space="preserve">av </w:t>
      </w:r>
      <w:r w:rsidRPr="1479B518">
        <w:rPr>
          <w:lang w:val="fo-FO"/>
        </w:rPr>
        <w:t>CO</w:t>
      </w:r>
      <w:r w:rsidRPr="1479B518">
        <w:rPr>
          <w:vertAlign w:val="subscript"/>
          <w:lang w:val="fo-FO"/>
        </w:rPr>
        <w:t>2</w:t>
      </w:r>
      <w:r w:rsidRPr="1479B518">
        <w:rPr>
          <w:lang w:val="fo-FO"/>
        </w:rPr>
        <w:t xml:space="preserve"> eind</w:t>
      </w:r>
      <w:r w:rsidR="002B3091" w:rsidRPr="1479B518">
        <w:rPr>
          <w:lang w:val="fo-FO"/>
        </w:rPr>
        <w:t>um</w:t>
      </w:r>
      <w:r w:rsidRPr="1479B518">
        <w:rPr>
          <w:lang w:val="fo-FO"/>
        </w:rPr>
        <w:t xml:space="preserve">. Í 2010 var útlátið </w:t>
      </w:r>
      <w:r w:rsidR="002B3091" w:rsidRPr="1479B518">
        <w:rPr>
          <w:lang w:val="fo-FO"/>
        </w:rPr>
        <w:t xml:space="preserve">750 </w:t>
      </w:r>
      <w:r w:rsidRPr="1479B518">
        <w:rPr>
          <w:lang w:val="fo-FO"/>
        </w:rPr>
        <w:t xml:space="preserve">túsund tons </w:t>
      </w:r>
      <w:r w:rsidR="009357E9" w:rsidRPr="1479B518">
        <w:rPr>
          <w:lang w:val="fo-FO"/>
        </w:rPr>
        <w:t xml:space="preserve">av </w:t>
      </w:r>
      <w:r w:rsidRPr="1479B518">
        <w:rPr>
          <w:lang w:val="fo-FO"/>
        </w:rPr>
        <w:t>CO</w:t>
      </w:r>
      <w:r w:rsidRPr="1479B518">
        <w:rPr>
          <w:vertAlign w:val="subscript"/>
          <w:lang w:val="fo-FO"/>
        </w:rPr>
        <w:t>2</w:t>
      </w:r>
      <w:r w:rsidRPr="1479B518">
        <w:rPr>
          <w:lang w:val="fo-FO"/>
        </w:rPr>
        <w:t xml:space="preserve"> eind</w:t>
      </w:r>
      <w:r w:rsidR="00526021" w:rsidRPr="1479B518">
        <w:rPr>
          <w:lang w:val="fo-FO"/>
        </w:rPr>
        <w:t>um</w:t>
      </w:r>
      <w:r w:rsidR="00C74722" w:rsidRPr="1479B518">
        <w:rPr>
          <w:lang w:val="fo-FO"/>
        </w:rPr>
        <w:t>,</w:t>
      </w:r>
      <w:r w:rsidRPr="1479B518">
        <w:rPr>
          <w:lang w:val="fo-FO"/>
        </w:rPr>
        <w:t xml:space="preserve"> og sostatt er talan um ein vøkstur </w:t>
      </w:r>
      <w:r w:rsidR="00C74722" w:rsidRPr="1479B518">
        <w:rPr>
          <w:lang w:val="fo-FO"/>
        </w:rPr>
        <w:t xml:space="preserve"> </w:t>
      </w:r>
      <w:r w:rsidRPr="1479B518">
        <w:rPr>
          <w:lang w:val="fo-FO"/>
        </w:rPr>
        <w:t xml:space="preserve">á </w:t>
      </w:r>
      <w:r w:rsidR="0083642A">
        <w:rPr>
          <w:lang w:val="fo-FO"/>
        </w:rPr>
        <w:t>220</w:t>
      </w:r>
      <w:r w:rsidR="00D31976" w:rsidRPr="1479B518">
        <w:rPr>
          <w:lang w:val="fo-FO"/>
        </w:rPr>
        <w:t xml:space="preserve"> </w:t>
      </w:r>
      <w:r w:rsidRPr="1479B518">
        <w:rPr>
          <w:lang w:val="fo-FO"/>
        </w:rPr>
        <w:t xml:space="preserve">túsund tons ella </w:t>
      </w:r>
      <w:r w:rsidR="009B7C4B">
        <w:rPr>
          <w:lang w:val="fo-FO"/>
        </w:rPr>
        <w:t>kn</w:t>
      </w:r>
      <w:r w:rsidR="00FA63FC">
        <w:rPr>
          <w:lang w:val="fo-FO"/>
        </w:rPr>
        <w:t>øpp</w:t>
      </w:r>
      <w:r w:rsidR="009B7C4B">
        <w:rPr>
          <w:lang w:val="fo-FO"/>
        </w:rPr>
        <w:t xml:space="preserve"> </w:t>
      </w:r>
      <w:r w:rsidR="00D31976" w:rsidRPr="1479B518">
        <w:rPr>
          <w:lang w:val="fo-FO"/>
        </w:rPr>
        <w:t>30</w:t>
      </w:r>
      <w:r w:rsidRPr="1479B518">
        <w:rPr>
          <w:lang w:val="fo-FO"/>
        </w:rPr>
        <w:t xml:space="preserve"> </w:t>
      </w:r>
      <w:r w:rsidR="00557E9A" w:rsidRPr="1479B518">
        <w:rPr>
          <w:lang w:val="fo-FO"/>
        </w:rPr>
        <w:t>prosent</w:t>
      </w:r>
      <w:r w:rsidR="005F738B">
        <w:rPr>
          <w:lang w:val="fo-FO"/>
        </w:rPr>
        <w:t xml:space="preserve"> </w:t>
      </w:r>
      <w:r w:rsidRPr="1479B518">
        <w:rPr>
          <w:lang w:val="fo-FO"/>
        </w:rPr>
        <w:t xml:space="preserve">síðan 2010. </w:t>
      </w:r>
    </w:p>
    <w:p w14:paraId="0D354DBD" w14:textId="57515BA1" w:rsidR="2888035C" w:rsidRPr="00432AAC" w:rsidRDefault="2888035C" w:rsidP="005E40E7">
      <w:pPr>
        <w:jc w:val="both"/>
        <w:rPr>
          <w:lang w:val="fo-FO"/>
        </w:rPr>
      </w:pPr>
      <w:r w:rsidRPr="1479B518">
        <w:rPr>
          <w:lang w:val="fo-FO"/>
        </w:rPr>
        <w:t xml:space="preserve">Altjóða er </w:t>
      </w:r>
      <w:r w:rsidR="00F23ACD" w:rsidRPr="1479B518">
        <w:rPr>
          <w:lang w:val="fo-FO"/>
        </w:rPr>
        <w:t>tilmælt</w:t>
      </w:r>
      <w:r w:rsidRPr="1479B518">
        <w:rPr>
          <w:lang w:val="fo-FO"/>
        </w:rPr>
        <w:t>, at útlátið av vakstrarhúsgassi í 2030 skal verða 45</w:t>
      </w:r>
      <w:r w:rsidR="009C25E9" w:rsidRPr="1479B518">
        <w:rPr>
          <w:lang w:val="fo-FO"/>
        </w:rPr>
        <w:t xml:space="preserve"> prosent</w:t>
      </w:r>
      <w:r w:rsidRPr="1479B518">
        <w:rPr>
          <w:lang w:val="fo-FO"/>
        </w:rPr>
        <w:t xml:space="preserve"> lægri enn í støðisárinum 2010</w:t>
      </w:r>
      <w:r w:rsidR="4BC6612F" w:rsidRPr="1479B518">
        <w:rPr>
          <w:lang w:val="fo-FO"/>
        </w:rPr>
        <w:t>,</w:t>
      </w:r>
      <w:r w:rsidR="00FF646F" w:rsidRPr="1479B518">
        <w:rPr>
          <w:lang w:val="fo-FO"/>
        </w:rPr>
        <w:t xml:space="preserve"> og at </w:t>
      </w:r>
      <w:proofErr w:type="spellStart"/>
      <w:r w:rsidR="00FF646F" w:rsidRPr="1479B518">
        <w:rPr>
          <w:lang w:val="fo-FO"/>
        </w:rPr>
        <w:t>nettoútlátið</w:t>
      </w:r>
      <w:proofErr w:type="spellEnd"/>
      <w:r w:rsidR="00FF646F" w:rsidRPr="1479B518">
        <w:rPr>
          <w:lang w:val="fo-FO"/>
        </w:rPr>
        <w:t xml:space="preserve"> av </w:t>
      </w:r>
      <w:proofErr w:type="spellStart"/>
      <w:r w:rsidR="00FF646F" w:rsidRPr="1479B518">
        <w:rPr>
          <w:lang w:val="fo-FO"/>
        </w:rPr>
        <w:t>vakstrarhúsgassi</w:t>
      </w:r>
      <w:proofErr w:type="spellEnd"/>
      <w:r w:rsidR="00FF646F" w:rsidRPr="1479B518">
        <w:rPr>
          <w:lang w:val="fo-FO"/>
        </w:rPr>
        <w:t xml:space="preserve"> er </w:t>
      </w:r>
      <w:r w:rsidR="00A614F2">
        <w:rPr>
          <w:lang w:val="fo-FO"/>
        </w:rPr>
        <w:t>burtur</w:t>
      </w:r>
      <w:r w:rsidR="00A614F2" w:rsidRPr="1479B518">
        <w:rPr>
          <w:lang w:val="fo-FO"/>
        </w:rPr>
        <w:t xml:space="preserve"> </w:t>
      </w:r>
      <w:r w:rsidR="00FF646F" w:rsidRPr="1479B518">
        <w:rPr>
          <w:lang w:val="fo-FO"/>
        </w:rPr>
        <w:t>í 2050</w:t>
      </w:r>
      <w:r w:rsidRPr="1479B518">
        <w:rPr>
          <w:lang w:val="fo-FO"/>
        </w:rPr>
        <w:t>. Um vit seta s</w:t>
      </w:r>
      <w:r w:rsidR="00A85E95" w:rsidRPr="1479B518">
        <w:rPr>
          <w:lang w:val="fo-FO"/>
        </w:rPr>
        <w:t>omu</w:t>
      </w:r>
      <w:r w:rsidRPr="1479B518">
        <w:rPr>
          <w:lang w:val="fo-FO"/>
        </w:rPr>
        <w:t xml:space="preserve"> mál fyri Føroyar, merkir hetta</w:t>
      </w:r>
      <w:r w:rsidR="00587E09" w:rsidRPr="1479B518">
        <w:rPr>
          <w:lang w:val="fo-FO"/>
        </w:rPr>
        <w:t>,</w:t>
      </w:r>
      <w:r w:rsidRPr="1479B518">
        <w:rPr>
          <w:lang w:val="fo-FO"/>
        </w:rPr>
        <w:t xml:space="preserve"> at útlátið í 2030 ikki skal verða hægri enn </w:t>
      </w:r>
      <w:r w:rsidR="0046678C">
        <w:rPr>
          <w:lang w:val="fo-FO"/>
        </w:rPr>
        <w:t xml:space="preserve">410 </w:t>
      </w:r>
      <w:r w:rsidR="001C0900" w:rsidRPr="1479B518">
        <w:rPr>
          <w:lang w:val="fo-FO"/>
        </w:rPr>
        <w:t>túsund</w:t>
      </w:r>
      <w:r w:rsidRPr="1479B518">
        <w:rPr>
          <w:lang w:val="fo-FO"/>
        </w:rPr>
        <w:t xml:space="preserve"> tons </w:t>
      </w:r>
      <w:r w:rsidR="001C0900" w:rsidRPr="1479B518">
        <w:rPr>
          <w:lang w:val="fo-FO"/>
        </w:rPr>
        <w:t xml:space="preserve">av </w:t>
      </w:r>
      <w:r w:rsidRPr="1479B518">
        <w:rPr>
          <w:lang w:val="fo-FO"/>
        </w:rPr>
        <w:t>CO</w:t>
      </w:r>
      <w:r w:rsidR="00EB16CA" w:rsidRPr="1479B518">
        <w:rPr>
          <w:vertAlign w:val="subscript"/>
          <w:lang w:val="fo-FO"/>
        </w:rPr>
        <w:t>2</w:t>
      </w:r>
      <w:r w:rsidRPr="1479B518">
        <w:rPr>
          <w:lang w:val="fo-FO"/>
        </w:rPr>
        <w:t xml:space="preserve"> eind</w:t>
      </w:r>
      <w:r w:rsidR="001C0900" w:rsidRPr="1479B518">
        <w:rPr>
          <w:lang w:val="fo-FO"/>
        </w:rPr>
        <w:t>um</w:t>
      </w:r>
      <w:r w:rsidR="6F302D72" w:rsidRPr="1479B518">
        <w:rPr>
          <w:lang w:val="fo-FO"/>
        </w:rPr>
        <w:t>.</w:t>
      </w:r>
      <w:r w:rsidR="00032625" w:rsidRPr="1479B518">
        <w:rPr>
          <w:lang w:val="fo-FO"/>
        </w:rPr>
        <w:t xml:space="preserve"> </w:t>
      </w:r>
    </w:p>
    <w:p w14:paraId="76AFAA0C" w14:textId="56B52286" w:rsidR="0B8D174F" w:rsidRDefault="004E7548" w:rsidP="005E40E7">
      <w:pPr>
        <w:jc w:val="both"/>
        <w:rPr>
          <w:lang w:val="fo-FO"/>
        </w:rPr>
      </w:pPr>
      <w:r w:rsidRPr="1479B518">
        <w:rPr>
          <w:lang w:val="fo-FO"/>
        </w:rPr>
        <w:t>Orku</w:t>
      </w:r>
      <w:r w:rsidR="67885DDB" w:rsidRPr="1479B518">
        <w:rPr>
          <w:lang w:val="fo-FO"/>
        </w:rPr>
        <w:t>framleiðslan</w:t>
      </w:r>
      <w:r w:rsidRPr="1479B518">
        <w:rPr>
          <w:lang w:val="fo-FO"/>
        </w:rPr>
        <w:t xml:space="preserve"> á landi kann </w:t>
      </w:r>
      <w:r w:rsidR="0069254B" w:rsidRPr="1479B518">
        <w:rPr>
          <w:lang w:val="fo-FO"/>
        </w:rPr>
        <w:t xml:space="preserve">lutfalsliga skjótt </w:t>
      </w:r>
      <w:r w:rsidRPr="1479B518">
        <w:rPr>
          <w:lang w:val="fo-FO"/>
        </w:rPr>
        <w:t>leggjast um til varandi orkukeldur</w:t>
      </w:r>
      <w:r w:rsidR="00CC6236" w:rsidRPr="1479B518">
        <w:rPr>
          <w:lang w:val="fo-FO"/>
        </w:rPr>
        <w:t>,</w:t>
      </w:r>
      <w:r w:rsidRPr="1479B518">
        <w:rPr>
          <w:lang w:val="fo-FO"/>
        </w:rPr>
        <w:t xml:space="preserve"> um útbyggingar  verða lagdar væl til rættis og</w:t>
      </w:r>
      <w:r w:rsidR="00B7008D">
        <w:rPr>
          <w:lang w:val="fo-FO"/>
        </w:rPr>
        <w:t xml:space="preserve"> </w:t>
      </w:r>
      <w:r w:rsidR="7028E16E" w:rsidRPr="1479B518">
        <w:rPr>
          <w:lang w:val="fo-FO"/>
        </w:rPr>
        <w:t>samskipaðar</w:t>
      </w:r>
      <w:r w:rsidR="00C33E76" w:rsidRPr="1479B518">
        <w:rPr>
          <w:lang w:val="fo-FO"/>
        </w:rPr>
        <w:t xml:space="preserve"> við orkuskifti</w:t>
      </w:r>
      <w:r w:rsidR="27DD5355" w:rsidRPr="1479B518">
        <w:rPr>
          <w:lang w:val="fo-FO"/>
        </w:rPr>
        <w:t>ð</w:t>
      </w:r>
      <w:r w:rsidR="008274A6" w:rsidRPr="1479B518">
        <w:rPr>
          <w:lang w:val="fo-FO"/>
        </w:rPr>
        <w:t xml:space="preserve"> </w:t>
      </w:r>
      <w:r w:rsidR="1A2339C5" w:rsidRPr="1479B518">
        <w:rPr>
          <w:lang w:val="fo-FO"/>
        </w:rPr>
        <w:t>frá olju til el allastaðni har tað ber til</w:t>
      </w:r>
      <w:r w:rsidRPr="1479B518">
        <w:rPr>
          <w:lang w:val="fo-FO"/>
        </w:rPr>
        <w:t xml:space="preserve">. </w:t>
      </w:r>
    </w:p>
    <w:p w14:paraId="439C15DD" w14:textId="40C9C75A" w:rsidR="00F9134E" w:rsidRDefault="00276FD4" w:rsidP="005E40E7">
      <w:pPr>
        <w:jc w:val="both"/>
        <w:rPr>
          <w:lang w:val="fo-FO"/>
        </w:rPr>
      </w:pPr>
      <w:r w:rsidRPr="38AEB167">
        <w:rPr>
          <w:lang w:val="fo-FO"/>
        </w:rPr>
        <w:t xml:space="preserve">Mælt verður til </w:t>
      </w:r>
      <w:r w:rsidR="42AB0D71" w:rsidRPr="38AEB167">
        <w:rPr>
          <w:lang w:val="fo-FO"/>
        </w:rPr>
        <w:t xml:space="preserve">25 </w:t>
      </w:r>
      <w:r w:rsidRPr="38AEB167">
        <w:rPr>
          <w:lang w:val="fo-FO"/>
        </w:rPr>
        <w:t xml:space="preserve">átøk at seta í verk komandi 10 árini fyri at leggja um til varandi orkukeldur og </w:t>
      </w:r>
      <w:r w:rsidR="6457FEC8" w:rsidRPr="38AEB167">
        <w:rPr>
          <w:lang w:val="fo-FO"/>
        </w:rPr>
        <w:t>fyri</w:t>
      </w:r>
      <w:r w:rsidR="04B8D3D0" w:rsidRPr="38AEB167">
        <w:rPr>
          <w:lang w:val="fo-FO"/>
        </w:rPr>
        <w:t xml:space="preserve"> </w:t>
      </w:r>
      <w:r w:rsidRPr="38AEB167">
        <w:rPr>
          <w:lang w:val="fo-FO"/>
        </w:rPr>
        <w:t xml:space="preserve">at minka </w:t>
      </w:r>
      <w:r w:rsidR="59F05B7E" w:rsidRPr="38AEB167">
        <w:rPr>
          <w:lang w:val="fo-FO"/>
        </w:rPr>
        <w:t xml:space="preserve">samlaða útlátið av </w:t>
      </w:r>
      <w:r w:rsidRPr="38AEB167">
        <w:rPr>
          <w:lang w:val="fo-FO"/>
        </w:rPr>
        <w:t>CO</w:t>
      </w:r>
      <w:r w:rsidRPr="38AEB167">
        <w:rPr>
          <w:vertAlign w:val="subscript"/>
          <w:lang w:val="fo-FO"/>
        </w:rPr>
        <w:t>2</w:t>
      </w:r>
      <w:r w:rsidRPr="38AEB167">
        <w:rPr>
          <w:lang w:val="fo-FO"/>
        </w:rPr>
        <w:t xml:space="preserve"> við millum 40 og 55% fram til 2030 í mun til 2019 </w:t>
      </w:r>
      <w:r w:rsidR="44055288" w:rsidRPr="38AEB167">
        <w:rPr>
          <w:lang w:val="fo-FO"/>
        </w:rPr>
        <w:t xml:space="preserve">sum er </w:t>
      </w:r>
      <w:r w:rsidRPr="38AEB167">
        <w:rPr>
          <w:lang w:val="fo-FO"/>
        </w:rPr>
        <w:t>umleið 30-35% í mun til 2010.</w:t>
      </w:r>
    </w:p>
    <w:p w14:paraId="376DB496" w14:textId="7977CD2A" w:rsidR="00A11359" w:rsidRDefault="00A11359" w:rsidP="00560794">
      <w:pPr>
        <w:rPr>
          <w:lang w:val="fo-FO"/>
        </w:rPr>
      </w:pPr>
      <w:r w:rsidRPr="1479B518">
        <w:rPr>
          <w:lang w:val="fo-FO"/>
        </w:rPr>
        <w:t>Tey 2</w:t>
      </w:r>
      <w:r w:rsidR="00582BBB">
        <w:rPr>
          <w:lang w:val="fo-FO"/>
        </w:rPr>
        <w:t>5</w:t>
      </w:r>
      <w:r w:rsidRPr="1479B518">
        <w:rPr>
          <w:lang w:val="fo-FO"/>
        </w:rPr>
        <w:t xml:space="preserve"> átøkini kunnu flokkast í 6 høvuðsbólkar:</w:t>
      </w:r>
    </w:p>
    <w:tbl>
      <w:tblPr>
        <w:tblStyle w:val="Tabel-Gitter"/>
        <w:tblW w:w="0" w:type="auto"/>
        <w:tblLook w:val="04A0" w:firstRow="1" w:lastRow="0" w:firstColumn="1" w:lastColumn="0" w:noHBand="0" w:noVBand="1"/>
      </w:tblPr>
      <w:tblGrid>
        <w:gridCol w:w="3209"/>
        <w:gridCol w:w="3209"/>
        <w:gridCol w:w="3210"/>
      </w:tblGrid>
      <w:tr w:rsidR="00E5563E" w14:paraId="520B6C66" w14:textId="77777777" w:rsidTr="1479B518">
        <w:tc>
          <w:tcPr>
            <w:tcW w:w="3209" w:type="dxa"/>
            <w:tcBorders>
              <w:bottom w:val="double" w:sz="4" w:space="0" w:color="auto"/>
              <w:right w:val="double" w:sz="4" w:space="0" w:color="auto"/>
            </w:tcBorders>
          </w:tcPr>
          <w:p w14:paraId="7F161D2E" w14:textId="77777777" w:rsidR="00E5563E" w:rsidRPr="00E5563E" w:rsidRDefault="00E5563E" w:rsidP="00E5563E">
            <w:pPr>
              <w:rPr>
                <w:b/>
                <w:bCs/>
              </w:rPr>
            </w:pPr>
            <w:r w:rsidRPr="00E5563E">
              <w:rPr>
                <w:b/>
                <w:bCs/>
              </w:rPr>
              <w:t>Elframleiðsla úr varandi orkukeldum</w:t>
            </w:r>
          </w:p>
          <w:p w14:paraId="0E6A70B1" w14:textId="62AFC3F0" w:rsidR="00E5563E" w:rsidRDefault="00E5563E" w:rsidP="00E5563E">
            <w:pPr>
              <w:pStyle w:val="Listeafsnit"/>
              <w:numPr>
                <w:ilvl w:val="0"/>
                <w:numId w:val="32"/>
              </w:numPr>
              <w:ind w:left="284" w:hanging="284"/>
            </w:pPr>
            <w:r>
              <w:t>Vindur</w:t>
            </w:r>
          </w:p>
          <w:p w14:paraId="0BFCAB7A" w14:textId="00863033" w:rsidR="0029585E" w:rsidRDefault="0029585E" w:rsidP="00E5563E">
            <w:pPr>
              <w:pStyle w:val="Listeafsnit"/>
              <w:numPr>
                <w:ilvl w:val="0"/>
                <w:numId w:val="32"/>
              </w:numPr>
              <w:ind w:left="284" w:hanging="284"/>
            </w:pPr>
            <w:r>
              <w:t>Vatnorka</w:t>
            </w:r>
          </w:p>
          <w:p w14:paraId="2471EDF9" w14:textId="77777777" w:rsidR="00E5563E" w:rsidRDefault="00E5563E" w:rsidP="00E5563E">
            <w:pPr>
              <w:pStyle w:val="Listeafsnit"/>
              <w:numPr>
                <w:ilvl w:val="0"/>
                <w:numId w:val="32"/>
              </w:numPr>
              <w:ind w:left="284" w:hanging="284"/>
            </w:pPr>
            <w:r>
              <w:t>Vatnbyrgingar við pumpuskipan</w:t>
            </w:r>
          </w:p>
          <w:p w14:paraId="41C341B9" w14:textId="77777777" w:rsidR="00E5563E" w:rsidRDefault="00E5563E" w:rsidP="00E5563E">
            <w:pPr>
              <w:pStyle w:val="Listeafsnit"/>
              <w:numPr>
                <w:ilvl w:val="0"/>
                <w:numId w:val="32"/>
              </w:numPr>
              <w:ind w:left="284" w:hanging="284"/>
            </w:pPr>
            <w:r>
              <w:t>Sól</w:t>
            </w:r>
          </w:p>
          <w:p w14:paraId="7D75472A" w14:textId="58A75F8A" w:rsidR="3B93F781" w:rsidRDefault="00823979" w:rsidP="1479B518">
            <w:pPr>
              <w:pStyle w:val="Listeafsnit"/>
              <w:numPr>
                <w:ilvl w:val="0"/>
                <w:numId w:val="32"/>
              </w:numPr>
              <w:ind w:left="284" w:hanging="284"/>
            </w:pPr>
            <w:r w:rsidRPr="00095933">
              <w:t>Vetni/</w:t>
            </w:r>
            <w:r w:rsidR="00F549E7" w:rsidRPr="00095933">
              <w:t>P2X</w:t>
            </w:r>
          </w:p>
          <w:p w14:paraId="4628A51C" w14:textId="77777777" w:rsidR="00E5563E" w:rsidRDefault="00E5563E" w:rsidP="00E5563E"/>
        </w:tc>
        <w:tc>
          <w:tcPr>
            <w:tcW w:w="3209" w:type="dxa"/>
            <w:tcBorders>
              <w:left w:val="double" w:sz="4" w:space="0" w:color="auto"/>
              <w:bottom w:val="double" w:sz="4" w:space="0" w:color="auto"/>
              <w:right w:val="double" w:sz="4" w:space="0" w:color="auto"/>
            </w:tcBorders>
          </w:tcPr>
          <w:p w14:paraId="27F654A4" w14:textId="77777777" w:rsidR="00E5563E" w:rsidRPr="00E5563E" w:rsidRDefault="00E5563E" w:rsidP="00E5563E">
            <w:pPr>
              <w:rPr>
                <w:b/>
                <w:bCs/>
              </w:rPr>
            </w:pPr>
            <w:r w:rsidRPr="00E5563E">
              <w:rPr>
                <w:b/>
                <w:bCs/>
              </w:rPr>
              <w:t>Upphiting</w:t>
            </w:r>
          </w:p>
          <w:p w14:paraId="3019D5D8" w14:textId="77777777" w:rsidR="00E5563E" w:rsidRDefault="00E5563E" w:rsidP="00E5563E">
            <w:pPr>
              <w:pStyle w:val="Listeafsnit"/>
              <w:numPr>
                <w:ilvl w:val="0"/>
                <w:numId w:val="34"/>
              </w:numPr>
              <w:ind w:left="284" w:hanging="284"/>
            </w:pPr>
            <w:r>
              <w:t>Mvg-frítøka fyri hitapumpur</w:t>
            </w:r>
          </w:p>
          <w:p w14:paraId="6A2D9722" w14:textId="77777777" w:rsidR="00E5563E" w:rsidRDefault="00E5563E" w:rsidP="00E5563E">
            <w:pPr>
              <w:pStyle w:val="Listeafsnit"/>
              <w:numPr>
                <w:ilvl w:val="0"/>
                <w:numId w:val="34"/>
              </w:numPr>
              <w:ind w:left="284" w:hanging="284"/>
            </w:pPr>
            <w:r>
              <w:t>Banna oljufýringar í nýggj hús</w:t>
            </w:r>
          </w:p>
          <w:p w14:paraId="720BE11E" w14:textId="77777777" w:rsidR="00E5563E" w:rsidRDefault="00E5563E" w:rsidP="00E5563E">
            <w:pPr>
              <w:pStyle w:val="Listeafsnit"/>
              <w:numPr>
                <w:ilvl w:val="0"/>
                <w:numId w:val="34"/>
              </w:numPr>
              <w:ind w:left="284" w:hanging="284"/>
            </w:pPr>
            <w:r>
              <w:t>Avtøkustuðul til gamlar oljufýringar</w:t>
            </w:r>
          </w:p>
          <w:p w14:paraId="4CC84012" w14:textId="77777777" w:rsidR="00E5563E" w:rsidRDefault="00E5563E" w:rsidP="00E5563E">
            <w:pPr>
              <w:pStyle w:val="Listeafsnit"/>
              <w:numPr>
                <w:ilvl w:val="0"/>
                <w:numId w:val="34"/>
              </w:numPr>
              <w:ind w:left="284" w:hanging="284"/>
            </w:pPr>
            <w:r>
              <w:t xml:space="preserve">Bjálving og tetting </w:t>
            </w:r>
          </w:p>
          <w:p w14:paraId="394EDC43" w14:textId="77777777" w:rsidR="00E5563E" w:rsidRDefault="00E5563E" w:rsidP="00E5563E">
            <w:pPr>
              <w:pStyle w:val="Listeafsnit"/>
              <w:numPr>
                <w:ilvl w:val="0"/>
                <w:numId w:val="34"/>
              </w:numPr>
              <w:ind w:left="284" w:hanging="284"/>
            </w:pPr>
            <w:r>
              <w:t>Orkuráðgeving</w:t>
            </w:r>
          </w:p>
          <w:p w14:paraId="2164DB7F" w14:textId="77777777" w:rsidR="00E5563E" w:rsidRDefault="00E5563E" w:rsidP="00E5563E">
            <w:pPr>
              <w:pStyle w:val="Listeafsnit"/>
              <w:numPr>
                <w:ilvl w:val="0"/>
                <w:numId w:val="34"/>
              </w:numPr>
              <w:ind w:left="284" w:hanging="284"/>
            </w:pPr>
            <w:r>
              <w:t>Fjarhiti</w:t>
            </w:r>
          </w:p>
          <w:p w14:paraId="2052FAD7" w14:textId="77777777" w:rsidR="00E5563E" w:rsidRDefault="00E5563E" w:rsidP="00E5563E"/>
        </w:tc>
        <w:tc>
          <w:tcPr>
            <w:tcW w:w="3210" w:type="dxa"/>
            <w:tcBorders>
              <w:left w:val="double" w:sz="4" w:space="0" w:color="auto"/>
              <w:bottom w:val="double" w:sz="4" w:space="0" w:color="auto"/>
            </w:tcBorders>
          </w:tcPr>
          <w:p w14:paraId="6EDC3DDC" w14:textId="77777777" w:rsidR="00E5563E" w:rsidRPr="00E5563E" w:rsidRDefault="00E5563E" w:rsidP="00E5563E">
            <w:pPr>
              <w:rPr>
                <w:b/>
                <w:bCs/>
              </w:rPr>
            </w:pPr>
            <w:r w:rsidRPr="00E5563E">
              <w:rPr>
                <w:b/>
                <w:bCs/>
              </w:rPr>
              <w:t>Ferðsla</w:t>
            </w:r>
          </w:p>
          <w:p w14:paraId="123E1BCF" w14:textId="6611DB99" w:rsidR="00E5563E" w:rsidRDefault="60D5E136" w:rsidP="00E5563E">
            <w:pPr>
              <w:pStyle w:val="Listeafsnit"/>
              <w:numPr>
                <w:ilvl w:val="0"/>
                <w:numId w:val="33"/>
              </w:numPr>
              <w:ind w:left="284" w:hanging="284"/>
            </w:pPr>
            <w:r>
              <w:t>El- og vetnisakfør</w:t>
            </w:r>
          </w:p>
          <w:p w14:paraId="73BD837A" w14:textId="77777777" w:rsidR="00E5563E" w:rsidRDefault="00E5563E" w:rsidP="00E5563E">
            <w:pPr>
              <w:pStyle w:val="Listeafsnit"/>
              <w:numPr>
                <w:ilvl w:val="0"/>
                <w:numId w:val="33"/>
              </w:numPr>
              <w:ind w:left="284" w:hanging="284"/>
            </w:pPr>
            <w:r>
              <w:t xml:space="preserve">Hækka avgjald á </w:t>
            </w:r>
            <w:proofErr w:type="spellStart"/>
            <w:r>
              <w:t>oljurikin</w:t>
            </w:r>
            <w:proofErr w:type="spellEnd"/>
            <w:r>
              <w:t xml:space="preserve"> akfør</w:t>
            </w:r>
          </w:p>
          <w:p w14:paraId="4869D0C3" w14:textId="77777777" w:rsidR="00E5563E" w:rsidRDefault="00E5563E" w:rsidP="00E5563E">
            <w:pPr>
              <w:pStyle w:val="Listeafsnit"/>
              <w:numPr>
                <w:ilvl w:val="0"/>
                <w:numId w:val="33"/>
              </w:numPr>
              <w:ind w:left="284" w:hanging="284"/>
            </w:pPr>
            <w:r>
              <w:t xml:space="preserve">Steðga innflutningi av </w:t>
            </w:r>
            <w:proofErr w:type="spellStart"/>
            <w:r>
              <w:t>oljuriknum</w:t>
            </w:r>
            <w:proofErr w:type="spellEnd"/>
            <w:r>
              <w:t xml:space="preserve"> akførum</w:t>
            </w:r>
          </w:p>
          <w:p w14:paraId="2A6DD184" w14:textId="62B34C01" w:rsidR="00E5563E" w:rsidRPr="00E5563E" w:rsidRDefault="00E5563E" w:rsidP="00E5563E">
            <w:pPr>
              <w:pStyle w:val="Listeafsnit"/>
              <w:numPr>
                <w:ilvl w:val="0"/>
                <w:numId w:val="33"/>
              </w:numPr>
              <w:ind w:left="284" w:hanging="284"/>
            </w:pPr>
            <w:r>
              <w:t>Almennur flutningur skal vera grønur</w:t>
            </w:r>
          </w:p>
        </w:tc>
      </w:tr>
      <w:tr w:rsidR="00E5563E" w14:paraId="26B56910" w14:textId="77777777" w:rsidTr="1479B518">
        <w:tc>
          <w:tcPr>
            <w:tcW w:w="3209" w:type="dxa"/>
            <w:tcBorders>
              <w:top w:val="double" w:sz="4" w:space="0" w:color="auto"/>
              <w:right w:val="double" w:sz="4" w:space="0" w:color="auto"/>
            </w:tcBorders>
          </w:tcPr>
          <w:p w14:paraId="60BD9E6C" w14:textId="77777777" w:rsidR="00E5563E" w:rsidRDefault="00E5563E" w:rsidP="00E5563E"/>
          <w:p w14:paraId="225A82E6" w14:textId="223184BA" w:rsidR="00E5563E" w:rsidRPr="00E5563E" w:rsidRDefault="00E5563E" w:rsidP="00E5563E">
            <w:pPr>
              <w:rPr>
                <w:b/>
                <w:bCs/>
              </w:rPr>
            </w:pPr>
            <w:r w:rsidRPr="00E5563E">
              <w:rPr>
                <w:b/>
                <w:bCs/>
              </w:rPr>
              <w:t>Vinna á landi og sjógvi</w:t>
            </w:r>
          </w:p>
          <w:p w14:paraId="055C6CAD" w14:textId="77777777" w:rsidR="00E5563E" w:rsidRDefault="00E5563E" w:rsidP="00E5563E">
            <w:pPr>
              <w:pStyle w:val="Listeafsnit"/>
              <w:numPr>
                <w:ilvl w:val="0"/>
                <w:numId w:val="35"/>
              </w:numPr>
              <w:ind w:left="284" w:hanging="284"/>
            </w:pPr>
            <w:r>
              <w:t>Elrikin ídnaðarfram</w:t>
            </w:r>
            <w:r>
              <w:softHyphen/>
              <w:t xml:space="preserve">leiðsla á landi </w:t>
            </w:r>
          </w:p>
          <w:p w14:paraId="45C1E863" w14:textId="0AD8DA3C" w:rsidR="00E5563E" w:rsidRDefault="60D5E136" w:rsidP="00E5563E">
            <w:pPr>
              <w:pStyle w:val="Listeafsnit"/>
              <w:numPr>
                <w:ilvl w:val="0"/>
                <w:numId w:val="35"/>
              </w:numPr>
              <w:ind w:left="284" w:hanging="284"/>
            </w:pPr>
            <w:r>
              <w:t xml:space="preserve">Maskinur leggja um til el, vetni ella onnur flótandi brennievni, framleidd úr </w:t>
            </w:r>
            <w:r w:rsidR="606C2A10">
              <w:t xml:space="preserve">grønum </w:t>
            </w:r>
            <w:r>
              <w:t xml:space="preserve">el </w:t>
            </w:r>
          </w:p>
          <w:p w14:paraId="3AFCF901" w14:textId="77777777" w:rsidR="00E5563E" w:rsidRDefault="00E5563E" w:rsidP="00E5563E">
            <w:pPr>
              <w:pStyle w:val="Listeafsnit"/>
              <w:numPr>
                <w:ilvl w:val="0"/>
                <w:numId w:val="35"/>
              </w:numPr>
              <w:ind w:left="284" w:hanging="284"/>
            </w:pPr>
            <w:r>
              <w:t>Útskifta F-gass við onnur kølievni</w:t>
            </w:r>
          </w:p>
          <w:p w14:paraId="367ED1DE" w14:textId="77777777" w:rsidR="00E5563E" w:rsidRDefault="00E5563E" w:rsidP="00E5563E">
            <w:pPr>
              <w:pStyle w:val="Listeafsnit"/>
              <w:numPr>
                <w:ilvl w:val="0"/>
                <w:numId w:val="35"/>
              </w:numPr>
              <w:ind w:left="284" w:hanging="284"/>
            </w:pPr>
            <w:r>
              <w:t>Landstreymur til skip</w:t>
            </w:r>
          </w:p>
          <w:p w14:paraId="3A4605DE" w14:textId="77777777" w:rsidR="00E5563E" w:rsidRDefault="00E5563E" w:rsidP="00E5563E">
            <w:pPr>
              <w:pStyle w:val="Listeafsnit"/>
              <w:numPr>
                <w:ilvl w:val="0"/>
                <w:numId w:val="35"/>
              </w:numPr>
              <w:ind w:left="284" w:hanging="284"/>
            </w:pPr>
            <w:r>
              <w:t>Einans stuðla grøna skipabygging</w:t>
            </w:r>
          </w:p>
          <w:p w14:paraId="2B5BF5C8" w14:textId="77777777" w:rsidR="00E5563E" w:rsidRDefault="00E5563E" w:rsidP="00E5563E">
            <w:pPr>
              <w:pStyle w:val="Listeafsnit"/>
              <w:numPr>
                <w:ilvl w:val="0"/>
                <w:numId w:val="35"/>
              </w:numPr>
              <w:ind w:left="284" w:hanging="284"/>
            </w:pPr>
            <w:r>
              <w:t>Virkniskrøv til fiskiskip</w:t>
            </w:r>
          </w:p>
          <w:p w14:paraId="1B4A6EC8" w14:textId="77777777" w:rsidR="00E5563E" w:rsidRDefault="00E5563E" w:rsidP="00E5563E"/>
        </w:tc>
        <w:tc>
          <w:tcPr>
            <w:tcW w:w="3209" w:type="dxa"/>
            <w:tcBorders>
              <w:top w:val="double" w:sz="4" w:space="0" w:color="auto"/>
              <w:left w:val="double" w:sz="4" w:space="0" w:color="auto"/>
              <w:right w:val="double" w:sz="4" w:space="0" w:color="auto"/>
            </w:tcBorders>
          </w:tcPr>
          <w:p w14:paraId="1B1C7F2F" w14:textId="77777777" w:rsidR="00E5563E" w:rsidRDefault="00E5563E" w:rsidP="00E5563E"/>
          <w:p w14:paraId="4E4EE42A" w14:textId="26309903" w:rsidR="00E5563E" w:rsidRPr="00E5563E" w:rsidRDefault="00095933" w:rsidP="00E5563E">
            <w:pPr>
              <w:rPr>
                <w:b/>
                <w:bCs/>
              </w:rPr>
            </w:pPr>
            <w:r>
              <w:rPr>
                <w:b/>
                <w:bCs/>
              </w:rPr>
              <w:t>A</w:t>
            </w:r>
            <w:r w:rsidR="00EE0893">
              <w:rPr>
                <w:b/>
                <w:bCs/>
              </w:rPr>
              <w:t>v</w:t>
            </w:r>
            <w:r w:rsidR="00E5563E" w:rsidRPr="00E5563E">
              <w:rPr>
                <w:b/>
                <w:bCs/>
              </w:rPr>
              <w:t>gj</w:t>
            </w:r>
            <w:r>
              <w:rPr>
                <w:b/>
                <w:bCs/>
              </w:rPr>
              <w:t>ø</w:t>
            </w:r>
            <w:r w:rsidR="00E5563E" w:rsidRPr="00E5563E">
              <w:rPr>
                <w:b/>
                <w:bCs/>
              </w:rPr>
              <w:t>ld</w:t>
            </w:r>
          </w:p>
          <w:p w14:paraId="439404DC" w14:textId="77777777" w:rsidR="00E5563E" w:rsidRDefault="00E5563E" w:rsidP="00EE0893">
            <w:pPr>
              <w:pStyle w:val="Listeafsnit"/>
              <w:numPr>
                <w:ilvl w:val="0"/>
                <w:numId w:val="36"/>
              </w:numPr>
              <w:rPr>
                <w:lang w:val="en-US"/>
              </w:rPr>
            </w:pPr>
            <w:r w:rsidRPr="00162BE2">
              <w:rPr>
                <w:lang w:val="en-US"/>
              </w:rPr>
              <w:t>CO</w:t>
            </w:r>
            <w:r w:rsidRPr="00162BE2">
              <w:rPr>
                <w:vertAlign w:val="subscript"/>
                <w:lang w:val="en-US"/>
              </w:rPr>
              <w:t>2</w:t>
            </w:r>
            <w:r w:rsidRPr="00162BE2">
              <w:rPr>
                <w:lang w:val="en-US"/>
              </w:rPr>
              <w:t xml:space="preserve">-gjald </w:t>
            </w:r>
            <w:proofErr w:type="spellStart"/>
            <w:r w:rsidRPr="00162BE2">
              <w:rPr>
                <w:lang w:val="en-US"/>
              </w:rPr>
              <w:t>leggjast</w:t>
            </w:r>
            <w:proofErr w:type="spellEnd"/>
            <w:r w:rsidRPr="00162BE2">
              <w:rPr>
                <w:lang w:val="en-US"/>
              </w:rPr>
              <w:t xml:space="preserve"> á </w:t>
            </w:r>
            <w:proofErr w:type="spellStart"/>
            <w:r w:rsidRPr="00162BE2">
              <w:rPr>
                <w:lang w:val="en-US"/>
              </w:rPr>
              <w:t>o</w:t>
            </w:r>
            <w:r w:rsidRPr="00B07079">
              <w:rPr>
                <w:lang w:val="en-US"/>
              </w:rPr>
              <w:t>lju</w:t>
            </w:r>
            <w:proofErr w:type="spellEnd"/>
          </w:p>
          <w:p w14:paraId="56F4D3C3" w14:textId="24F1403C" w:rsidR="00EE0893" w:rsidRDefault="00EB4994" w:rsidP="00EE0893">
            <w:pPr>
              <w:pStyle w:val="Listeafsnit"/>
              <w:numPr>
                <w:ilvl w:val="0"/>
                <w:numId w:val="36"/>
              </w:numPr>
            </w:pPr>
            <w:r>
              <w:t>A</w:t>
            </w:r>
            <w:r w:rsidR="009465F5">
              <w:t>v</w:t>
            </w:r>
            <w:r w:rsidR="00052B11">
              <w:t>g</w:t>
            </w:r>
            <w:r w:rsidR="00EE0893">
              <w:t>jald á F-gass</w:t>
            </w:r>
          </w:p>
          <w:p w14:paraId="19E08FAE" w14:textId="77777777" w:rsidR="00EE0893" w:rsidRPr="00EE0893" w:rsidRDefault="00EE0893" w:rsidP="00870BED">
            <w:pPr>
              <w:ind w:left="360"/>
              <w:rPr>
                <w:lang w:val="en-US"/>
              </w:rPr>
            </w:pPr>
          </w:p>
          <w:p w14:paraId="1188AD73" w14:textId="77777777" w:rsidR="00E5563E" w:rsidRDefault="00E5563E" w:rsidP="00E5563E"/>
        </w:tc>
        <w:tc>
          <w:tcPr>
            <w:tcW w:w="3210" w:type="dxa"/>
            <w:tcBorders>
              <w:top w:val="double" w:sz="4" w:space="0" w:color="auto"/>
              <w:left w:val="double" w:sz="4" w:space="0" w:color="auto"/>
            </w:tcBorders>
          </w:tcPr>
          <w:p w14:paraId="77EBDE9E" w14:textId="77777777" w:rsidR="00E5563E" w:rsidRDefault="00E5563E" w:rsidP="00E5563E"/>
          <w:p w14:paraId="51618403" w14:textId="2F47FE19" w:rsidR="00E5563E" w:rsidRPr="00E5563E" w:rsidRDefault="00E5563E" w:rsidP="00E5563E">
            <w:pPr>
              <w:rPr>
                <w:b/>
                <w:bCs/>
              </w:rPr>
            </w:pPr>
            <w:r w:rsidRPr="00E5563E">
              <w:rPr>
                <w:b/>
                <w:bCs/>
              </w:rPr>
              <w:t>Býarskipan og lendisnýtsla</w:t>
            </w:r>
          </w:p>
          <w:p w14:paraId="25124042" w14:textId="77777777" w:rsidR="00E5563E" w:rsidRPr="00095933" w:rsidRDefault="00E5563E" w:rsidP="00E5563E">
            <w:pPr>
              <w:pStyle w:val="Listeafsnit"/>
              <w:numPr>
                <w:ilvl w:val="0"/>
                <w:numId w:val="37"/>
              </w:numPr>
              <w:ind w:left="284" w:hanging="284"/>
            </w:pPr>
            <w:r w:rsidRPr="00095933">
              <w:t>Burðardygg býar</w:t>
            </w:r>
            <w:r w:rsidRPr="00095933">
              <w:softHyphen/>
              <w:t>menning</w:t>
            </w:r>
          </w:p>
          <w:p w14:paraId="4837DD4C" w14:textId="289CFB76" w:rsidR="00E5563E" w:rsidRPr="00095933" w:rsidRDefault="003D2307" w:rsidP="00E5563E">
            <w:pPr>
              <w:pStyle w:val="Listeafsnit"/>
              <w:numPr>
                <w:ilvl w:val="0"/>
                <w:numId w:val="37"/>
              </w:numPr>
              <w:ind w:left="284" w:hanging="284"/>
            </w:pPr>
            <w:r w:rsidRPr="00095933">
              <w:t>Verja og endurbøta vátlendi og haga</w:t>
            </w:r>
            <w:r w:rsidR="00E5563E" w:rsidRPr="00095933">
              <w:t xml:space="preserve">  </w:t>
            </w:r>
          </w:p>
          <w:p w14:paraId="4372D07F" w14:textId="77777777" w:rsidR="00E5563E" w:rsidRDefault="00E5563E" w:rsidP="00E5563E"/>
        </w:tc>
      </w:tr>
    </w:tbl>
    <w:p w14:paraId="25111FD1" w14:textId="77777777" w:rsidR="00E5563E" w:rsidRPr="00E5563E" w:rsidRDefault="00E5563E" w:rsidP="00E5563E">
      <w:pPr>
        <w:rPr>
          <w:lang w:val="fo-FO"/>
        </w:rPr>
      </w:pPr>
    </w:p>
    <w:p w14:paraId="7C98B6E3" w14:textId="529028A0" w:rsidR="00A11359" w:rsidRDefault="00A11359" w:rsidP="005E40E7">
      <w:pPr>
        <w:jc w:val="both"/>
        <w:rPr>
          <w:lang w:val="fo-FO"/>
        </w:rPr>
      </w:pPr>
    </w:p>
    <w:p w14:paraId="09AD0E11" w14:textId="2B9216DE" w:rsidR="00A11359" w:rsidRPr="0077508F" w:rsidRDefault="00BE1DD5" w:rsidP="005E40E7">
      <w:pPr>
        <w:jc w:val="both"/>
        <w:rPr>
          <w:lang w:val="fo-FO"/>
        </w:rPr>
      </w:pPr>
      <w:r w:rsidRPr="00F17844">
        <w:rPr>
          <w:noProof/>
          <w:lang w:val="fo-FO"/>
        </w:rPr>
        <mc:AlternateContent>
          <mc:Choice Requires="wps">
            <w:drawing>
              <wp:anchor distT="45720" distB="45720" distL="114300" distR="114300" simplePos="0" relativeHeight="251663872" behindDoc="0" locked="0" layoutInCell="1" allowOverlap="1" wp14:anchorId="1E841406" wp14:editId="4C00E7B2">
                <wp:simplePos x="0" y="0"/>
                <wp:positionH relativeFrom="column">
                  <wp:posOffset>0</wp:posOffset>
                </wp:positionH>
                <wp:positionV relativeFrom="paragraph">
                  <wp:posOffset>329565</wp:posOffset>
                </wp:positionV>
                <wp:extent cx="6517640" cy="2853690"/>
                <wp:effectExtent l="0" t="0" r="16510" b="2286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853690"/>
                        </a:xfrm>
                        <a:prstGeom prst="rect">
                          <a:avLst/>
                        </a:prstGeom>
                        <a:solidFill>
                          <a:schemeClr val="accent6">
                            <a:lumMod val="40000"/>
                            <a:lumOff val="60000"/>
                          </a:schemeClr>
                        </a:solidFill>
                        <a:ln w="9525">
                          <a:solidFill>
                            <a:srgbClr val="000000"/>
                          </a:solidFill>
                          <a:miter lim="800000"/>
                          <a:headEnd/>
                          <a:tailEnd/>
                        </a:ln>
                      </wps:spPr>
                      <wps:txbx>
                        <w:txbxContent>
                          <w:p w14:paraId="710D2A19" w14:textId="77777777" w:rsidR="00BE1DD5" w:rsidRDefault="00BE1DD5" w:rsidP="00BE1DD5">
                            <w:pPr>
                              <w:rPr>
                                <w:lang w:val="fo-FO"/>
                              </w:rPr>
                            </w:pPr>
                            <w:r w:rsidRPr="00B75675">
                              <w:rPr>
                                <w:lang w:val="fo-FO"/>
                              </w:rPr>
                              <w:t>Altjóða hava Føroyar bundið seg til Veðurlagssáttmálan</w:t>
                            </w:r>
                            <w:r w:rsidRPr="00B75675">
                              <w:rPr>
                                <w:rStyle w:val="Fodnotehenvisning"/>
                                <w:lang w:val="fo-FO"/>
                              </w:rPr>
                              <w:footnoteRef/>
                            </w:r>
                            <w:r w:rsidRPr="00B75675">
                              <w:rPr>
                                <w:lang w:val="fo-FO"/>
                              </w:rPr>
                              <w:t xml:space="preserve"> frá 1992 og til París-avtaluna</w:t>
                            </w:r>
                            <w:r w:rsidRPr="00B75675">
                              <w:rPr>
                                <w:rStyle w:val="Fodnotehenvisning"/>
                                <w:lang w:val="fo-FO"/>
                              </w:rPr>
                              <w:footnoteRef/>
                            </w:r>
                            <w:r w:rsidRPr="00B75675">
                              <w:rPr>
                                <w:lang w:val="fo-FO"/>
                              </w:rPr>
                              <w:t xml:space="preserve"> frá 2015 um at minka útlátið av vakstrarhúsgassi.</w:t>
                            </w:r>
                          </w:p>
                          <w:p w14:paraId="2114ECD5" w14:textId="77777777" w:rsidR="00BE1DD5" w:rsidRPr="00E01426" w:rsidRDefault="00BE1DD5" w:rsidP="00BE1DD5">
                            <w:pPr>
                              <w:rPr>
                                <w:lang w:val="fo-FO"/>
                              </w:rPr>
                            </w:pPr>
                            <w:r w:rsidRPr="00E01426">
                              <w:rPr>
                                <w:lang w:val="fo-FO"/>
                              </w:rPr>
                              <w:t>Ein hornasteinur í París</w:t>
                            </w:r>
                            <w:r>
                              <w:rPr>
                                <w:lang w:val="fo-FO"/>
                              </w:rPr>
                              <w:t>-</w:t>
                            </w:r>
                            <w:r w:rsidRPr="00E01426">
                              <w:rPr>
                                <w:lang w:val="fo-FO"/>
                              </w:rPr>
                              <w:t>avtaluni er skyldan hjá hvørjum einst</w:t>
                            </w:r>
                            <w:r>
                              <w:rPr>
                                <w:lang w:val="fo-FO"/>
                              </w:rPr>
                              <w:t>ø</w:t>
                            </w:r>
                            <w:r w:rsidRPr="00E01426">
                              <w:rPr>
                                <w:lang w:val="fo-FO"/>
                              </w:rPr>
                              <w:t>kum landi at gera ætlanir fyri at minka útlátið av vakstrarhúsgassi (Nationa</w:t>
                            </w:r>
                            <w:r>
                              <w:rPr>
                                <w:lang w:val="fo-FO"/>
                              </w:rPr>
                              <w:t>l</w:t>
                            </w:r>
                            <w:r w:rsidRPr="00E01426">
                              <w:rPr>
                                <w:lang w:val="fo-FO"/>
                              </w:rPr>
                              <w:t>ly Determined Contribution, NDC). Ætlanirnar skulu vera framsóknar við tí endamáli at náa mál</w:t>
                            </w:r>
                            <w:r>
                              <w:rPr>
                                <w:lang w:val="fo-FO"/>
                              </w:rPr>
                              <w:t>unum</w:t>
                            </w:r>
                            <w:r w:rsidRPr="00E01426">
                              <w:rPr>
                                <w:lang w:val="fo-FO"/>
                              </w:rPr>
                              <w:t xml:space="preserve"> í París</w:t>
                            </w:r>
                            <w:r>
                              <w:rPr>
                                <w:lang w:val="fo-FO"/>
                              </w:rPr>
                              <w:t>-</w:t>
                            </w:r>
                            <w:r w:rsidRPr="00E01426">
                              <w:rPr>
                                <w:lang w:val="fo-FO"/>
                              </w:rPr>
                              <w:t>avtaluni. Ætlanirnar skulu javnan dagførast, og skal hvør nýggj ætlan vera framsøknari enn tann undanfarna.</w:t>
                            </w:r>
                          </w:p>
                          <w:p w14:paraId="3ACE62A6" w14:textId="77777777" w:rsidR="00BE1DD5" w:rsidDel="008379B5" w:rsidRDefault="00BE1DD5" w:rsidP="00BE1DD5">
                            <w:pPr>
                              <w:rPr>
                                <w:lang w:val="fo-FO"/>
                              </w:rPr>
                            </w:pPr>
                            <w:r w:rsidRPr="00E01426">
                              <w:rPr>
                                <w:lang w:val="fo-FO"/>
                              </w:rPr>
                              <w:t>Tá Føroyar tóku undir við París</w:t>
                            </w:r>
                            <w:r>
                              <w:rPr>
                                <w:lang w:val="fo-FO"/>
                              </w:rPr>
                              <w:t>-</w:t>
                            </w:r>
                            <w:r w:rsidRPr="00E01426">
                              <w:rPr>
                                <w:lang w:val="fo-FO"/>
                              </w:rPr>
                              <w:t>avtalun</w:t>
                            </w:r>
                            <w:r>
                              <w:rPr>
                                <w:lang w:val="fo-FO"/>
                              </w:rPr>
                              <w:t>i</w:t>
                            </w:r>
                            <w:r w:rsidRPr="09CE9B48">
                              <w:rPr>
                                <w:lang w:val="fo-FO"/>
                              </w:rPr>
                              <w:t>,</w:t>
                            </w:r>
                            <w:r w:rsidRPr="00E01426">
                              <w:rPr>
                                <w:lang w:val="fo-FO"/>
                              </w:rPr>
                              <w:t xml:space="preserve"> varð boðað frá, at Føroyar seta síni egnu mál, og at hesi skulu vísast í fráboðan til ST.</w:t>
                            </w:r>
                            <w:r>
                              <w:rPr>
                                <w:lang w:val="fo-FO"/>
                              </w:rPr>
                              <w:t xml:space="preserve"> </w:t>
                            </w:r>
                            <w:r w:rsidRPr="00E01426">
                              <w:rPr>
                                <w:lang w:val="fo-FO"/>
                              </w:rPr>
                              <w:t xml:space="preserve">Orku- og veðurlagspolitikkurin er </w:t>
                            </w:r>
                            <w:r>
                              <w:rPr>
                                <w:lang w:val="fo-FO"/>
                              </w:rPr>
                              <w:t xml:space="preserve">grundarlagið undir </w:t>
                            </w:r>
                            <w:r w:rsidRPr="00E01426">
                              <w:rPr>
                                <w:lang w:val="fo-FO"/>
                              </w:rPr>
                              <w:t>okkara ætlan at minka útlátið av vakstrarhúsgassi, su</w:t>
                            </w:r>
                            <w:r>
                              <w:rPr>
                                <w:lang w:val="fo-FO"/>
                              </w:rPr>
                              <w:t>m</w:t>
                            </w:r>
                            <w:r w:rsidRPr="00E01426">
                              <w:rPr>
                                <w:lang w:val="fo-FO"/>
                              </w:rPr>
                              <w:t xml:space="preserve"> skal fráboðast ST.</w:t>
                            </w:r>
                          </w:p>
                          <w:p w14:paraId="1AAB47C8" w14:textId="215E3854" w:rsidR="00BE1DD5" w:rsidRDefault="00BE1DD5" w:rsidP="00BE1DD5">
                            <w:pPr>
                              <w:rPr>
                                <w:lang w:val="fo-FO"/>
                              </w:rPr>
                            </w:pPr>
                            <w:r w:rsidRPr="00262B6E">
                              <w:rPr>
                                <w:lang w:val="fo-FO"/>
                              </w:rPr>
                              <w:t xml:space="preserve">Saman við hinum norðurlondum tóku Føroyar </w:t>
                            </w:r>
                            <w:r>
                              <w:rPr>
                                <w:lang w:val="fo-FO"/>
                              </w:rPr>
                              <w:t xml:space="preserve">í 2020 eisini </w:t>
                            </w:r>
                            <w:r w:rsidRPr="00262B6E">
                              <w:rPr>
                                <w:lang w:val="fo-FO"/>
                              </w:rPr>
                              <w:t>undir við norðu</w:t>
                            </w:r>
                            <w:r>
                              <w:rPr>
                                <w:lang w:val="fo-FO"/>
                              </w:rPr>
                              <w:t>r</w:t>
                            </w:r>
                            <w:r w:rsidRPr="00262B6E">
                              <w:rPr>
                                <w:lang w:val="fo-FO"/>
                              </w:rPr>
                              <w:t xml:space="preserve">lendsku </w:t>
                            </w:r>
                            <w:r>
                              <w:rPr>
                                <w:lang w:val="fo-FO"/>
                              </w:rPr>
                              <w:t>‘V</w:t>
                            </w:r>
                            <w:r w:rsidRPr="00262B6E">
                              <w:rPr>
                                <w:lang w:val="fo-FO"/>
                              </w:rPr>
                              <w:t xml:space="preserve">isjón </w:t>
                            </w:r>
                            <w:r>
                              <w:rPr>
                                <w:lang w:val="fo-FO"/>
                              </w:rPr>
                              <w:t xml:space="preserve">2030’ </w:t>
                            </w:r>
                            <w:r w:rsidRPr="00262B6E">
                              <w:rPr>
                                <w:lang w:val="fo-FO"/>
                              </w:rPr>
                              <w:t>um</w:t>
                            </w:r>
                            <w:r>
                              <w:rPr>
                                <w:lang w:val="fo-FO"/>
                              </w:rPr>
                              <w:t>,</w:t>
                            </w:r>
                            <w:r w:rsidRPr="00262B6E">
                              <w:rPr>
                                <w:lang w:val="fo-FO"/>
                              </w:rPr>
                              <w:t xml:space="preserve"> at norðurlond skulu vera heimsins burðardygga</w:t>
                            </w:r>
                            <w:r>
                              <w:rPr>
                                <w:lang w:val="fo-FO"/>
                              </w:rPr>
                              <w:t>sta</w:t>
                            </w:r>
                            <w:r w:rsidRPr="00262B6E">
                              <w:rPr>
                                <w:lang w:val="fo-FO"/>
                              </w:rPr>
                              <w:t xml:space="preserve"> og </w:t>
                            </w:r>
                            <w:r>
                              <w:rPr>
                                <w:lang w:val="fo-FO"/>
                              </w:rPr>
                              <w:t>mest samantvinnaða øki</w:t>
                            </w:r>
                            <w:r w:rsidRPr="00262B6E">
                              <w:rPr>
                                <w:lang w:val="fo-FO"/>
                              </w:rPr>
                              <w:t xml:space="preserve"> fram ímóti 2030. Ein týðandi partur er, at londini fylgja</w:t>
                            </w:r>
                            <w:r>
                              <w:rPr>
                                <w:lang w:val="fo-FO"/>
                              </w:rPr>
                              <w:t xml:space="preserve"> norðurlendsku</w:t>
                            </w:r>
                            <w:r w:rsidRPr="00723B0E">
                              <w:rPr>
                                <w:lang w:val="fo-FO"/>
                              </w:rPr>
                              <w:t xml:space="preserve"> yvirlýsingini um CO</w:t>
                            </w:r>
                            <w:r w:rsidRPr="00ED38FC">
                              <w:rPr>
                                <w:vertAlign w:val="subscript"/>
                                <w:lang w:val="fo-FO"/>
                              </w:rPr>
                              <w:t>2</w:t>
                            </w:r>
                            <w:r w:rsidRPr="00723B0E">
                              <w:rPr>
                                <w:lang w:val="fo-FO"/>
                              </w:rPr>
                              <w:t xml:space="preserve"> neutralitet</w:t>
                            </w:r>
                            <w:r w:rsidRPr="00262B6E">
                              <w:rPr>
                                <w:lang w:val="fo-FO"/>
                              </w:rPr>
                              <w:t xml:space="preserve"> </w:t>
                            </w:r>
                            <w:r>
                              <w:rPr>
                                <w:lang w:val="fo-FO"/>
                              </w:rPr>
                              <w:t xml:space="preserve">og seta framsøkin mál, sum eru í samsvari við París-avtaluna. </w:t>
                            </w:r>
                          </w:p>
                          <w:p w14:paraId="37ED9674" w14:textId="77777777" w:rsidR="00BE1DD5" w:rsidDel="008379B5" w:rsidRDefault="00BE1DD5" w:rsidP="00BE1DD5">
                            <w:pPr>
                              <w:rPr>
                                <w:lang w:val="fo-F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41406" id="_x0000_t202" coordsize="21600,21600" o:spt="202" path="m,l,21600r21600,l21600,xe">
                <v:stroke joinstyle="miter"/>
                <v:path gradientshapeok="t" o:connecttype="rect"/>
              </v:shapetype>
              <v:shape id="Tekstfelt 2" o:spid="_x0000_s1026" type="#_x0000_t202" style="position:absolute;left:0;text-align:left;margin-left:0;margin-top:25.95pt;width:513.2pt;height:224.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" fillcolor="#c5e0b3 [1305]">
                <v:textbox>
                  <w:txbxContent>
                    <w:p w14:paraId="710D2A19" w14:textId="77777777" w:rsidR="00BE1DD5" w:rsidRDefault="00BE1DD5" w:rsidP="00BE1DD5">
                      <w:pPr>
                        <w:rPr>
                          <w:lang w:val="fo-FO"/>
                        </w:rPr>
                      </w:pPr>
                      <w:r w:rsidRPr="00B75675">
                        <w:rPr>
                          <w:lang w:val="fo-FO"/>
                        </w:rPr>
                        <w:t>Altjóða hava Føroyar bundið seg til Veðurlagssáttmálan</w:t>
                      </w:r>
                      <w:r w:rsidRPr="00B75675">
                        <w:rPr>
                          <w:rStyle w:val="Fodnotehenvisning"/>
                          <w:lang w:val="fo-FO"/>
                        </w:rPr>
                        <w:footnoteRef/>
                      </w:r>
                      <w:r w:rsidRPr="00B75675">
                        <w:rPr>
                          <w:lang w:val="fo-FO"/>
                        </w:rPr>
                        <w:t xml:space="preserve"> frá 1992 og til París-avtaluna</w:t>
                      </w:r>
                      <w:r w:rsidRPr="00B75675">
                        <w:rPr>
                          <w:rStyle w:val="Fodnotehenvisning"/>
                          <w:lang w:val="fo-FO"/>
                        </w:rPr>
                        <w:footnoteRef/>
                      </w:r>
                      <w:r w:rsidRPr="00B75675">
                        <w:rPr>
                          <w:lang w:val="fo-FO"/>
                        </w:rPr>
                        <w:t xml:space="preserve"> frá 2015 um at minka útlátið av vakstrarhúsgassi.</w:t>
                      </w:r>
                    </w:p>
                    <w:p w14:paraId="2114ECD5" w14:textId="77777777" w:rsidR="00BE1DD5" w:rsidRPr="00E01426" w:rsidRDefault="00BE1DD5" w:rsidP="00BE1DD5">
                      <w:pPr>
                        <w:rPr>
                          <w:lang w:val="fo-FO"/>
                        </w:rPr>
                      </w:pPr>
                      <w:r w:rsidRPr="00E01426">
                        <w:rPr>
                          <w:lang w:val="fo-FO"/>
                        </w:rPr>
                        <w:t>Ein hornasteinur í París</w:t>
                      </w:r>
                      <w:r>
                        <w:rPr>
                          <w:lang w:val="fo-FO"/>
                        </w:rPr>
                        <w:t>-</w:t>
                      </w:r>
                      <w:r w:rsidRPr="00E01426">
                        <w:rPr>
                          <w:lang w:val="fo-FO"/>
                        </w:rPr>
                        <w:t>avtaluni er skyldan hjá hvørjum einst</w:t>
                      </w:r>
                      <w:r>
                        <w:rPr>
                          <w:lang w:val="fo-FO"/>
                        </w:rPr>
                        <w:t>ø</w:t>
                      </w:r>
                      <w:r w:rsidRPr="00E01426">
                        <w:rPr>
                          <w:lang w:val="fo-FO"/>
                        </w:rPr>
                        <w:t>kum landi at gera ætlanir fyri at minka útlátið av vakstrarhúsgassi (Nationa</w:t>
                      </w:r>
                      <w:r>
                        <w:rPr>
                          <w:lang w:val="fo-FO"/>
                        </w:rPr>
                        <w:t>l</w:t>
                      </w:r>
                      <w:r w:rsidRPr="00E01426">
                        <w:rPr>
                          <w:lang w:val="fo-FO"/>
                        </w:rPr>
                        <w:t>ly Determined Contribution, NDC). Ætlanirnar skulu vera framsóknar við tí endamáli at náa mál</w:t>
                      </w:r>
                      <w:r>
                        <w:rPr>
                          <w:lang w:val="fo-FO"/>
                        </w:rPr>
                        <w:t>unum</w:t>
                      </w:r>
                      <w:r w:rsidRPr="00E01426">
                        <w:rPr>
                          <w:lang w:val="fo-FO"/>
                        </w:rPr>
                        <w:t xml:space="preserve"> í París</w:t>
                      </w:r>
                      <w:r>
                        <w:rPr>
                          <w:lang w:val="fo-FO"/>
                        </w:rPr>
                        <w:t>-</w:t>
                      </w:r>
                      <w:r w:rsidRPr="00E01426">
                        <w:rPr>
                          <w:lang w:val="fo-FO"/>
                        </w:rPr>
                        <w:t>avtaluni. Ætlanirnar skulu javnan dagførast, og skal hvør nýggj ætlan vera framsøknari enn tann undanfarna.</w:t>
                      </w:r>
                    </w:p>
                    <w:p w14:paraId="3ACE62A6" w14:textId="77777777" w:rsidR="00BE1DD5" w:rsidDel="008379B5" w:rsidRDefault="00BE1DD5" w:rsidP="00BE1DD5">
                      <w:pPr>
                        <w:rPr>
                          <w:lang w:val="fo-FO"/>
                        </w:rPr>
                      </w:pPr>
                      <w:r w:rsidRPr="00E01426">
                        <w:rPr>
                          <w:lang w:val="fo-FO"/>
                        </w:rPr>
                        <w:t>Tá Føroyar tóku undir við París</w:t>
                      </w:r>
                      <w:r>
                        <w:rPr>
                          <w:lang w:val="fo-FO"/>
                        </w:rPr>
                        <w:t>-</w:t>
                      </w:r>
                      <w:r w:rsidRPr="00E01426">
                        <w:rPr>
                          <w:lang w:val="fo-FO"/>
                        </w:rPr>
                        <w:t>avtalun</w:t>
                      </w:r>
                      <w:r>
                        <w:rPr>
                          <w:lang w:val="fo-FO"/>
                        </w:rPr>
                        <w:t>i</w:t>
                      </w:r>
                      <w:r w:rsidRPr="09CE9B48">
                        <w:rPr>
                          <w:lang w:val="fo-FO"/>
                        </w:rPr>
                        <w:t>,</w:t>
                      </w:r>
                      <w:r w:rsidRPr="00E01426">
                        <w:rPr>
                          <w:lang w:val="fo-FO"/>
                        </w:rPr>
                        <w:t xml:space="preserve"> varð boðað frá, at Føroyar seta síni egnu mál, og at hesi skulu vísast í fráboðan til ST.</w:t>
                      </w:r>
                      <w:r>
                        <w:rPr>
                          <w:lang w:val="fo-FO"/>
                        </w:rPr>
                        <w:t xml:space="preserve"> </w:t>
                      </w:r>
                      <w:r w:rsidRPr="00E01426">
                        <w:rPr>
                          <w:lang w:val="fo-FO"/>
                        </w:rPr>
                        <w:t xml:space="preserve">Orku- og veðurlagspolitikkurin er </w:t>
                      </w:r>
                      <w:r>
                        <w:rPr>
                          <w:lang w:val="fo-FO"/>
                        </w:rPr>
                        <w:t xml:space="preserve">grundarlagið undir </w:t>
                      </w:r>
                      <w:r w:rsidRPr="00E01426">
                        <w:rPr>
                          <w:lang w:val="fo-FO"/>
                        </w:rPr>
                        <w:t>okkara ætlan at minka útlátið av vakstrarhúsgassi, su</w:t>
                      </w:r>
                      <w:r>
                        <w:rPr>
                          <w:lang w:val="fo-FO"/>
                        </w:rPr>
                        <w:t>m</w:t>
                      </w:r>
                      <w:r w:rsidRPr="00E01426">
                        <w:rPr>
                          <w:lang w:val="fo-FO"/>
                        </w:rPr>
                        <w:t xml:space="preserve"> skal fráboðast ST.</w:t>
                      </w:r>
                    </w:p>
                    <w:p w14:paraId="1AAB47C8" w14:textId="215E3854" w:rsidR="00BE1DD5" w:rsidRDefault="00BE1DD5" w:rsidP="00BE1DD5">
                      <w:pPr>
                        <w:rPr>
                          <w:lang w:val="fo-FO"/>
                        </w:rPr>
                      </w:pPr>
                      <w:r w:rsidRPr="00262B6E">
                        <w:rPr>
                          <w:lang w:val="fo-FO"/>
                        </w:rPr>
                        <w:t xml:space="preserve">Saman við hinum norðurlondum tóku Føroyar </w:t>
                      </w:r>
                      <w:r>
                        <w:rPr>
                          <w:lang w:val="fo-FO"/>
                        </w:rPr>
                        <w:t xml:space="preserve">í 2020 eisini </w:t>
                      </w:r>
                      <w:r w:rsidRPr="00262B6E">
                        <w:rPr>
                          <w:lang w:val="fo-FO"/>
                        </w:rPr>
                        <w:t>undir við norðu</w:t>
                      </w:r>
                      <w:r>
                        <w:rPr>
                          <w:lang w:val="fo-FO"/>
                        </w:rPr>
                        <w:t>r</w:t>
                      </w:r>
                      <w:r w:rsidRPr="00262B6E">
                        <w:rPr>
                          <w:lang w:val="fo-FO"/>
                        </w:rPr>
                        <w:t xml:space="preserve">lendsku </w:t>
                      </w:r>
                      <w:r>
                        <w:rPr>
                          <w:lang w:val="fo-FO"/>
                        </w:rPr>
                        <w:t>‘V</w:t>
                      </w:r>
                      <w:r w:rsidRPr="00262B6E">
                        <w:rPr>
                          <w:lang w:val="fo-FO"/>
                        </w:rPr>
                        <w:t xml:space="preserve">isjón </w:t>
                      </w:r>
                      <w:r>
                        <w:rPr>
                          <w:lang w:val="fo-FO"/>
                        </w:rPr>
                        <w:t xml:space="preserve">2030’ </w:t>
                      </w:r>
                      <w:r w:rsidRPr="00262B6E">
                        <w:rPr>
                          <w:lang w:val="fo-FO"/>
                        </w:rPr>
                        <w:t>um</w:t>
                      </w:r>
                      <w:r>
                        <w:rPr>
                          <w:lang w:val="fo-FO"/>
                        </w:rPr>
                        <w:t>,</w:t>
                      </w:r>
                      <w:r w:rsidRPr="00262B6E">
                        <w:rPr>
                          <w:lang w:val="fo-FO"/>
                        </w:rPr>
                        <w:t xml:space="preserve"> at norðurlond skulu vera heimsins burðardygga</w:t>
                      </w:r>
                      <w:r>
                        <w:rPr>
                          <w:lang w:val="fo-FO"/>
                        </w:rPr>
                        <w:t>sta</w:t>
                      </w:r>
                      <w:r w:rsidRPr="00262B6E">
                        <w:rPr>
                          <w:lang w:val="fo-FO"/>
                        </w:rPr>
                        <w:t xml:space="preserve"> og </w:t>
                      </w:r>
                      <w:r>
                        <w:rPr>
                          <w:lang w:val="fo-FO"/>
                        </w:rPr>
                        <w:t>mest samantvinnaða øki</w:t>
                      </w:r>
                      <w:r w:rsidRPr="00262B6E">
                        <w:rPr>
                          <w:lang w:val="fo-FO"/>
                        </w:rPr>
                        <w:t xml:space="preserve"> fram ímóti 2030. Ein týðandi partur er, at londini fylgja</w:t>
                      </w:r>
                      <w:r>
                        <w:rPr>
                          <w:lang w:val="fo-FO"/>
                        </w:rPr>
                        <w:t xml:space="preserve"> norðurlendsku</w:t>
                      </w:r>
                      <w:r w:rsidRPr="00723B0E">
                        <w:rPr>
                          <w:lang w:val="fo-FO"/>
                        </w:rPr>
                        <w:t xml:space="preserve"> yvirlýsingini um CO</w:t>
                      </w:r>
                      <w:r w:rsidRPr="00ED38FC">
                        <w:rPr>
                          <w:vertAlign w:val="subscript"/>
                          <w:lang w:val="fo-FO"/>
                        </w:rPr>
                        <w:t>2</w:t>
                      </w:r>
                      <w:r w:rsidRPr="00723B0E">
                        <w:rPr>
                          <w:lang w:val="fo-FO"/>
                        </w:rPr>
                        <w:t xml:space="preserve"> neutralitet</w:t>
                      </w:r>
                      <w:r w:rsidRPr="00262B6E">
                        <w:rPr>
                          <w:lang w:val="fo-FO"/>
                        </w:rPr>
                        <w:t xml:space="preserve"> </w:t>
                      </w:r>
                      <w:r>
                        <w:rPr>
                          <w:lang w:val="fo-FO"/>
                        </w:rPr>
                        <w:t xml:space="preserve">og seta framsøkin mál, sum eru í samsvari við París-avtaluna. </w:t>
                      </w:r>
                    </w:p>
                    <w:p w14:paraId="37ED9674" w14:textId="77777777" w:rsidR="00BE1DD5" w:rsidDel="008379B5" w:rsidRDefault="00BE1DD5" w:rsidP="00BE1DD5">
                      <w:pPr>
                        <w:rPr>
                          <w:lang w:val="fo-FO"/>
                        </w:rPr>
                      </w:pPr>
                    </w:p>
                  </w:txbxContent>
                </v:textbox>
                <w10:wrap type="square"/>
              </v:shape>
            </w:pict>
          </mc:Fallback>
        </mc:AlternateContent>
      </w:r>
    </w:p>
    <w:p w14:paraId="4F014F5B" w14:textId="0A501F4E" w:rsidR="00A11359" w:rsidRDefault="00A11359" w:rsidP="005E40E7">
      <w:pPr>
        <w:jc w:val="both"/>
        <w:rPr>
          <w:rFonts w:asciiTheme="majorHAnsi" w:eastAsiaTheme="majorEastAsia" w:hAnsiTheme="majorHAnsi" w:cstheme="majorBidi"/>
          <w:color w:val="2F5496" w:themeColor="accent1" w:themeShade="BF"/>
          <w:sz w:val="32"/>
          <w:szCs w:val="32"/>
          <w:lang w:val="fo-FO"/>
        </w:rPr>
      </w:pPr>
    </w:p>
    <w:p w14:paraId="56EE5419" w14:textId="77777777" w:rsidR="00A11359" w:rsidRDefault="00A11359" w:rsidP="005E40E7">
      <w:pPr>
        <w:jc w:val="both"/>
        <w:rPr>
          <w:lang w:val="fo-FO"/>
        </w:rPr>
      </w:pPr>
    </w:p>
    <w:p w14:paraId="2A5F74E0" w14:textId="77777777" w:rsidR="00DC5CDC" w:rsidRDefault="00DC5CDC" w:rsidP="005E40E7">
      <w:pPr>
        <w:jc w:val="both"/>
        <w:rPr>
          <w:lang w:val="fo-FO"/>
        </w:rPr>
      </w:pPr>
    </w:p>
    <w:p w14:paraId="26F17399" w14:textId="77777777" w:rsidR="00DC5CDC" w:rsidRDefault="00DC5CDC" w:rsidP="005E40E7">
      <w:pPr>
        <w:jc w:val="both"/>
        <w:rPr>
          <w:lang w:val="fo-FO"/>
        </w:rPr>
      </w:pPr>
    </w:p>
    <w:p w14:paraId="5DB1B22D" w14:textId="77777777" w:rsidR="00DC5CDC" w:rsidRDefault="00DC5CDC" w:rsidP="005E40E7">
      <w:pPr>
        <w:jc w:val="both"/>
        <w:rPr>
          <w:lang w:val="fo-FO"/>
        </w:rPr>
      </w:pPr>
    </w:p>
    <w:p w14:paraId="4D239888" w14:textId="77777777" w:rsidR="00DC5CDC" w:rsidRDefault="00DC5CDC" w:rsidP="005E40E7">
      <w:pPr>
        <w:jc w:val="both"/>
        <w:rPr>
          <w:lang w:val="fo-FO"/>
        </w:rPr>
      </w:pPr>
    </w:p>
    <w:p w14:paraId="221D77DA" w14:textId="77777777" w:rsidR="00DC5CDC" w:rsidRDefault="00DC5CDC" w:rsidP="005E40E7">
      <w:pPr>
        <w:jc w:val="both"/>
        <w:rPr>
          <w:lang w:val="fo-FO"/>
        </w:rPr>
      </w:pPr>
    </w:p>
    <w:p w14:paraId="189C2A07" w14:textId="77777777" w:rsidR="005E40E7" w:rsidRDefault="005E40E7">
      <w:pPr>
        <w:rPr>
          <w:rFonts w:asciiTheme="majorHAnsi" w:eastAsiaTheme="majorEastAsia" w:hAnsiTheme="majorHAnsi" w:cstheme="majorBidi"/>
          <w:color w:val="2F5496" w:themeColor="accent1" w:themeShade="BF"/>
          <w:sz w:val="32"/>
          <w:szCs w:val="32"/>
          <w:lang w:val="fo-FO"/>
        </w:rPr>
      </w:pPr>
      <w:r>
        <w:rPr>
          <w:lang w:val="fo-FO"/>
        </w:rPr>
        <w:br w:type="page"/>
      </w:r>
    </w:p>
    <w:p w14:paraId="30A00C49" w14:textId="42369D9B" w:rsidR="007861C4" w:rsidRPr="00B75675" w:rsidRDefault="007861C4" w:rsidP="005E40E7">
      <w:pPr>
        <w:pStyle w:val="Overskrift1"/>
        <w:jc w:val="both"/>
        <w:rPr>
          <w:lang w:val="fo-FO"/>
        </w:rPr>
      </w:pPr>
      <w:bookmarkStart w:id="2" w:name="_Toc66373691"/>
      <w:r w:rsidRPr="00B75675">
        <w:rPr>
          <w:lang w:val="fo-FO"/>
        </w:rPr>
        <w:lastRenderedPageBreak/>
        <w:t>Inngangur</w:t>
      </w:r>
      <w:bookmarkEnd w:id="2"/>
    </w:p>
    <w:p w14:paraId="51FBA298" w14:textId="2679CD2A" w:rsidR="007A209E" w:rsidRPr="00095933" w:rsidRDefault="007861C4" w:rsidP="007A209E">
      <w:pPr>
        <w:pStyle w:val="Kommentartekst"/>
        <w:rPr>
          <w:sz w:val="22"/>
          <w:szCs w:val="22"/>
        </w:rPr>
      </w:pPr>
      <w:r w:rsidRPr="00095933">
        <w:rPr>
          <w:sz w:val="22"/>
          <w:szCs w:val="22"/>
          <w:lang w:val="fo-FO"/>
        </w:rPr>
        <w:t>Landsstýri</w:t>
      </w:r>
      <w:r w:rsidR="00ED50AA" w:rsidRPr="00095933">
        <w:rPr>
          <w:sz w:val="22"/>
          <w:szCs w:val="22"/>
          <w:lang w:val="fo-FO"/>
        </w:rPr>
        <w:t>s</w:t>
      </w:r>
      <w:r w:rsidR="00CC77E8" w:rsidRPr="00095933">
        <w:rPr>
          <w:sz w:val="22"/>
          <w:szCs w:val="22"/>
          <w:lang w:val="fo-FO"/>
        </w:rPr>
        <w:t>maðurin</w:t>
      </w:r>
      <w:r w:rsidR="00EB16CA" w:rsidRPr="00095933">
        <w:rPr>
          <w:sz w:val="22"/>
          <w:szCs w:val="22"/>
          <w:lang w:val="fo-FO"/>
        </w:rPr>
        <w:t xml:space="preserve"> </w:t>
      </w:r>
      <w:r w:rsidRPr="00095933">
        <w:rPr>
          <w:sz w:val="22"/>
          <w:szCs w:val="22"/>
          <w:lang w:val="fo-FO"/>
        </w:rPr>
        <w:t>leggur við hesum fram</w:t>
      </w:r>
      <w:r w:rsidR="008E0FB9" w:rsidRPr="00095933">
        <w:rPr>
          <w:sz w:val="22"/>
          <w:szCs w:val="22"/>
          <w:lang w:val="fo-FO"/>
        </w:rPr>
        <w:t xml:space="preserve"> ávegis</w:t>
      </w:r>
      <w:r w:rsidRPr="00095933">
        <w:rPr>
          <w:sz w:val="22"/>
          <w:szCs w:val="22"/>
          <w:lang w:val="fo-FO"/>
        </w:rPr>
        <w:t xml:space="preserve"> uppskot um Orku- og veðurlagspolitikk </w:t>
      </w:r>
      <w:r w:rsidR="0013401F" w:rsidRPr="00095933">
        <w:rPr>
          <w:sz w:val="22"/>
          <w:szCs w:val="22"/>
          <w:lang w:val="fo-FO"/>
        </w:rPr>
        <w:t>Føroya</w:t>
      </w:r>
      <w:r w:rsidRPr="00095933">
        <w:rPr>
          <w:sz w:val="22"/>
          <w:szCs w:val="22"/>
          <w:lang w:val="fo-FO"/>
        </w:rPr>
        <w:t xml:space="preserve"> fyri árini 2021-</w:t>
      </w:r>
      <w:r w:rsidRPr="00AA3753">
        <w:rPr>
          <w:sz w:val="22"/>
          <w:szCs w:val="22"/>
          <w:lang w:val="fo-FO"/>
        </w:rPr>
        <w:t>2030.</w:t>
      </w:r>
      <w:r w:rsidR="007A209E" w:rsidRPr="00AA3753">
        <w:rPr>
          <w:sz w:val="22"/>
          <w:szCs w:val="22"/>
          <w:lang w:val="fo-FO"/>
        </w:rPr>
        <w:t xml:space="preserve"> Hetta fyrsta uppskotið, </w:t>
      </w:r>
      <w:r w:rsidR="005C4E32" w:rsidRPr="00AA3753">
        <w:rPr>
          <w:sz w:val="22"/>
          <w:szCs w:val="22"/>
          <w:lang w:val="fo-FO"/>
        </w:rPr>
        <w:t>(</w:t>
      </w:r>
      <w:r w:rsidR="007A209E" w:rsidRPr="00AA3753">
        <w:rPr>
          <w:sz w:val="22"/>
          <w:szCs w:val="22"/>
          <w:lang w:val="fo-FO"/>
        </w:rPr>
        <w:t>Versión 0</w:t>
      </w:r>
      <w:r w:rsidR="005C4E32" w:rsidRPr="00AA3753">
        <w:rPr>
          <w:sz w:val="22"/>
          <w:szCs w:val="22"/>
          <w:lang w:val="fo-FO"/>
        </w:rPr>
        <w:t>)</w:t>
      </w:r>
      <w:r w:rsidR="007A209E" w:rsidRPr="00AA3753">
        <w:rPr>
          <w:sz w:val="22"/>
          <w:szCs w:val="22"/>
          <w:lang w:val="fo-FO"/>
        </w:rPr>
        <w:t xml:space="preserve"> er ætlað sum eitt fyrsta útspæl til politisku skipanina, vinnuna og áhugapartar annars at viðgera og kjakast um, áðrenn uppskotið verður tillagað samsvarandi mest týðandi viðmerkingunum og ynskjunum frá politisku skipanini, vinnuni, náttúru- og umhvørvisfelagsskapum o.ø. áhugapørtum. Ynskið og vónin er, at vit gera eina breiða </w:t>
      </w:r>
      <w:proofErr w:type="spellStart"/>
      <w:r w:rsidR="007A209E" w:rsidRPr="00AA3753">
        <w:rPr>
          <w:sz w:val="22"/>
          <w:szCs w:val="22"/>
          <w:lang w:val="fo-FO"/>
        </w:rPr>
        <w:t>tvørpolitiska</w:t>
      </w:r>
      <w:proofErr w:type="spellEnd"/>
      <w:r w:rsidR="007A209E" w:rsidRPr="00AA3753">
        <w:rPr>
          <w:sz w:val="22"/>
          <w:szCs w:val="22"/>
          <w:lang w:val="fo-FO"/>
        </w:rPr>
        <w:t xml:space="preserve"> semju um landsins orku- og veðurlagspolitikk komandi mongu árini, so politikkurin er </w:t>
      </w:r>
      <w:proofErr w:type="spellStart"/>
      <w:r w:rsidR="007A209E" w:rsidRPr="00AA3753">
        <w:rPr>
          <w:sz w:val="22"/>
          <w:szCs w:val="22"/>
          <w:lang w:val="fo-FO"/>
        </w:rPr>
        <w:t>haldførur</w:t>
      </w:r>
      <w:proofErr w:type="spellEnd"/>
      <w:r w:rsidR="007A209E" w:rsidRPr="00AA3753">
        <w:rPr>
          <w:sz w:val="22"/>
          <w:szCs w:val="22"/>
          <w:lang w:val="fo-FO"/>
        </w:rPr>
        <w:t xml:space="preserve"> tvørturum valskeið.</w:t>
      </w:r>
    </w:p>
    <w:p w14:paraId="43F5D7F7" w14:textId="7962BB00" w:rsidR="007861C4" w:rsidRPr="00B75675" w:rsidRDefault="00235922" w:rsidP="005E40E7">
      <w:pPr>
        <w:jc w:val="both"/>
        <w:rPr>
          <w:lang w:val="fo-FO"/>
        </w:rPr>
      </w:pPr>
      <w:r w:rsidRPr="00095933">
        <w:rPr>
          <w:lang w:val="fo-FO"/>
        </w:rPr>
        <w:t>Gjøgnum árini hava s</w:t>
      </w:r>
      <w:r w:rsidR="007861C4" w:rsidRPr="00095933">
        <w:rPr>
          <w:lang w:val="fo-FO"/>
        </w:rPr>
        <w:t>kiftandi</w:t>
      </w:r>
      <w:r w:rsidR="007861C4" w:rsidRPr="00B75675">
        <w:rPr>
          <w:lang w:val="fo-FO"/>
        </w:rPr>
        <w:t xml:space="preserve"> løgting og landsstýri </w:t>
      </w:r>
      <w:r w:rsidR="001428B6" w:rsidRPr="00B75675">
        <w:rPr>
          <w:lang w:val="fo-FO"/>
        </w:rPr>
        <w:t xml:space="preserve">tikið </w:t>
      </w:r>
      <w:r w:rsidR="0CFB42D5" w:rsidRPr="00B75675">
        <w:rPr>
          <w:lang w:val="fo-FO"/>
        </w:rPr>
        <w:t xml:space="preserve">ymisk </w:t>
      </w:r>
      <w:r w:rsidR="001428B6" w:rsidRPr="00B75675">
        <w:rPr>
          <w:lang w:val="fo-FO"/>
        </w:rPr>
        <w:t xml:space="preserve">stig </w:t>
      </w:r>
      <w:r w:rsidR="007861C4" w:rsidRPr="00B75675">
        <w:rPr>
          <w:lang w:val="fo-FO"/>
        </w:rPr>
        <w:t>at flyta orkunýtsluna frá olju</w:t>
      </w:r>
      <w:r w:rsidR="004D2CE7" w:rsidRPr="00B75675">
        <w:rPr>
          <w:lang w:val="fo-FO"/>
        </w:rPr>
        <w:t xml:space="preserve"> </w:t>
      </w:r>
      <w:r w:rsidR="007861C4" w:rsidRPr="00B75675">
        <w:rPr>
          <w:lang w:val="fo-FO"/>
        </w:rPr>
        <w:t xml:space="preserve">til eina </w:t>
      </w:r>
      <w:proofErr w:type="spellStart"/>
      <w:r w:rsidR="007861C4" w:rsidRPr="00B75675">
        <w:rPr>
          <w:lang w:val="fo-FO"/>
        </w:rPr>
        <w:t>orkuskipan</w:t>
      </w:r>
      <w:proofErr w:type="spellEnd"/>
      <w:r w:rsidR="31E75E8B" w:rsidRPr="00B75675">
        <w:rPr>
          <w:lang w:val="fo-FO"/>
        </w:rPr>
        <w:t>,</w:t>
      </w:r>
      <w:r w:rsidR="007861C4" w:rsidRPr="00B75675">
        <w:rPr>
          <w:lang w:val="fo-FO"/>
        </w:rPr>
        <w:t xml:space="preserve"> sum byggir á varandi orkukeldur</w:t>
      </w:r>
      <w:r w:rsidR="003E61E8">
        <w:rPr>
          <w:lang w:val="fo-FO"/>
        </w:rPr>
        <w:t>, men enn eru stór tøk at taka</w:t>
      </w:r>
      <w:r w:rsidR="0013401F">
        <w:rPr>
          <w:lang w:val="fo-FO"/>
        </w:rPr>
        <w:t>,</w:t>
      </w:r>
      <w:r w:rsidR="003E61E8">
        <w:rPr>
          <w:lang w:val="fo-FO"/>
        </w:rPr>
        <w:t xml:space="preserve"> </w:t>
      </w:r>
      <w:r w:rsidR="005A747A">
        <w:rPr>
          <w:lang w:val="fo-FO"/>
        </w:rPr>
        <w:t xml:space="preserve">áðrenn </w:t>
      </w:r>
      <w:r w:rsidR="00974277">
        <w:rPr>
          <w:lang w:val="fo-FO"/>
        </w:rPr>
        <w:t>komið</w:t>
      </w:r>
      <w:r w:rsidR="006022D7">
        <w:rPr>
          <w:lang w:val="fo-FO"/>
        </w:rPr>
        <w:t xml:space="preserve"> verður á</w:t>
      </w:r>
      <w:r w:rsidR="005A747A">
        <w:rPr>
          <w:lang w:val="fo-FO"/>
        </w:rPr>
        <w:t xml:space="preserve"> </w:t>
      </w:r>
      <w:r w:rsidR="00285070">
        <w:rPr>
          <w:lang w:val="fo-FO"/>
        </w:rPr>
        <w:t>mál</w:t>
      </w:r>
      <w:r w:rsidR="00EC1ED6">
        <w:rPr>
          <w:lang w:val="fo-FO"/>
        </w:rPr>
        <w:t>.</w:t>
      </w:r>
    </w:p>
    <w:p w14:paraId="3BA4D93E" w14:textId="753501B9" w:rsidR="003E5CC8" w:rsidRPr="00E35D23" w:rsidRDefault="009102E6" w:rsidP="005E40E7">
      <w:pPr>
        <w:jc w:val="both"/>
        <w:rPr>
          <w:lang w:val="fo-FO"/>
        </w:rPr>
      </w:pPr>
      <w:r w:rsidRPr="00B75675">
        <w:rPr>
          <w:lang w:val="fo-FO"/>
        </w:rPr>
        <w:t>Orku- og veðurlagspolitikkur Føroya 2021-2030 avloysir Veðurlagspolitikk</w:t>
      </w:r>
      <w:r w:rsidR="25BE665B" w:rsidRPr="00B75675">
        <w:rPr>
          <w:lang w:val="fo-FO"/>
        </w:rPr>
        <w:t xml:space="preserve"> Føroya</w:t>
      </w:r>
      <w:r w:rsidRPr="00B75675">
        <w:rPr>
          <w:lang w:val="fo-FO"/>
        </w:rPr>
        <w:t xml:space="preserve"> frá 2009 </w:t>
      </w:r>
      <w:r w:rsidR="00EA3D5C">
        <w:rPr>
          <w:lang w:val="fo-FO"/>
        </w:rPr>
        <w:t>,</w:t>
      </w:r>
      <w:r w:rsidR="1242DAC3" w:rsidRPr="00B75675">
        <w:rPr>
          <w:lang w:val="fo-FO"/>
        </w:rPr>
        <w:t xml:space="preserve"> og </w:t>
      </w:r>
      <w:r w:rsidRPr="00B75675">
        <w:rPr>
          <w:lang w:val="fo-FO"/>
        </w:rPr>
        <w:t>byggir á arbeiðið</w:t>
      </w:r>
      <w:r w:rsidR="2E00FEB4" w:rsidRPr="00B75675">
        <w:rPr>
          <w:lang w:val="fo-FO"/>
        </w:rPr>
        <w:t>,</w:t>
      </w:r>
      <w:r w:rsidRPr="00B75675">
        <w:rPr>
          <w:lang w:val="fo-FO"/>
        </w:rPr>
        <w:t xml:space="preserve"> sum er gjørt undir </w:t>
      </w:r>
      <w:r w:rsidR="03DF0841" w:rsidRPr="00B75675">
        <w:rPr>
          <w:lang w:val="fo-FO"/>
        </w:rPr>
        <w:t>undanfarnu</w:t>
      </w:r>
      <w:r w:rsidR="00851DF4" w:rsidRPr="00B75675">
        <w:rPr>
          <w:lang w:val="fo-FO"/>
        </w:rPr>
        <w:t>m</w:t>
      </w:r>
      <w:r w:rsidR="03DF0841" w:rsidRPr="00B75675">
        <w:rPr>
          <w:lang w:val="fo-FO"/>
        </w:rPr>
        <w:t xml:space="preserve"> </w:t>
      </w:r>
      <w:r w:rsidRPr="00B75675">
        <w:rPr>
          <w:lang w:val="fo-FO"/>
        </w:rPr>
        <w:t xml:space="preserve"> samgongu</w:t>
      </w:r>
      <w:r w:rsidR="19A5F18C" w:rsidRPr="00B75675">
        <w:rPr>
          <w:lang w:val="fo-FO"/>
        </w:rPr>
        <w:t>m</w:t>
      </w:r>
      <w:r w:rsidRPr="00B75675">
        <w:rPr>
          <w:lang w:val="fo-FO"/>
        </w:rPr>
        <w:t>, umframt tey mál</w:t>
      </w:r>
      <w:r w:rsidR="5D89C3B5" w:rsidRPr="00B75675">
        <w:rPr>
          <w:lang w:val="fo-FO"/>
        </w:rPr>
        <w:t>,</w:t>
      </w:r>
      <w:r w:rsidRPr="00B75675">
        <w:rPr>
          <w:lang w:val="fo-FO"/>
        </w:rPr>
        <w:t xml:space="preserve"> sum sitandi samgonga hevur sett </w:t>
      </w:r>
      <w:r w:rsidRPr="00E35D23">
        <w:rPr>
          <w:lang w:val="fo-FO"/>
        </w:rPr>
        <w:t>sær fyri at fremja á orku- og veðurlagsøkinum.</w:t>
      </w:r>
      <w:r w:rsidR="006C2E76" w:rsidRPr="00E35D23">
        <w:rPr>
          <w:lang w:val="fo-FO"/>
        </w:rPr>
        <w:t xml:space="preserve"> </w:t>
      </w:r>
    </w:p>
    <w:p w14:paraId="7CB35F52" w14:textId="6DBA014C" w:rsidR="00842DF2" w:rsidRPr="00E35D23" w:rsidRDefault="5816281D" w:rsidP="005E40E7">
      <w:pPr>
        <w:jc w:val="both"/>
        <w:rPr>
          <w:lang w:val="fo-FO"/>
        </w:rPr>
      </w:pPr>
      <w:r w:rsidRPr="00E35D23">
        <w:rPr>
          <w:lang w:val="fo-FO"/>
        </w:rPr>
        <w:t>Yvirskipaða málið er e</w:t>
      </w:r>
      <w:r w:rsidR="00937127" w:rsidRPr="00E35D23">
        <w:rPr>
          <w:lang w:val="fo-FO"/>
        </w:rPr>
        <w:t xml:space="preserve">in umlegging av </w:t>
      </w:r>
      <w:proofErr w:type="spellStart"/>
      <w:r w:rsidR="00937127" w:rsidRPr="00E35D23">
        <w:rPr>
          <w:lang w:val="fo-FO"/>
        </w:rPr>
        <w:t>orkuskipanini</w:t>
      </w:r>
      <w:proofErr w:type="spellEnd"/>
      <w:r w:rsidR="00937127" w:rsidRPr="00E35D23">
        <w:rPr>
          <w:lang w:val="fo-FO"/>
        </w:rPr>
        <w:t xml:space="preserve"> </w:t>
      </w:r>
      <w:r w:rsidR="16EB47DA" w:rsidRPr="00E35D23">
        <w:rPr>
          <w:lang w:val="fo-FO"/>
        </w:rPr>
        <w:t>á landi fr</w:t>
      </w:r>
      <w:r w:rsidR="00937127" w:rsidRPr="00E35D23">
        <w:rPr>
          <w:lang w:val="fo-FO"/>
        </w:rPr>
        <w:t xml:space="preserve">á at verða heft at </w:t>
      </w:r>
      <w:r w:rsidR="004F5369" w:rsidRPr="00E35D23">
        <w:rPr>
          <w:lang w:val="fo-FO"/>
        </w:rPr>
        <w:t>olju</w:t>
      </w:r>
      <w:r w:rsidR="00937127" w:rsidRPr="00E35D23">
        <w:rPr>
          <w:lang w:val="fo-FO"/>
        </w:rPr>
        <w:t xml:space="preserve"> til at </w:t>
      </w:r>
      <w:r w:rsidR="463D3344" w:rsidRPr="00E35D23">
        <w:rPr>
          <w:lang w:val="fo-FO"/>
        </w:rPr>
        <w:t xml:space="preserve">vera sjálvbjargin </w:t>
      </w:r>
      <w:r w:rsidR="00937127" w:rsidRPr="00E35D23">
        <w:rPr>
          <w:lang w:val="fo-FO"/>
        </w:rPr>
        <w:t xml:space="preserve"> </w:t>
      </w:r>
      <w:r w:rsidR="6B86EBE0" w:rsidRPr="00E35D23">
        <w:rPr>
          <w:lang w:val="fo-FO"/>
        </w:rPr>
        <w:t>við orku</w:t>
      </w:r>
      <w:r w:rsidR="002A31FD" w:rsidRPr="00E35D23">
        <w:rPr>
          <w:lang w:val="fo-FO"/>
        </w:rPr>
        <w:t>, sum er</w:t>
      </w:r>
      <w:r w:rsidR="6B86EBE0" w:rsidRPr="00E35D23">
        <w:rPr>
          <w:lang w:val="fo-FO"/>
        </w:rPr>
        <w:t xml:space="preserve"> </w:t>
      </w:r>
      <w:r w:rsidR="009B2334" w:rsidRPr="00E35D23">
        <w:rPr>
          <w:lang w:val="fo-FO"/>
        </w:rPr>
        <w:t xml:space="preserve">framleidd </w:t>
      </w:r>
      <w:r w:rsidR="00937127" w:rsidRPr="00E35D23">
        <w:rPr>
          <w:lang w:val="fo-FO"/>
        </w:rPr>
        <w:t>úr varandi orkukeldu</w:t>
      </w:r>
      <w:r w:rsidR="6FDBB7D9" w:rsidRPr="00E35D23">
        <w:rPr>
          <w:lang w:val="fo-FO"/>
        </w:rPr>
        <w:t>m</w:t>
      </w:r>
      <w:r w:rsidR="4988403B" w:rsidRPr="00E35D23">
        <w:rPr>
          <w:lang w:val="fo-FO"/>
        </w:rPr>
        <w:t xml:space="preserve">. </w:t>
      </w:r>
      <w:r w:rsidR="003350D3" w:rsidRPr="00E35D23">
        <w:rPr>
          <w:lang w:val="fo-FO"/>
        </w:rPr>
        <w:t>Hetta ger</w:t>
      </w:r>
      <w:r w:rsidR="002A31FD" w:rsidRPr="00E35D23">
        <w:rPr>
          <w:lang w:val="fo-FO"/>
        </w:rPr>
        <w:t>,</w:t>
      </w:r>
      <w:r w:rsidR="003350D3" w:rsidRPr="00E35D23">
        <w:rPr>
          <w:lang w:val="fo-FO"/>
        </w:rPr>
        <w:t xml:space="preserve"> at </w:t>
      </w:r>
      <w:r w:rsidR="00C373F5" w:rsidRPr="00E35D23">
        <w:rPr>
          <w:lang w:val="fo-FO"/>
        </w:rPr>
        <w:t xml:space="preserve">okkara samfelag verður </w:t>
      </w:r>
      <w:r w:rsidR="4CFA58DB" w:rsidRPr="00E35D23">
        <w:rPr>
          <w:lang w:val="fo-FO"/>
        </w:rPr>
        <w:t>burðardyg</w:t>
      </w:r>
      <w:r w:rsidR="38D8D65C" w:rsidRPr="00E35D23">
        <w:rPr>
          <w:lang w:val="fo-FO"/>
        </w:rPr>
        <w:t>gari</w:t>
      </w:r>
      <w:r w:rsidR="6E41EFA7" w:rsidRPr="00E35D23">
        <w:rPr>
          <w:lang w:val="fo-FO"/>
        </w:rPr>
        <w:t>,</w:t>
      </w:r>
      <w:r w:rsidR="0096312B" w:rsidRPr="00E35D23">
        <w:rPr>
          <w:lang w:val="fo-FO"/>
        </w:rPr>
        <w:t xml:space="preserve"> og at </w:t>
      </w:r>
      <w:r w:rsidR="4988403B" w:rsidRPr="00E35D23">
        <w:rPr>
          <w:lang w:val="fo-FO"/>
        </w:rPr>
        <w:t>kappingarføri</w:t>
      </w:r>
      <w:r w:rsidR="00EA3D5C" w:rsidRPr="00E35D23">
        <w:rPr>
          <w:lang w:val="fo-FO"/>
        </w:rPr>
        <w:t>ð</w:t>
      </w:r>
      <w:r w:rsidR="4988403B" w:rsidRPr="00E35D23">
        <w:rPr>
          <w:lang w:val="fo-FO"/>
        </w:rPr>
        <w:t xml:space="preserve"> </w:t>
      </w:r>
      <w:r w:rsidR="2D1ECCD4" w:rsidRPr="00E35D23">
        <w:rPr>
          <w:lang w:val="fo-FO"/>
        </w:rPr>
        <w:t>hjá vinnuni</w:t>
      </w:r>
      <w:r w:rsidR="00DB0BA1" w:rsidRPr="00E35D23">
        <w:rPr>
          <w:lang w:val="fo-FO"/>
        </w:rPr>
        <w:t xml:space="preserve"> </w:t>
      </w:r>
      <w:r w:rsidR="0041403E" w:rsidRPr="00E35D23">
        <w:rPr>
          <w:lang w:val="fo-FO"/>
        </w:rPr>
        <w:t xml:space="preserve">kann </w:t>
      </w:r>
      <w:r w:rsidR="0096312B" w:rsidRPr="00E35D23">
        <w:rPr>
          <w:lang w:val="fo-FO"/>
        </w:rPr>
        <w:t>styrk</w:t>
      </w:r>
      <w:r w:rsidR="0041403E" w:rsidRPr="00E35D23">
        <w:rPr>
          <w:lang w:val="fo-FO"/>
        </w:rPr>
        <w:t>ja</w:t>
      </w:r>
      <w:r w:rsidR="0096312B" w:rsidRPr="00E35D23">
        <w:rPr>
          <w:lang w:val="fo-FO"/>
        </w:rPr>
        <w:t>st</w:t>
      </w:r>
      <w:r w:rsidR="00403657" w:rsidRPr="00E35D23">
        <w:rPr>
          <w:lang w:val="fo-FO"/>
        </w:rPr>
        <w:t>.</w:t>
      </w:r>
      <w:r w:rsidR="00D23E28" w:rsidRPr="00E35D23">
        <w:rPr>
          <w:lang w:val="fo-FO"/>
        </w:rPr>
        <w:t xml:space="preserve"> </w:t>
      </w:r>
    </w:p>
    <w:p w14:paraId="37CB0CA5" w14:textId="4BB7314F" w:rsidR="0033791C" w:rsidRPr="00E35D23" w:rsidRDefault="000A1762" w:rsidP="005E40E7">
      <w:pPr>
        <w:jc w:val="both"/>
        <w:rPr>
          <w:lang w:val="fo-FO"/>
        </w:rPr>
      </w:pPr>
      <w:r w:rsidRPr="00E35D23">
        <w:rPr>
          <w:lang w:val="fo-FO"/>
        </w:rPr>
        <w:t>P</w:t>
      </w:r>
      <w:r w:rsidR="004D406E" w:rsidRPr="00E35D23">
        <w:rPr>
          <w:lang w:val="fo-FO"/>
        </w:rPr>
        <w:t>olitikkurin setir mál um at økja gagnnýtsluna av varandi orku</w:t>
      </w:r>
      <w:r w:rsidR="2DDFB2D3" w:rsidRPr="00E35D23">
        <w:rPr>
          <w:lang w:val="fo-FO"/>
        </w:rPr>
        <w:t>,</w:t>
      </w:r>
      <w:r w:rsidR="004D406E" w:rsidRPr="00E35D23">
        <w:rPr>
          <w:lang w:val="fo-FO"/>
        </w:rPr>
        <w:t xml:space="preserve"> og um at skerja útlátið av vakstrarhúsgassi.</w:t>
      </w:r>
      <w:r w:rsidR="00D23E28" w:rsidRPr="00E35D23">
        <w:rPr>
          <w:lang w:val="fo-FO"/>
        </w:rPr>
        <w:t xml:space="preserve"> </w:t>
      </w:r>
      <w:r w:rsidR="00CE68AD" w:rsidRPr="00E35D23">
        <w:rPr>
          <w:lang w:val="fo-FO"/>
        </w:rPr>
        <w:t>Mælt verður til</w:t>
      </w:r>
      <w:r w:rsidR="2723EC32" w:rsidRPr="00E35D23">
        <w:rPr>
          <w:lang w:val="fo-FO"/>
        </w:rPr>
        <w:t>,</w:t>
      </w:r>
      <w:r w:rsidR="00CE68AD" w:rsidRPr="00E35D23">
        <w:rPr>
          <w:lang w:val="fo-FO"/>
        </w:rPr>
        <w:t xml:space="preserve"> at </w:t>
      </w:r>
      <w:r w:rsidR="059D7A46" w:rsidRPr="00E35D23">
        <w:rPr>
          <w:lang w:val="fo-FO"/>
        </w:rPr>
        <w:t xml:space="preserve">landsstýrið og løgtingið </w:t>
      </w:r>
      <w:r w:rsidR="00CE68AD" w:rsidRPr="00E35D23">
        <w:rPr>
          <w:lang w:val="fo-FO"/>
        </w:rPr>
        <w:t xml:space="preserve">seta </w:t>
      </w:r>
      <w:r w:rsidR="470DFE8C" w:rsidRPr="00E35D23">
        <w:rPr>
          <w:lang w:val="fo-FO"/>
        </w:rPr>
        <w:t xml:space="preserve">framsøkin </w:t>
      </w:r>
      <w:r w:rsidR="00CE68AD" w:rsidRPr="00E35D23">
        <w:rPr>
          <w:lang w:val="fo-FO"/>
        </w:rPr>
        <w:t>mál</w:t>
      </w:r>
      <w:r w:rsidR="626EBCBB" w:rsidRPr="00E35D23">
        <w:rPr>
          <w:lang w:val="fo-FO"/>
        </w:rPr>
        <w:t xml:space="preserve"> fyri Føroyar</w:t>
      </w:r>
      <w:r w:rsidR="00D23E28" w:rsidRPr="00E35D23">
        <w:rPr>
          <w:lang w:val="fo-FO"/>
        </w:rPr>
        <w:t xml:space="preserve"> - m</w:t>
      </w:r>
      <w:r w:rsidR="55D83204" w:rsidRPr="00E35D23">
        <w:rPr>
          <w:lang w:val="fo-FO"/>
        </w:rPr>
        <w:t>ál</w:t>
      </w:r>
      <w:r w:rsidR="5B72914D" w:rsidRPr="00E35D23">
        <w:rPr>
          <w:lang w:val="fo-FO"/>
        </w:rPr>
        <w:t>,</w:t>
      </w:r>
      <w:r w:rsidR="00CE68AD" w:rsidRPr="00E35D23">
        <w:rPr>
          <w:lang w:val="fo-FO"/>
        </w:rPr>
        <w:t xml:space="preserve"> sum</w:t>
      </w:r>
      <w:r w:rsidR="7FD3629A" w:rsidRPr="00E35D23">
        <w:rPr>
          <w:lang w:val="fo-FO"/>
        </w:rPr>
        <w:t xml:space="preserve"> </w:t>
      </w:r>
      <w:r w:rsidR="00D23E28" w:rsidRPr="00E35D23">
        <w:rPr>
          <w:lang w:val="fo-FO"/>
        </w:rPr>
        <w:t>skorða undir</w:t>
      </w:r>
      <w:r w:rsidR="7FD3629A" w:rsidRPr="00E35D23">
        <w:rPr>
          <w:lang w:val="fo-FO"/>
        </w:rPr>
        <w:t xml:space="preserve"> </w:t>
      </w:r>
      <w:r w:rsidR="623AC6AE" w:rsidRPr="00E35D23">
        <w:rPr>
          <w:lang w:val="fo-FO"/>
        </w:rPr>
        <w:t>al</w:t>
      </w:r>
      <w:r w:rsidR="51E4CA3D" w:rsidRPr="00E35D23">
        <w:rPr>
          <w:lang w:val="fo-FO"/>
        </w:rPr>
        <w:t>t</w:t>
      </w:r>
      <w:r w:rsidR="623AC6AE" w:rsidRPr="00E35D23">
        <w:rPr>
          <w:lang w:val="fo-FO"/>
        </w:rPr>
        <w:t xml:space="preserve">jóða </w:t>
      </w:r>
      <w:r w:rsidR="63D2D375" w:rsidRPr="00E35D23">
        <w:rPr>
          <w:lang w:val="fo-FO"/>
        </w:rPr>
        <w:t xml:space="preserve">ásetingarnar </w:t>
      </w:r>
      <w:r w:rsidR="5C658C19" w:rsidRPr="00E35D23">
        <w:rPr>
          <w:lang w:val="fo-FO"/>
        </w:rPr>
        <w:t>í París</w:t>
      </w:r>
      <w:r w:rsidR="00DA0994" w:rsidRPr="00E35D23">
        <w:rPr>
          <w:lang w:val="fo-FO"/>
        </w:rPr>
        <w:t>-</w:t>
      </w:r>
      <w:r w:rsidR="5C658C19" w:rsidRPr="00E35D23">
        <w:rPr>
          <w:lang w:val="fo-FO"/>
        </w:rPr>
        <w:t xml:space="preserve">avtaluni </w:t>
      </w:r>
      <w:r w:rsidR="564D715A" w:rsidRPr="00E35D23">
        <w:rPr>
          <w:lang w:val="fo-FO"/>
        </w:rPr>
        <w:t>og</w:t>
      </w:r>
      <w:r w:rsidR="475A868B" w:rsidRPr="00E35D23">
        <w:rPr>
          <w:lang w:val="fo-FO"/>
        </w:rPr>
        <w:t xml:space="preserve"> tilmælini</w:t>
      </w:r>
      <w:r w:rsidR="564D715A" w:rsidRPr="00E35D23">
        <w:rPr>
          <w:lang w:val="fo-FO"/>
        </w:rPr>
        <w:t xml:space="preserve"> frá </w:t>
      </w:r>
      <w:r w:rsidR="132D3F4B" w:rsidRPr="00E35D23">
        <w:rPr>
          <w:lang w:val="fo-FO"/>
        </w:rPr>
        <w:t xml:space="preserve">altjóða </w:t>
      </w:r>
      <w:proofErr w:type="spellStart"/>
      <w:r w:rsidR="132D3F4B" w:rsidRPr="00E35D23">
        <w:rPr>
          <w:lang w:val="fo-FO"/>
        </w:rPr>
        <w:t>veðurlagsráðnum</w:t>
      </w:r>
      <w:proofErr w:type="spellEnd"/>
      <w:r w:rsidR="132D3F4B" w:rsidRPr="00E35D23">
        <w:rPr>
          <w:lang w:val="fo-FO"/>
        </w:rPr>
        <w:t xml:space="preserve"> (</w:t>
      </w:r>
      <w:r w:rsidR="00CE68AD" w:rsidRPr="00E35D23">
        <w:rPr>
          <w:lang w:val="fo-FO"/>
        </w:rPr>
        <w:t>IPCC</w:t>
      </w:r>
      <w:r w:rsidR="7AB0B376" w:rsidRPr="00E35D23">
        <w:rPr>
          <w:lang w:val="fo-FO"/>
        </w:rPr>
        <w:t>)</w:t>
      </w:r>
      <w:r w:rsidR="00865018" w:rsidRPr="00E35D23">
        <w:rPr>
          <w:lang w:val="fo-FO"/>
        </w:rPr>
        <w:t xml:space="preserve"> </w:t>
      </w:r>
      <w:r w:rsidR="00504BED" w:rsidRPr="00E35D23">
        <w:rPr>
          <w:lang w:val="fo-FO"/>
        </w:rPr>
        <w:t>um</w:t>
      </w:r>
      <w:r w:rsidR="00D23E28" w:rsidRPr="00E35D23">
        <w:rPr>
          <w:lang w:val="fo-FO"/>
        </w:rPr>
        <w:t xml:space="preserve"> at minka munandi um útlátið</w:t>
      </w:r>
      <w:r w:rsidR="0A021D00" w:rsidRPr="00E35D23">
        <w:rPr>
          <w:lang w:val="fo-FO"/>
        </w:rPr>
        <w:t xml:space="preserve"> av vakstra</w:t>
      </w:r>
      <w:r w:rsidR="763EEAAE" w:rsidRPr="00E35D23">
        <w:rPr>
          <w:lang w:val="fo-FO"/>
        </w:rPr>
        <w:t>r</w:t>
      </w:r>
      <w:r w:rsidR="0A021D00" w:rsidRPr="00E35D23">
        <w:rPr>
          <w:lang w:val="fo-FO"/>
        </w:rPr>
        <w:t>húsgass</w:t>
      </w:r>
      <w:r w:rsidR="008A3A54" w:rsidRPr="00E35D23">
        <w:rPr>
          <w:lang w:val="fo-FO"/>
        </w:rPr>
        <w:t>i</w:t>
      </w:r>
      <w:r w:rsidR="24DE8F44" w:rsidRPr="00E35D23">
        <w:rPr>
          <w:lang w:val="fo-FO"/>
        </w:rPr>
        <w:t xml:space="preserve"> </w:t>
      </w:r>
      <w:r w:rsidR="00CE68AD" w:rsidRPr="00E35D23">
        <w:rPr>
          <w:lang w:val="fo-FO"/>
        </w:rPr>
        <w:t xml:space="preserve">í 2030 </w:t>
      </w:r>
      <w:r w:rsidRPr="00E35D23">
        <w:rPr>
          <w:lang w:val="fo-FO"/>
        </w:rPr>
        <w:t xml:space="preserve">soleiðis at </w:t>
      </w:r>
      <w:r w:rsidR="0033791C" w:rsidRPr="00E35D23">
        <w:rPr>
          <w:lang w:val="fo-FO"/>
        </w:rPr>
        <w:t>møguligt verður at seta nýggj mál seinni, sum miða móti at  okkara samfelag kann gerast CO</w:t>
      </w:r>
      <w:r w:rsidR="0033791C" w:rsidRPr="00E35D23">
        <w:rPr>
          <w:vertAlign w:val="subscript"/>
          <w:lang w:val="fo-FO"/>
        </w:rPr>
        <w:t>2</w:t>
      </w:r>
      <w:r w:rsidR="0033791C" w:rsidRPr="00E35D23">
        <w:rPr>
          <w:lang w:val="fo-FO"/>
        </w:rPr>
        <w:t>-neutralt í 2050.</w:t>
      </w:r>
      <w:r w:rsidR="001A2519" w:rsidRPr="00E35D23">
        <w:rPr>
          <w:lang w:val="fo-FO"/>
        </w:rPr>
        <w:t xml:space="preserve"> </w:t>
      </w:r>
    </w:p>
    <w:p w14:paraId="29625EC9" w14:textId="18F48568" w:rsidR="00A27705" w:rsidRPr="00B75675" w:rsidRDefault="000C17DF" w:rsidP="005E40E7">
      <w:pPr>
        <w:jc w:val="both"/>
        <w:rPr>
          <w:lang w:val="fo-FO"/>
        </w:rPr>
      </w:pPr>
      <w:r w:rsidRPr="00E35D23">
        <w:rPr>
          <w:lang w:val="fo-FO"/>
        </w:rPr>
        <w:t>Í 2030 er málið</w:t>
      </w:r>
      <w:r w:rsidR="69933E17" w:rsidRPr="00E35D23">
        <w:rPr>
          <w:lang w:val="fo-FO"/>
        </w:rPr>
        <w:t>,</w:t>
      </w:r>
      <w:r w:rsidRPr="00E35D23">
        <w:rPr>
          <w:lang w:val="fo-FO"/>
        </w:rPr>
        <w:t xml:space="preserve"> at</w:t>
      </w:r>
      <w:r w:rsidRPr="19465ED4">
        <w:rPr>
          <w:lang w:val="fo-FO"/>
        </w:rPr>
        <w:t xml:space="preserve"> ferðsla, upphiting</w:t>
      </w:r>
      <w:r w:rsidR="416C9627" w:rsidRPr="19465ED4">
        <w:rPr>
          <w:lang w:val="fo-FO"/>
        </w:rPr>
        <w:t>,</w:t>
      </w:r>
      <w:r w:rsidRPr="19465ED4">
        <w:rPr>
          <w:lang w:val="fo-FO"/>
        </w:rPr>
        <w:t xml:space="preserve"> </w:t>
      </w:r>
      <w:r w:rsidR="00955E0A" w:rsidRPr="19465ED4">
        <w:rPr>
          <w:lang w:val="fo-FO"/>
        </w:rPr>
        <w:t xml:space="preserve">vinna </w:t>
      </w:r>
      <w:r w:rsidRPr="19465ED4">
        <w:rPr>
          <w:lang w:val="fo-FO"/>
        </w:rPr>
        <w:t xml:space="preserve">á landi </w:t>
      </w:r>
      <w:r w:rsidR="7E3C49D1" w:rsidRPr="19465ED4">
        <w:rPr>
          <w:lang w:val="fo-FO"/>
        </w:rPr>
        <w:t>og partvíst orkunýtsla á sjónum</w:t>
      </w:r>
      <w:r w:rsidRPr="19465ED4">
        <w:rPr>
          <w:lang w:val="fo-FO"/>
        </w:rPr>
        <w:t xml:space="preserve"> er</w:t>
      </w:r>
      <w:r w:rsidR="34B4D2D7" w:rsidRPr="19465ED4">
        <w:rPr>
          <w:lang w:val="fo-FO"/>
        </w:rPr>
        <w:t>u</w:t>
      </w:r>
      <w:r w:rsidRPr="19465ED4">
        <w:rPr>
          <w:lang w:val="fo-FO"/>
        </w:rPr>
        <w:t xml:space="preserve"> løgd um til varandi orkukeldur. </w:t>
      </w:r>
      <w:proofErr w:type="spellStart"/>
      <w:r w:rsidR="0E93A9D8" w:rsidRPr="19465ED4">
        <w:rPr>
          <w:lang w:val="fo-FO"/>
        </w:rPr>
        <w:t>Elektrifisering</w:t>
      </w:r>
      <w:proofErr w:type="spellEnd"/>
      <w:r w:rsidR="0E93A9D8" w:rsidRPr="19465ED4">
        <w:rPr>
          <w:lang w:val="fo-FO"/>
        </w:rPr>
        <w:t xml:space="preserve"> av nýtsluni og útbygging av </w:t>
      </w:r>
      <w:proofErr w:type="spellStart"/>
      <w:r w:rsidR="0E93A9D8" w:rsidRPr="19465ED4">
        <w:rPr>
          <w:lang w:val="fo-FO"/>
        </w:rPr>
        <w:t>elframleiðsluni</w:t>
      </w:r>
      <w:proofErr w:type="spellEnd"/>
      <w:r w:rsidR="0E93A9D8" w:rsidRPr="19465ED4">
        <w:rPr>
          <w:lang w:val="fo-FO"/>
        </w:rPr>
        <w:t xml:space="preserve"> frá varandi orkukeldum mugu ganga hond í hond</w:t>
      </w:r>
      <w:r w:rsidR="000A1762" w:rsidRPr="19465ED4">
        <w:rPr>
          <w:lang w:val="fo-FO"/>
        </w:rPr>
        <w:t xml:space="preserve">. </w:t>
      </w:r>
      <w:r w:rsidR="146452D2" w:rsidRPr="19465ED4">
        <w:rPr>
          <w:lang w:val="fo-FO"/>
        </w:rPr>
        <w:t>Fyri</w:t>
      </w:r>
      <w:r w:rsidR="0FDE26C8" w:rsidRPr="19465ED4">
        <w:rPr>
          <w:lang w:val="fo-FO"/>
        </w:rPr>
        <w:t xml:space="preserve"> </w:t>
      </w:r>
      <w:r w:rsidR="0FDE26C8" w:rsidRPr="0012648C">
        <w:rPr>
          <w:lang w:val="fo-FO"/>
        </w:rPr>
        <w:t>skip</w:t>
      </w:r>
      <w:r w:rsidR="007F731C" w:rsidRPr="0012648C">
        <w:rPr>
          <w:lang w:val="fo-FO"/>
        </w:rPr>
        <w:t xml:space="preserve"> og flogfør</w:t>
      </w:r>
      <w:r w:rsidR="0FDE26C8" w:rsidRPr="19465ED4">
        <w:rPr>
          <w:i/>
          <w:iCs/>
          <w:lang w:val="fo-FO"/>
        </w:rPr>
        <w:t xml:space="preserve"> </w:t>
      </w:r>
      <w:r w:rsidR="001C3A23" w:rsidRPr="19465ED4">
        <w:rPr>
          <w:lang w:val="fo-FO"/>
        </w:rPr>
        <w:t xml:space="preserve">eru </w:t>
      </w:r>
      <w:r w:rsidR="007059BF" w:rsidRPr="19465ED4">
        <w:rPr>
          <w:lang w:val="fo-FO"/>
        </w:rPr>
        <w:t xml:space="preserve">krøv </w:t>
      </w:r>
      <w:r w:rsidR="4F0D6F2A" w:rsidRPr="19465ED4">
        <w:rPr>
          <w:lang w:val="fo-FO"/>
        </w:rPr>
        <w:t>og tilmæli</w:t>
      </w:r>
      <w:r w:rsidR="0FDE26C8" w:rsidRPr="19465ED4">
        <w:rPr>
          <w:lang w:val="fo-FO"/>
        </w:rPr>
        <w:t xml:space="preserve"> </w:t>
      </w:r>
      <w:r w:rsidR="00280E81" w:rsidRPr="19465ED4">
        <w:rPr>
          <w:lang w:val="fo-FO"/>
        </w:rPr>
        <w:t>ásett</w:t>
      </w:r>
      <w:r w:rsidR="0FDE26C8" w:rsidRPr="19465ED4">
        <w:rPr>
          <w:lang w:val="fo-FO"/>
        </w:rPr>
        <w:t xml:space="preserve"> frá IMO og I</w:t>
      </w:r>
      <w:r w:rsidR="054E11ED" w:rsidRPr="19465ED4">
        <w:rPr>
          <w:lang w:val="fo-FO"/>
        </w:rPr>
        <w:t>CAO, sum eru felagsskapir undir ST</w:t>
      </w:r>
      <w:r w:rsidR="60AE26B0" w:rsidRPr="19465ED4">
        <w:rPr>
          <w:lang w:val="fo-FO"/>
        </w:rPr>
        <w:t>.</w:t>
      </w:r>
      <w:r w:rsidR="1C7D9E31" w:rsidRPr="19465ED4">
        <w:rPr>
          <w:lang w:val="fo-FO"/>
        </w:rPr>
        <w:t xml:space="preserve"> </w:t>
      </w:r>
      <w:r w:rsidR="00F1149D">
        <w:rPr>
          <w:lang w:val="fo-FO"/>
        </w:rPr>
        <w:t>Hóast f</w:t>
      </w:r>
      <w:r w:rsidR="00DB5221" w:rsidRPr="19465ED4">
        <w:rPr>
          <w:lang w:val="fo-FO"/>
        </w:rPr>
        <w:t>is</w:t>
      </w:r>
      <w:r w:rsidR="00962646" w:rsidRPr="19465ED4">
        <w:rPr>
          <w:lang w:val="fo-FO"/>
        </w:rPr>
        <w:t xml:space="preserve">kiskip eru </w:t>
      </w:r>
      <w:r w:rsidR="0001655F" w:rsidRPr="19465ED4">
        <w:rPr>
          <w:lang w:val="fo-FO"/>
        </w:rPr>
        <w:t xml:space="preserve">ikki fevnd av </w:t>
      </w:r>
      <w:r w:rsidR="00C13DBA" w:rsidRPr="19465ED4">
        <w:rPr>
          <w:lang w:val="fo-FO"/>
        </w:rPr>
        <w:t>hesum</w:t>
      </w:r>
      <w:r w:rsidR="00F1149D">
        <w:rPr>
          <w:lang w:val="fo-FO"/>
        </w:rPr>
        <w:t>, verður k</w:t>
      </w:r>
      <w:r w:rsidR="008418DD" w:rsidRPr="19465ED4">
        <w:rPr>
          <w:lang w:val="fo-FO"/>
        </w:rPr>
        <w:t>ortini m</w:t>
      </w:r>
      <w:r w:rsidR="48B6C6C8" w:rsidRPr="19465ED4">
        <w:rPr>
          <w:lang w:val="fo-FO"/>
        </w:rPr>
        <w:t xml:space="preserve">ælt til, at </w:t>
      </w:r>
      <w:r w:rsidR="00D350E2" w:rsidRPr="19465ED4">
        <w:rPr>
          <w:lang w:val="fo-FO"/>
        </w:rPr>
        <w:t xml:space="preserve">seta </w:t>
      </w:r>
      <w:r w:rsidR="00557CDA" w:rsidRPr="19465ED4">
        <w:rPr>
          <w:lang w:val="fo-FO"/>
        </w:rPr>
        <w:t xml:space="preserve">mál </w:t>
      </w:r>
      <w:r w:rsidR="005F75B8" w:rsidRPr="19465ED4">
        <w:rPr>
          <w:lang w:val="fo-FO"/>
        </w:rPr>
        <w:t xml:space="preserve">um at </w:t>
      </w:r>
      <w:r w:rsidR="00E43D36" w:rsidRPr="19465ED4">
        <w:rPr>
          <w:lang w:val="fo-FO"/>
        </w:rPr>
        <w:t xml:space="preserve">skerja </w:t>
      </w:r>
      <w:r w:rsidR="48B6C6C8" w:rsidRPr="19465ED4">
        <w:rPr>
          <w:lang w:val="fo-FO"/>
        </w:rPr>
        <w:t xml:space="preserve">útlátið frá </w:t>
      </w:r>
      <w:r w:rsidR="00C13DBA" w:rsidRPr="19465ED4">
        <w:rPr>
          <w:lang w:val="fo-FO"/>
        </w:rPr>
        <w:t>fiski</w:t>
      </w:r>
      <w:r w:rsidR="48B6C6C8" w:rsidRPr="19465ED4">
        <w:rPr>
          <w:lang w:val="fo-FO"/>
        </w:rPr>
        <w:t>skipum</w:t>
      </w:r>
      <w:r w:rsidR="00D70AD3">
        <w:rPr>
          <w:lang w:val="fo-FO"/>
        </w:rPr>
        <w:t>, tí eftirspurningurin eftir burðardygt framleiddum matvørum tykist at standa við og veksa</w:t>
      </w:r>
      <w:r w:rsidR="00CC7998" w:rsidRPr="19465ED4">
        <w:rPr>
          <w:lang w:val="fo-FO"/>
        </w:rPr>
        <w:t>.</w:t>
      </w:r>
      <w:r w:rsidR="1E1D0C14" w:rsidRPr="19465ED4">
        <w:rPr>
          <w:lang w:val="fo-FO"/>
        </w:rPr>
        <w:t xml:space="preserve"> </w:t>
      </w:r>
    </w:p>
    <w:p w14:paraId="080EABB9" w14:textId="0F78EB19" w:rsidR="6EA58E07" w:rsidRDefault="12F2FA81" w:rsidP="005E40E7">
      <w:pPr>
        <w:jc w:val="both"/>
        <w:rPr>
          <w:lang w:val="fo-FO"/>
        </w:rPr>
      </w:pPr>
      <w:r w:rsidRPr="287C4BAA">
        <w:rPr>
          <w:lang w:val="fo-FO"/>
        </w:rPr>
        <w:t>Tey</w:t>
      </w:r>
      <w:r w:rsidR="4806B716" w:rsidRPr="287C4BAA">
        <w:rPr>
          <w:lang w:val="fo-FO"/>
        </w:rPr>
        <w:t xml:space="preserve"> átøk</w:t>
      </w:r>
      <w:r w:rsidR="16D45CD9" w:rsidRPr="287C4BAA">
        <w:rPr>
          <w:lang w:val="fo-FO"/>
        </w:rPr>
        <w:t>ini,</w:t>
      </w:r>
      <w:r w:rsidR="4806B716" w:rsidRPr="287C4BAA">
        <w:rPr>
          <w:lang w:val="fo-FO"/>
        </w:rPr>
        <w:t xml:space="preserve"> sum verða sett í verk fyri at leggja um til varandi orku og skerja út</w:t>
      </w:r>
      <w:r w:rsidR="0C4EB18C" w:rsidRPr="287C4BAA">
        <w:rPr>
          <w:lang w:val="fo-FO"/>
        </w:rPr>
        <w:t xml:space="preserve">látið av vakstrarhúsgassi, </w:t>
      </w:r>
      <w:r w:rsidR="3C6E2C2D" w:rsidRPr="287C4BAA">
        <w:rPr>
          <w:lang w:val="fo-FO"/>
        </w:rPr>
        <w:t>skulu vera</w:t>
      </w:r>
      <w:r w:rsidR="0C4EB18C" w:rsidRPr="287C4BAA">
        <w:rPr>
          <w:lang w:val="fo-FO"/>
        </w:rPr>
        <w:t xml:space="preserve"> burðardygg, bæð</w:t>
      </w:r>
      <w:r w:rsidR="0B3BEF53" w:rsidRPr="287C4BAA">
        <w:rPr>
          <w:lang w:val="fo-FO"/>
        </w:rPr>
        <w:t>i</w:t>
      </w:r>
      <w:r w:rsidR="0C4EB18C" w:rsidRPr="287C4BAA">
        <w:rPr>
          <w:lang w:val="fo-FO"/>
        </w:rPr>
        <w:t xml:space="preserve"> umhvørvisliga, búskaparliga og sosialt.</w:t>
      </w:r>
    </w:p>
    <w:p w14:paraId="7EF48A2B" w14:textId="77AEA0C6" w:rsidR="00560794" w:rsidRDefault="001C5D21" w:rsidP="005E40E7">
      <w:pPr>
        <w:jc w:val="both"/>
        <w:rPr>
          <w:lang w:val="fo-FO"/>
        </w:rPr>
      </w:pPr>
      <w:r>
        <w:rPr>
          <w:lang w:val="fo-FO"/>
        </w:rPr>
        <w:t>Undir seinasta landsst</w:t>
      </w:r>
      <w:r w:rsidR="00A0107E">
        <w:rPr>
          <w:lang w:val="fo-FO"/>
        </w:rPr>
        <w:t>ý</w:t>
      </w:r>
      <w:r>
        <w:rPr>
          <w:lang w:val="fo-FO"/>
        </w:rPr>
        <w:t xml:space="preserve">rissamgongu </w:t>
      </w:r>
      <w:r w:rsidR="007131D1">
        <w:rPr>
          <w:lang w:val="fo-FO"/>
        </w:rPr>
        <w:t xml:space="preserve">lótu arbeiðsbólkar undir </w:t>
      </w:r>
      <w:r w:rsidR="007131D1" w:rsidRPr="003E6DDF">
        <w:rPr>
          <w:lang w:val="fo-FO"/>
        </w:rPr>
        <w:t>H</w:t>
      </w:r>
      <w:r w:rsidR="004E7548" w:rsidRPr="003E6DDF">
        <w:rPr>
          <w:lang w:val="fo-FO"/>
        </w:rPr>
        <w:t>eilsu- og innlendismálaráðnum</w:t>
      </w:r>
      <w:r w:rsidR="007131D1">
        <w:rPr>
          <w:lang w:val="fo-FO"/>
        </w:rPr>
        <w:t xml:space="preserve"> tvær </w:t>
      </w:r>
      <w:r w:rsidR="00343C29">
        <w:rPr>
          <w:lang w:val="fo-FO"/>
        </w:rPr>
        <w:t xml:space="preserve">viðkomandi </w:t>
      </w:r>
      <w:r w:rsidR="007131D1">
        <w:rPr>
          <w:lang w:val="fo-FO"/>
        </w:rPr>
        <w:t>frágreiðingar úr hondum. 1)</w:t>
      </w:r>
      <w:r w:rsidR="004705FB">
        <w:rPr>
          <w:lang w:val="fo-FO"/>
        </w:rPr>
        <w:t xml:space="preserve"> </w:t>
      </w:r>
      <w:r w:rsidR="004705FB" w:rsidRPr="00FB23BA">
        <w:rPr>
          <w:i/>
          <w:iCs/>
          <w:lang w:val="fo-FO"/>
        </w:rPr>
        <w:t xml:space="preserve">Orkupolitisk </w:t>
      </w:r>
      <w:r w:rsidR="000B3DE9">
        <w:rPr>
          <w:i/>
          <w:iCs/>
          <w:lang w:val="fo-FO"/>
        </w:rPr>
        <w:t>æ</w:t>
      </w:r>
      <w:r w:rsidR="004705FB" w:rsidRPr="00FB23BA">
        <w:rPr>
          <w:i/>
          <w:iCs/>
          <w:lang w:val="fo-FO"/>
        </w:rPr>
        <w:t>tlan – hvussu vit røkka málunum</w:t>
      </w:r>
      <w:r w:rsidR="00FB23BA" w:rsidRPr="00FB23BA">
        <w:rPr>
          <w:i/>
          <w:iCs/>
          <w:lang w:val="fo-FO"/>
        </w:rPr>
        <w:t xml:space="preserve"> fram til 2025 og 2030</w:t>
      </w:r>
      <w:r w:rsidR="00FB23BA">
        <w:rPr>
          <w:lang w:val="fo-FO"/>
        </w:rPr>
        <w:t xml:space="preserve"> og 2) </w:t>
      </w:r>
      <w:r w:rsidR="00FB23BA" w:rsidRPr="00A82BC5">
        <w:rPr>
          <w:i/>
          <w:iCs/>
          <w:lang w:val="fo-FO"/>
        </w:rPr>
        <w:t>Veðurlagspolitikkur Føroya 2020</w:t>
      </w:r>
      <w:r w:rsidR="00A82BC5" w:rsidRPr="00A82BC5">
        <w:rPr>
          <w:i/>
          <w:iCs/>
          <w:lang w:val="fo-FO"/>
        </w:rPr>
        <w:t>-2030</w:t>
      </w:r>
      <w:r w:rsidR="00A82BC5">
        <w:rPr>
          <w:lang w:val="fo-FO"/>
        </w:rPr>
        <w:t xml:space="preserve">. </w:t>
      </w:r>
      <w:r w:rsidR="008104B0">
        <w:rPr>
          <w:lang w:val="fo-FO"/>
        </w:rPr>
        <w:t>Eyðsæð er</w:t>
      </w:r>
      <w:r w:rsidR="00CF2D65">
        <w:rPr>
          <w:lang w:val="fo-FO"/>
        </w:rPr>
        <w:t>,</w:t>
      </w:r>
      <w:r w:rsidR="008104B0">
        <w:rPr>
          <w:lang w:val="fo-FO"/>
        </w:rPr>
        <w:t xml:space="preserve"> at </w:t>
      </w:r>
      <w:r w:rsidR="00747D95">
        <w:rPr>
          <w:lang w:val="fo-FO"/>
        </w:rPr>
        <w:t>hesin pol</w:t>
      </w:r>
      <w:r w:rsidR="00934024">
        <w:rPr>
          <w:lang w:val="fo-FO"/>
        </w:rPr>
        <w:t>itikkur</w:t>
      </w:r>
      <w:r w:rsidR="008104B0">
        <w:rPr>
          <w:lang w:val="fo-FO"/>
        </w:rPr>
        <w:t xml:space="preserve"> </w:t>
      </w:r>
      <w:r w:rsidR="001C39F9">
        <w:rPr>
          <w:lang w:val="fo-FO"/>
        </w:rPr>
        <w:t xml:space="preserve">byggir </w:t>
      </w:r>
      <w:r w:rsidR="008104B0">
        <w:rPr>
          <w:lang w:val="fo-FO"/>
        </w:rPr>
        <w:t xml:space="preserve">á </w:t>
      </w:r>
      <w:r w:rsidR="004D6129">
        <w:rPr>
          <w:lang w:val="fo-FO"/>
        </w:rPr>
        <w:t>hes</w:t>
      </w:r>
      <w:r w:rsidR="00681942">
        <w:rPr>
          <w:lang w:val="fo-FO"/>
        </w:rPr>
        <w:t>i</w:t>
      </w:r>
      <w:r w:rsidR="004D6129">
        <w:rPr>
          <w:lang w:val="fo-FO"/>
        </w:rPr>
        <w:t xml:space="preserve"> </w:t>
      </w:r>
      <w:r w:rsidR="00681942">
        <w:rPr>
          <w:lang w:val="fo-FO"/>
        </w:rPr>
        <w:t>arbeiði</w:t>
      </w:r>
      <w:r w:rsidR="001C39F9">
        <w:rPr>
          <w:lang w:val="fo-FO"/>
        </w:rPr>
        <w:t>.</w:t>
      </w:r>
      <w:r w:rsidR="00D944C1">
        <w:rPr>
          <w:lang w:val="fo-FO"/>
        </w:rPr>
        <w:t xml:space="preserve"> Stuttir samandráttir av hesum frágreiðingum eru at finna í </w:t>
      </w:r>
      <w:r w:rsidR="00D944C1" w:rsidRPr="00E61640">
        <w:rPr>
          <w:lang w:val="fo-FO"/>
        </w:rPr>
        <w:t>F</w:t>
      </w:r>
      <w:r w:rsidR="00D944C1">
        <w:rPr>
          <w:lang w:val="fo-FO"/>
        </w:rPr>
        <w:t>ylgiskjali-1</w:t>
      </w:r>
      <w:r w:rsidR="001C39F9">
        <w:rPr>
          <w:lang w:val="fo-FO"/>
        </w:rPr>
        <w:t>.</w:t>
      </w:r>
    </w:p>
    <w:p w14:paraId="2BC2575F" w14:textId="77777777" w:rsidR="00560794" w:rsidRDefault="00560794">
      <w:pPr>
        <w:rPr>
          <w:lang w:val="fo-FO"/>
        </w:rPr>
      </w:pPr>
      <w:r>
        <w:rPr>
          <w:lang w:val="fo-FO"/>
        </w:rPr>
        <w:br w:type="page"/>
      </w:r>
    </w:p>
    <w:p w14:paraId="2BF72B2A" w14:textId="5F41FE4B" w:rsidR="00D0772F" w:rsidRPr="00B75675" w:rsidRDefault="00CE0C7D" w:rsidP="005E40E7">
      <w:pPr>
        <w:pStyle w:val="Overskrift1"/>
        <w:jc w:val="both"/>
        <w:rPr>
          <w:lang w:val="fo-FO"/>
        </w:rPr>
      </w:pPr>
      <w:bookmarkStart w:id="3" w:name="_Toc66373692"/>
      <w:r w:rsidRPr="1479B518">
        <w:rPr>
          <w:lang w:val="fo-FO"/>
        </w:rPr>
        <w:lastRenderedPageBreak/>
        <w:t>Útlát av vakstrarhúsgassi</w:t>
      </w:r>
      <w:bookmarkEnd w:id="3"/>
    </w:p>
    <w:p w14:paraId="67B08AE1" w14:textId="5AB5DC7E" w:rsidR="414CCAB5" w:rsidRPr="00E771FE" w:rsidRDefault="414CCAB5" w:rsidP="005E40E7">
      <w:pPr>
        <w:spacing w:line="276" w:lineRule="auto"/>
        <w:jc w:val="both"/>
        <w:rPr>
          <w:rFonts w:eastAsia="Calibri" w:cstheme="minorHAnsi"/>
          <w:lang w:val="fo-FO"/>
        </w:rPr>
      </w:pPr>
      <w:bookmarkStart w:id="4" w:name="_Hlk60823427"/>
      <w:bookmarkStart w:id="5" w:name="_Hlk60823686"/>
      <w:r w:rsidRPr="00E771FE">
        <w:rPr>
          <w:rFonts w:eastAsia="Calibri" w:cstheme="minorHAnsi"/>
          <w:lang w:val="fo-FO"/>
        </w:rPr>
        <w:t xml:space="preserve">Í Føroyum eru tríggjar </w:t>
      </w:r>
      <w:proofErr w:type="spellStart"/>
      <w:r w:rsidRPr="00E771FE">
        <w:rPr>
          <w:rFonts w:eastAsia="Calibri" w:cstheme="minorHAnsi"/>
          <w:lang w:val="fo-FO"/>
        </w:rPr>
        <w:t>høvuð</w:t>
      </w:r>
      <w:r w:rsidR="000518C7" w:rsidRPr="00E771FE">
        <w:rPr>
          <w:rFonts w:eastAsia="Calibri" w:cstheme="minorHAnsi"/>
          <w:lang w:val="fo-FO"/>
        </w:rPr>
        <w:t>s</w:t>
      </w:r>
      <w:r w:rsidRPr="00E771FE">
        <w:rPr>
          <w:rFonts w:eastAsia="Calibri" w:cstheme="minorHAnsi"/>
          <w:lang w:val="fo-FO"/>
        </w:rPr>
        <w:t>keldur</w:t>
      </w:r>
      <w:proofErr w:type="spellEnd"/>
      <w:r w:rsidRPr="00E771FE">
        <w:rPr>
          <w:rFonts w:eastAsia="Calibri" w:cstheme="minorHAnsi"/>
          <w:lang w:val="fo-FO"/>
        </w:rPr>
        <w:t xml:space="preserve"> til útlát av vakstrarhúsgassi: </w:t>
      </w:r>
    </w:p>
    <w:p w14:paraId="3E118B04" w14:textId="71B92F9A" w:rsidR="414CCAB5" w:rsidRPr="00E771FE" w:rsidRDefault="00F012FB" w:rsidP="005E40E7">
      <w:pPr>
        <w:pStyle w:val="Listeafsnit"/>
        <w:numPr>
          <w:ilvl w:val="0"/>
          <w:numId w:val="2"/>
        </w:numPr>
        <w:spacing w:line="276" w:lineRule="auto"/>
        <w:jc w:val="both"/>
        <w:rPr>
          <w:rFonts w:eastAsiaTheme="minorEastAsia" w:cstheme="minorHAnsi"/>
          <w:lang w:val="fo-FO"/>
        </w:rPr>
      </w:pPr>
      <w:proofErr w:type="spellStart"/>
      <w:r w:rsidRPr="00E771FE">
        <w:rPr>
          <w:rFonts w:eastAsia="Calibri" w:cstheme="minorHAnsi"/>
          <w:lang w:val="fo-FO"/>
        </w:rPr>
        <w:t>O</w:t>
      </w:r>
      <w:r w:rsidR="00877D0A" w:rsidRPr="00E771FE">
        <w:rPr>
          <w:rFonts w:eastAsia="Calibri" w:cstheme="minorHAnsi"/>
          <w:lang w:val="fo-FO"/>
        </w:rPr>
        <w:t>lju</w:t>
      </w:r>
      <w:r w:rsidR="004B5B6C" w:rsidRPr="00E771FE">
        <w:rPr>
          <w:rFonts w:eastAsia="Calibri" w:cstheme="minorHAnsi"/>
          <w:lang w:val="fo-FO"/>
        </w:rPr>
        <w:t>nýtsla</w:t>
      </w:r>
      <w:proofErr w:type="spellEnd"/>
      <w:r w:rsidR="414CCAB5" w:rsidRPr="00E771FE">
        <w:rPr>
          <w:rFonts w:eastAsia="Calibri" w:cstheme="minorHAnsi"/>
          <w:lang w:val="fo-FO"/>
        </w:rPr>
        <w:t xml:space="preserve"> – á leið </w:t>
      </w:r>
      <w:r w:rsidR="0063603B" w:rsidRPr="00E771FE">
        <w:rPr>
          <w:rFonts w:eastAsia="Calibri" w:cstheme="minorHAnsi"/>
          <w:lang w:val="fo-FO"/>
        </w:rPr>
        <w:t>85</w:t>
      </w:r>
      <w:r w:rsidR="414CCAB5" w:rsidRPr="00E771FE">
        <w:rPr>
          <w:rFonts w:eastAsia="Calibri" w:cstheme="minorHAnsi"/>
          <w:lang w:val="fo-FO"/>
        </w:rPr>
        <w:t xml:space="preserve"> % av samlaða </w:t>
      </w:r>
      <w:proofErr w:type="spellStart"/>
      <w:r w:rsidR="414CCAB5" w:rsidRPr="00E771FE">
        <w:rPr>
          <w:rFonts w:eastAsia="Calibri" w:cstheme="minorHAnsi"/>
          <w:lang w:val="fo-FO"/>
        </w:rPr>
        <w:t>útlátinum</w:t>
      </w:r>
      <w:proofErr w:type="spellEnd"/>
      <w:r w:rsidR="008104C6">
        <w:rPr>
          <w:rFonts w:eastAsia="Calibri" w:cstheme="minorHAnsi"/>
          <w:lang w:val="fo-FO"/>
        </w:rPr>
        <w:t xml:space="preserve"> (2019)</w:t>
      </w:r>
    </w:p>
    <w:p w14:paraId="68B34023" w14:textId="28ABE76E" w:rsidR="414CCAB5" w:rsidRPr="00E771FE" w:rsidRDefault="414CCAB5" w:rsidP="005E40E7">
      <w:pPr>
        <w:pStyle w:val="Listeafsnit"/>
        <w:numPr>
          <w:ilvl w:val="0"/>
          <w:numId w:val="2"/>
        </w:numPr>
        <w:spacing w:line="276" w:lineRule="auto"/>
        <w:jc w:val="both"/>
        <w:rPr>
          <w:rFonts w:eastAsiaTheme="minorEastAsia" w:cstheme="minorHAnsi"/>
          <w:lang w:val="fo-FO"/>
        </w:rPr>
      </w:pPr>
      <w:r w:rsidRPr="00E771FE">
        <w:rPr>
          <w:rFonts w:eastAsia="Calibri" w:cstheme="minorHAnsi"/>
          <w:lang w:val="fo-FO"/>
        </w:rPr>
        <w:t xml:space="preserve">Nýtsla av </w:t>
      </w:r>
      <w:proofErr w:type="spellStart"/>
      <w:r w:rsidRPr="00E771FE">
        <w:rPr>
          <w:rFonts w:eastAsia="Calibri" w:cstheme="minorHAnsi"/>
          <w:lang w:val="fo-FO"/>
        </w:rPr>
        <w:t>F-gassi</w:t>
      </w:r>
      <w:proofErr w:type="spellEnd"/>
      <w:r w:rsidR="004D7C94" w:rsidRPr="00E771FE">
        <w:rPr>
          <w:rFonts w:eastAsia="Calibri" w:cstheme="minorHAnsi"/>
          <w:lang w:val="fo-FO"/>
        </w:rPr>
        <w:t xml:space="preserve"> </w:t>
      </w:r>
      <w:r w:rsidRPr="00E771FE">
        <w:rPr>
          <w:rFonts w:eastAsia="Calibri" w:cstheme="minorHAnsi"/>
          <w:lang w:val="fo-FO"/>
        </w:rPr>
        <w:t xml:space="preserve">– á leið </w:t>
      </w:r>
      <w:r w:rsidR="009279E7" w:rsidRPr="00E771FE">
        <w:rPr>
          <w:rFonts w:eastAsia="Calibri" w:cstheme="minorHAnsi"/>
          <w:lang w:val="fo-FO"/>
        </w:rPr>
        <w:t>12</w:t>
      </w:r>
      <w:r w:rsidRPr="00E771FE">
        <w:rPr>
          <w:rFonts w:eastAsia="Calibri" w:cstheme="minorHAnsi"/>
          <w:lang w:val="fo-FO"/>
        </w:rPr>
        <w:t xml:space="preserve"> % av samlaða </w:t>
      </w:r>
      <w:proofErr w:type="spellStart"/>
      <w:r w:rsidRPr="00E771FE">
        <w:rPr>
          <w:rFonts w:eastAsia="Calibri" w:cstheme="minorHAnsi"/>
          <w:lang w:val="fo-FO"/>
        </w:rPr>
        <w:t>útlátinum</w:t>
      </w:r>
      <w:proofErr w:type="spellEnd"/>
      <w:r w:rsidR="008104C6">
        <w:rPr>
          <w:rFonts w:eastAsia="Calibri" w:cstheme="minorHAnsi"/>
          <w:lang w:val="fo-FO"/>
        </w:rPr>
        <w:t xml:space="preserve"> (2019)</w:t>
      </w:r>
    </w:p>
    <w:p w14:paraId="25E1FC0D" w14:textId="65DA3290" w:rsidR="414CCAB5" w:rsidRPr="00E771FE" w:rsidRDefault="414CCAB5" w:rsidP="005E40E7">
      <w:pPr>
        <w:pStyle w:val="Listeafsnit"/>
        <w:numPr>
          <w:ilvl w:val="0"/>
          <w:numId w:val="2"/>
        </w:numPr>
        <w:spacing w:line="276" w:lineRule="auto"/>
        <w:jc w:val="both"/>
        <w:rPr>
          <w:rFonts w:eastAsiaTheme="minorEastAsia" w:cstheme="minorHAnsi"/>
          <w:lang w:val="fo-FO"/>
        </w:rPr>
      </w:pPr>
      <w:r w:rsidRPr="00E771FE">
        <w:rPr>
          <w:rFonts w:eastAsia="Calibri" w:cstheme="minorHAnsi"/>
          <w:lang w:val="fo-FO"/>
        </w:rPr>
        <w:t>Landbúnaður</w:t>
      </w:r>
      <w:r w:rsidR="004D7C94" w:rsidRPr="00E771FE">
        <w:rPr>
          <w:rFonts w:eastAsia="Calibri" w:cstheme="minorHAnsi"/>
          <w:lang w:val="fo-FO"/>
        </w:rPr>
        <w:t xml:space="preserve"> </w:t>
      </w:r>
      <w:r w:rsidRPr="00E771FE">
        <w:rPr>
          <w:rFonts w:eastAsia="Calibri" w:cstheme="minorHAnsi"/>
          <w:lang w:val="fo-FO"/>
        </w:rPr>
        <w:t xml:space="preserve">– á leið </w:t>
      </w:r>
      <w:r w:rsidR="009279E7" w:rsidRPr="00E771FE">
        <w:rPr>
          <w:rFonts w:eastAsia="Calibri" w:cstheme="minorHAnsi"/>
          <w:lang w:val="fo-FO"/>
        </w:rPr>
        <w:t>3</w:t>
      </w:r>
      <w:r w:rsidRPr="00E771FE">
        <w:rPr>
          <w:rFonts w:eastAsia="Calibri" w:cstheme="minorHAnsi"/>
          <w:lang w:val="fo-FO"/>
        </w:rPr>
        <w:t xml:space="preserve"> % av samlaða </w:t>
      </w:r>
      <w:proofErr w:type="spellStart"/>
      <w:r w:rsidRPr="00E771FE">
        <w:rPr>
          <w:rFonts w:eastAsia="Calibri" w:cstheme="minorHAnsi"/>
          <w:lang w:val="fo-FO"/>
        </w:rPr>
        <w:t>útlátinum</w:t>
      </w:r>
      <w:proofErr w:type="spellEnd"/>
      <w:r w:rsidR="008104C6">
        <w:rPr>
          <w:rFonts w:eastAsia="Calibri" w:cstheme="minorHAnsi"/>
          <w:lang w:val="fo-FO"/>
        </w:rPr>
        <w:t xml:space="preserve"> (2019)</w:t>
      </w:r>
    </w:p>
    <w:bookmarkEnd w:id="4"/>
    <w:p w14:paraId="253DA466" w14:textId="015ABC67" w:rsidR="58562F59" w:rsidRPr="00E771FE" w:rsidRDefault="58562F59" w:rsidP="005E40E7">
      <w:pPr>
        <w:spacing w:line="276" w:lineRule="auto"/>
        <w:jc w:val="both"/>
        <w:rPr>
          <w:rFonts w:eastAsia="Calibri" w:cstheme="minorHAnsi"/>
          <w:lang w:val="fo-FO"/>
        </w:rPr>
      </w:pPr>
      <w:r w:rsidRPr="00E771FE">
        <w:rPr>
          <w:rFonts w:eastAsia="Calibri" w:cstheme="minorHAnsi"/>
          <w:lang w:val="fo-FO"/>
        </w:rPr>
        <w:t xml:space="preserve">Í 2019 </w:t>
      </w:r>
      <w:r w:rsidR="00F93007">
        <w:rPr>
          <w:rFonts w:eastAsia="Calibri" w:cstheme="minorHAnsi"/>
          <w:lang w:val="fo-FO"/>
        </w:rPr>
        <w:t>var</w:t>
      </w:r>
      <w:r w:rsidR="009D7329">
        <w:rPr>
          <w:rFonts w:eastAsia="Calibri" w:cstheme="minorHAnsi"/>
          <w:lang w:val="fo-FO"/>
        </w:rPr>
        <w:t xml:space="preserve"> føroyska</w:t>
      </w:r>
      <w:r w:rsidR="006B0D96">
        <w:rPr>
          <w:rFonts w:eastAsia="Calibri" w:cstheme="minorHAnsi"/>
          <w:lang w:val="fo-FO"/>
        </w:rPr>
        <w:t xml:space="preserve"> útlátið </w:t>
      </w:r>
      <w:r w:rsidRPr="00E771FE">
        <w:rPr>
          <w:rFonts w:eastAsia="Calibri" w:cstheme="minorHAnsi"/>
          <w:lang w:val="fo-FO"/>
        </w:rPr>
        <w:t>av vakstrarhúsgassi</w:t>
      </w:r>
      <w:r w:rsidR="006B0D96">
        <w:rPr>
          <w:rFonts w:eastAsia="Calibri" w:cstheme="minorHAnsi"/>
          <w:lang w:val="fo-FO"/>
        </w:rPr>
        <w:t xml:space="preserve"> </w:t>
      </w:r>
      <w:r w:rsidR="006B0D96" w:rsidRPr="00E771FE">
        <w:rPr>
          <w:rFonts w:eastAsia="Calibri" w:cstheme="minorHAnsi"/>
          <w:lang w:val="fo-FO"/>
        </w:rPr>
        <w:t>97</w:t>
      </w:r>
      <w:r w:rsidR="00910C3D">
        <w:rPr>
          <w:rFonts w:eastAsia="Calibri" w:cstheme="minorHAnsi"/>
          <w:lang w:val="fo-FO"/>
        </w:rPr>
        <w:t>2</w:t>
      </w:r>
      <w:r w:rsidR="006B0D96" w:rsidRPr="00E771FE">
        <w:rPr>
          <w:rFonts w:eastAsia="Calibri" w:cstheme="minorHAnsi"/>
          <w:lang w:val="fo-FO"/>
        </w:rPr>
        <w:t xml:space="preserve"> túsund tons</w:t>
      </w:r>
      <w:r w:rsidR="004D7C94" w:rsidRPr="00E771FE">
        <w:rPr>
          <w:rFonts w:eastAsia="Calibri" w:cstheme="minorHAnsi"/>
          <w:lang w:val="fo-FO"/>
        </w:rPr>
        <w:t>,</w:t>
      </w:r>
      <w:r w:rsidRPr="00E771FE">
        <w:rPr>
          <w:rFonts w:eastAsia="Calibri" w:cstheme="minorHAnsi"/>
          <w:lang w:val="fo-FO"/>
        </w:rPr>
        <w:t xml:space="preserve"> </w:t>
      </w:r>
      <w:r w:rsidR="004D7C94" w:rsidRPr="00E771FE">
        <w:rPr>
          <w:rFonts w:eastAsia="Calibri" w:cstheme="minorHAnsi"/>
          <w:lang w:val="fo-FO"/>
        </w:rPr>
        <w:t>mált í CO</w:t>
      </w:r>
      <w:r w:rsidR="004D7C94" w:rsidRPr="00E453F0">
        <w:rPr>
          <w:rFonts w:eastAsia="Calibri" w:cstheme="minorHAnsi"/>
          <w:vertAlign w:val="subscript"/>
          <w:lang w:val="fo-FO"/>
        </w:rPr>
        <w:t>2</w:t>
      </w:r>
      <w:r w:rsidR="004D7C94" w:rsidRPr="00E771FE">
        <w:rPr>
          <w:rFonts w:eastAsia="Calibri" w:cstheme="minorHAnsi"/>
          <w:lang w:val="fo-FO"/>
        </w:rPr>
        <w:t xml:space="preserve"> eindum</w:t>
      </w:r>
      <w:r w:rsidRPr="00E771FE">
        <w:rPr>
          <w:rFonts w:eastAsia="Calibri" w:cstheme="minorHAnsi"/>
          <w:lang w:val="fo-FO"/>
        </w:rPr>
        <w:t xml:space="preserve">. Av hesum vóru </w:t>
      </w:r>
      <w:r w:rsidR="00C0078E" w:rsidRPr="00E771FE">
        <w:rPr>
          <w:rFonts w:eastAsia="Calibri" w:cstheme="minorHAnsi"/>
          <w:lang w:val="fo-FO"/>
        </w:rPr>
        <w:t>8</w:t>
      </w:r>
      <w:r w:rsidR="00AC6179" w:rsidRPr="00E771FE">
        <w:rPr>
          <w:rFonts w:eastAsia="Calibri" w:cstheme="minorHAnsi"/>
          <w:lang w:val="fo-FO"/>
        </w:rPr>
        <w:t>19</w:t>
      </w:r>
      <w:r w:rsidRPr="00E771FE">
        <w:rPr>
          <w:rFonts w:eastAsia="Calibri" w:cstheme="minorHAnsi"/>
          <w:lang w:val="fo-FO"/>
        </w:rPr>
        <w:t xml:space="preserve"> túsund tons av CO</w:t>
      </w:r>
      <w:r w:rsidRPr="00E771FE">
        <w:rPr>
          <w:rFonts w:eastAsia="Calibri" w:cstheme="minorHAnsi"/>
          <w:vertAlign w:val="subscript"/>
          <w:lang w:val="fo-FO"/>
        </w:rPr>
        <w:t>2</w:t>
      </w:r>
      <w:r w:rsidRPr="00E771FE">
        <w:rPr>
          <w:rFonts w:eastAsia="Calibri" w:cstheme="minorHAnsi"/>
          <w:lang w:val="fo-FO"/>
        </w:rPr>
        <w:t xml:space="preserve">, </w:t>
      </w:r>
      <w:r w:rsidR="002A41B0" w:rsidRPr="00E771FE">
        <w:rPr>
          <w:rFonts w:eastAsia="Calibri" w:cstheme="minorHAnsi"/>
          <w:lang w:val="fo-FO"/>
        </w:rPr>
        <w:t>868</w:t>
      </w:r>
      <w:r w:rsidRPr="00E771FE">
        <w:rPr>
          <w:rFonts w:eastAsia="Calibri" w:cstheme="minorHAnsi"/>
          <w:lang w:val="fo-FO"/>
        </w:rPr>
        <w:t xml:space="preserve"> tons av CH</w:t>
      </w:r>
      <w:r w:rsidRPr="00E771FE">
        <w:rPr>
          <w:rFonts w:eastAsia="Calibri" w:cstheme="minorHAnsi"/>
          <w:vertAlign w:val="subscript"/>
          <w:lang w:val="fo-FO"/>
        </w:rPr>
        <w:t>4</w:t>
      </w:r>
      <w:r w:rsidRPr="00E771FE">
        <w:rPr>
          <w:rFonts w:eastAsia="Calibri" w:cstheme="minorHAnsi"/>
          <w:lang w:val="fo-FO"/>
        </w:rPr>
        <w:t xml:space="preserve">, </w:t>
      </w:r>
      <w:r w:rsidR="00756E8B" w:rsidRPr="00E771FE">
        <w:rPr>
          <w:rFonts w:eastAsia="Calibri" w:cstheme="minorHAnsi"/>
          <w:lang w:val="fo-FO"/>
        </w:rPr>
        <w:t>37</w:t>
      </w:r>
      <w:r w:rsidRPr="00E771FE">
        <w:rPr>
          <w:rFonts w:eastAsia="Calibri" w:cstheme="minorHAnsi"/>
          <w:lang w:val="fo-FO"/>
        </w:rPr>
        <w:t xml:space="preserve"> tons av N</w:t>
      </w:r>
      <w:r w:rsidRPr="00E771FE">
        <w:rPr>
          <w:rFonts w:eastAsia="Calibri" w:cstheme="minorHAnsi"/>
          <w:vertAlign w:val="subscript"/>
          <w:lang w:val="fo-FO"/>
        </w:rPr>
        <w:t>2</w:t>
      </w:r>
      <w:r w:rsidRPr="00E771FE">
        <w:rPr>
          <w:rFonts w:eastAsia="Calibri" w:cstheme="minorHAnsi"/>
          <w:lang w:val="fo-FO"/>
        </w:rPr>
        <w:t xml:space="preserve">O, 31 tons av </w:t>
      </w:r>
      <w:proofErr w:type="spellStart"/>
      <w:r w:rsidRPr="00E771FE">
        <w:rPr>
          <w:rFonts w:eastAsia="Calibri" w:cstheme="minorHAnsi"/>
          <w:lang w:val="fo-FO"/>
        </w:rPr>
        <w:t>HFC-gassi</w:t>
      </w:r>
      <w:proofErr w:type="spellEnd"/>
      <w:r w:rsidRPr="00E771FE">
        <w:rPr>
          <w:rFonts w:eastAsia="Calibri" w:cstheme="minorHAnsi"/>
          <w:lang w:val="fo-FO"/>
        </w:rPr>
        <w:t xml:space="preserve"> og 40 kg av SF</w:t>
      </w:r>
      <w:r w:rsidRPr="00E771FE">
        <w:rPr>
          <w:rFonts w:eastAsia="Calibri" w:cstheme="minorHAnsi"/>
          <w:vertAlign w:val="subscript"/>
          <w:lang w:val="fo-FO"/>
        </w:rPr>
        <w:t>6</w:t>
      </w:r>
      <w:r w:rsidRPr="00E771FE">
        <w:rPr>
          <w:rFonts w:eastAsia="Calibri" w:cstheme="minorHAnsi"/>
          <w:lang w:val="fo-FO"/>
        </w:rPr>
        <w:t>-gassi.</w:t>
      </w:r>
      <w:r w:rsidR="004D7C94" w:rsidRPr="00E771FE">
        <w:rPr>
          <w:rFonts w:eastAsia="Calibri" w:cstheme="minorHAnsi"/>
          <w:lang w:val="fo-FO"/>
        </w:rPr>
        <w:t xml:space="preserve"> </w:t>
      </w:r>
      <w:r w:rsidR="1EB5172A" w:rsidRPr="00E771FE">
        <w:rPr>
          <w:rFonts w:eastAsia="Calibri" w:cstheme="minorHAnsi"/>
          <w:lang w:val="fo-FO"/>
        </w:rPr>
        <w:t xml:space="preserve"> </w:t>
      </w:r>
    </w:p>
    <w:bookmarkEnd w:id="5"/>
    <w:p w14:paraId="2DBD0D4D" w14:textId="0940296E" w:rsidR="00E745D6" w:rsidRDefault="4D7B1BEA" w:rsidP="005E40E7">
      <w:pPr>
        <w:spacing w:line="276" w:lineRule="auto"/>
        <w:jc w:val="both"/>
        <w:rPr>
          <w:rFonts w:eastAsia="Calibri"/>
          <w:lang w:val="fo-FO"/>
        </w:rPr>
      </w:pPr>
      <w:r w:rsidRPr="09CE9B48">
        <w:rPr>
          <w:rFonts w:eastAsia="Calibri"/>
          <w:lang w:val="fo-FO"/>
        </w:rPr>
        <w:t>Fyrst í 90’</w:t>
      </w:r>
      <w:r w:rsidR="009D7329">
        <w:rPr>
          <w:rFonts w:eastAsia="Calibri"/>
          <w:lang w:val="fo-FO"/>
        </w:rPr>
        <w:t>ár</w:t>
      </w:r>
      <w:r w:rsidRPr="09CE9B48">
        <w:rPr>
          <w:rFonts w:eastAsia="Calibri"/>
          <w:lang w:val="fo-FO"/>
        </w:rPr>
        <w:t>unum var samlaða útlátið á leið 700 túsund tons av CO</w:t>
      </w:r>
      <w:r w:rsidRPr="09CE9B48">
        <w:rPr>
          <w:rFonts w:eastAsia="Calibri"/>
          <w:vertAlign w:val="subscript"/>
          <w:lang w:val="fo-FO"/>
        </w:rPr>
        <w:t>2</w:t>
      </w:r>
      <w:r w:rsidRPr="09CE9B48">
        <w:rPr>
          <w:rFonts w:eastAsia="Calibri"/>
          <w:lang w:val="fo-FO"/>
        </w:rPr>
        <w:t xml:space="preserve"> eindum um árið. Búskaparkreppan í 90’</w:t>
      </w:r>
      <w:r w:rsidR="00A10B02">
        <w:rPr>
          <w:rFonts w:eastAsia="Calibri"/>
          <w:lang w:val="fo-FO"/>
        </w:rPr>
        <w:t>ár</w:t>
      </w:r>
      <w:r w:rsidRPr="09CE9B48">
        <w:rPr>
          <w:rFonts w:eastAsia="Calibri"/>
          <w:lang w:val="fo-FO"/>
        </w:rPr>
        <w:t xml:space="preserve">unum elvdi til eitt munandi fall í </w:t>
      </w:r>
      <w:proofErr w:type="spellStart"/>
      <w:r w:rsidRPr="09CE9B48">
        <w:rPr>
          <w:rFonts w:eastAsia="Calibri"/>
          <w:lang w:val="fo-FO"/>
        </w:rPr>
        <w:t>útlátinum</w:t>
      </w:r>
      <w:proofErr w:type="spellEnd"/>
      <w:r w:rsidRPr="09CE9B48">
        <w:rPr>
          <w:rFonts w:eastAsia="Calibri"/>
          <w:lang w:val="fo-FO"/>
        </w:rPr>
        <w:t xml:space="preserve">, sum so líðandi øktist aftur. Frá 2001 og fram til 2016 var samlaða útlátið mest sum støðugt millum </w:t>
      </w:r>
      <w:r w:rsidR="009E68DE" w:rsidRPr="09CE9B48">
        <w:rPr>
          <w:rFonts w:eastAsia="Calibri"/>
          <w:lang w:val="fo-FO"/>
        </w:rPr>
        <w:t>700</w:t>
      </w:r>
      <w:r w:rsidRPr="09CE9B48">
        <w:rPr>
          <w:rFonts w:eastAsia="Calibri"/>
          <w:lang w:val="fo-FO"/>
        </w:rPr>
        <w:t xml:space="preserve"> og </w:t>
      </w:r>
      <w:r w:rsidR="009E68DE" w:rsidRPr="09CE9B48">
        <w:rPr>
          <w:rFonts w:eastAsia="Calibri"/>
          <w:lang w:val="fo-FO"/>
        </w:rPr>
        <w:t>800</w:t>
      </w:r>
      <w:r w:rsidRPr="09CE9B48">
        <w:rPr>
          <w:rFonts w:eastAsia="Calibri"/>
          <w:lang w:val="fo-FO"/>
        </w:rPr>
        <w:t xml:space="preserve"> túsund tons av CO</w:t>
      </w:r>
      <w:r w:rsidRPr="09CE9B48">
        <w:rPr>
          <w:rFonts w:eastAsia="Calibri"/>
          <w:vertAlign w:val="subscript"/>
          <w:lang w:val="fo-FO"/>
        </w:rPr>
        <w:t xml:space="preserve">2 </w:t>
      </w:r>
      <w:r w:rsidRPr="09CE9B48">
        <w:rPr>
          <w:rFonts w:eastAsia="Calibri"/>
          <w:lang w:val="fo-FO"/>
        </w:rPr>
        <w:t xml:space="preserve">eindum um árið. Í 2017 øktist útlátið nærum </w:t>
      </w:r>
      <w:r w:rsidR="008074DE" w:rsidRPr="09CE9B48">
        <w:rPr>
          <w:rFonts w:eastAsia="Calibri"/>
          <w:lang w:val="fo-FO"/>
        </w:rPr>
        <w:t>9</w:t>
      </w:r>
      <w:r w:rsidRPr="09CE9B48">
        <w:rPr>
          <w:rFonts w:eastAsia="Calibri"/>
          <w:lang w:val="fo-FO"/>
        </w:rPr>
        <w:t xml:space="preserve"> %. Í 2018 var vøksturin </w:t>
      </w:r>
      <w:r w:rsidR="00113C81" w:rsidRPr="09CE9B48">
        <w:rPr>
          <w:rFonts w:eastAsia="Calibri"/>
          <w:lang w:val="fo-FO"/>
        </w:rPr>
        <w:t>7</w:t>
      </w:r>
      <w:r w:rsidRPr="09CE9B48">
        <w:rPr>
          <w:rFonts w:eastAsia="Calibri"/>
          <w:lang w:val="fo-FO"/>
        </w:rPr>
        <w:t xml:space="preserve"> % og í 2019 var vøksturin </w:t>
      </w:r>
      <w:r w:rsidR="00113C81" w:rsidRPr="09CE9B48">
        <w:rPr>
          <w:rFonts w:eastAsia="Calibri"/>
          <w:lang w:val="fo-FO"/>
        </w:rPr>
        <w:t>aftur 7</w:t>
      </w:r>
      <w:r w:rsidRPr="09CE9B48">
        <w:rPr>
          <w:rFonts w:eastAsia="Calibri"/>
          <w:lang w:val="fo-FO"/>
        </w:rPr>
        <w:t xml:space="preserve"> %.  Økt </w:t>
      </w:r>
      <w:proofErr w:type="spellStart"/>
      <w:r w:rsidRPr="09CE9B48">
        <w:rPr>
          <w:rFonts w:eastAsia="Calibri"/>
          <w:lang w:val="fo-FO"/>
        </w:rPr>
        <w:t>oljunýtsla</w:t>
      </w:r>
      <w:proofErr w:type="spellEnd"/>
      <w:r w:rsidRPr="09CE9B48">
        <w:rPr>
          <w:rFonts w:eastAsia="Calibri"/>
          <w:lang w:val="fo-FO"/>
        </w:rPr>
        <w:t xml:space="preserve">, men eisini ein </w:t>
      </w:r>
      <w:r w:rsidR="00A10B02">
        <w:rPr>
          <w:rFonts w:eastAsia="Calibri"/>
          <w:lang w:val="fo-FO"/>
        </w:rPr>
        <w:t>munandi</w:t>
      </w:r>
      <w:r w:rsidR="00A10B02" w:rsidRPr="09CE9B48">
        <w:rPr>
          <w:rFonts w:eastAsia="Calibri"/>
          <w:lang w:val="fo-FO"/>
        </w:rPr>
        <w:t xml:space="preserve"> </w:t>
      </w:r>
      <w:r w:rsidRPr="09CE9B48">
        <w:rPr>
          <w:rFonts w:eastAsia="Calibri"/>
          <w:lang w:val="fo-FO"/>
        </w:rPr>
        <w:t xml:space="preserve">øking í nýtsluni av </w:t>
      </w:r>
      <w:proofErr w:type="spellStart"/>
      <w:r w:rsidRPr="09CE9B48">
        <w:rPr>
          <w:rFonts w:eastAsia="Calibri"/>
          <w:lang w:val="fo-FO"/>
        </w:rPr>
        <w:t>F-gassi</w:t>
      </w:r>
      <w:proofErr w:type="spellEnd"/>
      <w:r w:rsidRPr="09CE9B48">
        <w:rPr>
          <w:rFonts w:eastAsia="Calibri"/>
          <w:lang w:val="fo-FO"/>
        </w:rPr>
        <w:t>, eru høvuðsorsøkirnar til, at samlaða útlátið økist.</w:t>
      </w:r>
      <w:r w:rsidR="004E7548" w:rsidRPr="09CE9B48">
        <w:rPr>
          <w:rFonts w:eastAsia="Calibri"/>
          <w:lang w:val="fo-FO"/>
        </w:rPr>
        <w:t xml:space="preserve"> </w:t>
      </w:r>
      <w:r w:rsidR="00535ADF" w:rsidRPr="00CC4B1D">
        <w:rPr>
          <w:rFonts w:eastAsia="Calibri"/>
          <w:lang w:val="fo-FO"/>
        </w:rPr>
        <w:t>Sí mynd 1.</w:t>
      </w:r>
    </w:p>
    <w:p w14:paraId="37A82A2D" w14:textId="26A9C8A7" w:rsidR="00F61F4C" w:rsidRPr="00B75675" w:rsidRDefault="3D89A06D" w:rsidP="005E40E7">
      <w:pPr>
        <w:spacing w:line="276" w:lineRule="auto"/>
        <w:jc w:val="both"/>
        <w:rPr>
          <w:rFonts w:ascii="Calibri" w:eastAsia="Calibri" w:hAnsi="Calibri" w:cs="Calibri"/>
          <w:sz w:val="24"/>
          <w:szCs w:val="24"/>
          <w:lang w:val="fo-FO"/>
        </w:rPr>
      </w:pPr>
      <w:r>
        <w:rPr>
          <w:noProof/>
        </w:rPr>
        <w:drawing>
          <wp:inline distT="0" distB="0" distL="0" distR="0" wp14:anchorId="56BDD286" wp14:editId="46FB6C85">
            <wp:extent cx="5365114" cy="2694940"/>
            <wp:effectExtent l="0" t="0" r="698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pic:nvPicPr>
                  <pic:blipFill>
                    <a:blip r:embed="rId15">
                      <a:extLst>
                        <a:ext uri="{28A0092B-C50C-407E-A947-70E740481C1C}">
                          <a14:useLocalDpi xmlns:a14="http://schemas.microsoft.com/office/drawing/2010/main" val="0"/>
                        </a:ext>
                      </a:extLst>
                    </a:blip>
                    <a:stretch>
                      <a:fillRect/>
                    </a:stretch>
                  </pic:blipFill>
                  <pic:spPr>
                    <a:xfrm>
                      <a:off x="0" y="0"/>
                      <a:ext cx="5365114" cy="2694940"/>
                    </a:xfrm>
                    <a:prstGeom prst="rect">
                      <a:avLst/>
                    </a:prstGeom>
                  </pic:spPr>
                </pic:pic>
              </a:graphicData>
            </a:graphic>
          </wp:inline>
        </w:drawing>
      </w:r>
    </w:p>
    <w:p w14:paraId="442A3795" w14:textId="32B69AF8" w:rsidR="747D2B5B" w:rsidRDefault="42CB7E18" w:rsidP="005E40E7">
      <w:pPr>
        <w:jc w:val="both"/>
        <w:rPr>
          <w:rFonts w:ascii="Calibri" w:eastAsia="Calibri" w:hAnsi="Calibri" w:cs="Calibri"/>
          <w:sz w:val="18"/>
          <w:szCs w:val="18"/>
          <w:lang w:val="fo-FO"/>
        </w:rPr>
      </w:pPr>
      <w:r w:rsidRPr="00B75675">
        <w:rPr>
          <w:rFonts w:ascii="Calibri" w:eastAsia="Calibri" w:hAnsi="Calibri" w:cs="Calibri"/>
          <w:b/>
          <w:bCs/>
          <w:sz w:val="18"/>
          <w:szCs w:val="18"/>
          <w:lang w:val="fo-FO"/>
        </w:rPr>
        <w:t xml:space="preserve">Mynd </w:t>
      </w:r>
      <w:r w:rsidR="000616C2" w:rsidRPr="00B75675">
        <w:rPr>
          <w:rFonts w:ascii="Calibri" w:eastAsia="Calibri" w:hAnsi="Calibri" w:cs="Calibri"/>
          <w:b/>
          <w:bCs/>
          <w:sz w:val="18"/>
          <w:szCs w:val="18"/>
          <w:lang w:val="fo-FO"/>
        </w:rPr>
        <w:t>1</w:t>
      </w:r>
      <w:r w:rsidRPr="00B75675">
        <w:rPr>
          <w:rFonts w:ascii="Calibri" w:eastAsia="Calibri" w:hAnsi="Calibri" w:cs="Calibri"/>
          <w:b/>
          <w:bCs/>
          <w:sz w:val="18"/>
          <w:szCs w:val="18"/>
          <w:lang w:val="fo-FO"/>
        </w:rPr>
        <w:t xml:space="preserve"> </w:t>
      </w:r>
      <w:r w:rsidRPr="00B75675">
        <w:rPr>
          <w:rFonts w:ascii="Calibri" w:eastAsia="Calibri" w:hAnsi="Calibri" w:cs="Calibri"/>
          <w:sz w:val="18"/>
          <w:szCs w:val="18"/>
          <w:lang w:val="fo-FO"/>
        </w:rPr>
        <w:t xml:space="preserve">Gongdin í </w:t>
      </w:r>
      <w:proofErr w:type="spellStart"/>
      <w:r w:rsidRPr="00B75675">
        <w:rPr>
          <w:rFonts w:ascii="Calibri" w:eastAsia="Calibri" w:hAnsi="Calibri" w:cs="Calibri"/>
          <w:sz w:val="18"/>
          <w:szCs w:val="18"/>
          <w:lang w:val="fo-FO"/>
        </w:rPr>
        <w:t>útlátinum</w:t>
      </w:r>
      <w:proofErr w:type="spellEnd"/>
      <w:r w:rsidRPr="00B75675">
        <w:rPr>
          <w:rFonts w:ascii="Calibri" w:eastAsia="Calibri" w:hAnsi="Calibri" w:cs="Calibri"/>
          <w:sz w:val="18"/>
          <w:szCs w:val="18"/>
          <w:lang w:val="fo-FO"/>
        </w:rPr>
        <w:t xml:space="preserve"> av </w:t>
      </w:r>
      <w:proofErr w:type="spellStart"/>
      <w:r w:rsidRPr="00B75675">
        <w:rPr>
          <w:rFonts w:ascii="Calibri" w:eastAsia="Calibri" w:hAnsi="Calibri" w:cs="Calibri"/>
          <w:sz w:val="18"/>
          <w:szCs w:val="18"/>
          <w:lang w:val="fo-FO"/>
        </w:rPr>
        <w:t>vakstrarhúsgassi</w:t>
      </w:r>
      <w:proofErr w:type="spellEnd"/>
      <w:r w:rsidRPr="00B75675">
        <w:rPr>
          <w:rFonts w:ascii="Calibri" w:eastAsia="Calibri" w:hAnsi="Calibri" w:cs="Calibri"/>
          <w:sz w:val="18"/>
          <w:szCs w:val="18"/>
          <w:lang w:val="fo-FO"/>
        </w:rPr>
        <w:t>, høvuðsbólkar, 1990-2019, í CO</w:t>
      </w:r>
      <w:r w:rsidRPr="00B75675">
        <w:rPr>
          <w:rFonts w:ascii="Calibri" w:eastAsia="Calibri" w:hAnsi="Calibri" w:cs="Calibri"/>
          <w:sz w:val="18"/>
          <w:szCs w:val="18"/>
          <w:vertAlign w:val="subscript"/>
          <w:lang w:val="fo-FO"/>
        </w:rPr>
        <w:t>2</w:t>
      </w:r>
      <w:r w:rsidRPr="00B75675">
        <w:rPr>
          <w:rFonts w:ascii="Calibri" w:eastAsia="Calibri" w:hAnsi="Calibri" w:cs="Calibri"/>
          <w:sz w:val="18"/>
          <w:szCs w:val="18"/>
          <w:lang w:val="fo-FO"/>
        </w:rPr>
        <w:t xml:space="preserve"> eindum, 1000 tons.</w:t>
      </w:r>
    </w:p>
    <w:p w14:paraId="618F7A27" w14:textId="301EEE5B" w:rsidR="00225C92" w:rsidRDefault="006F31F5" w:rsidP="005E40E7">
      <w:pPr>
        <w:spacing w:line="276" w:lineRule="auto"/>
        <w:jc w:val="both"/>
        <w:rPr>
          <w:rFonts w:eastAsia="Calibri"/>
          <w:lang w:val="fo-FO"/>
        </w:rPr>
      </w:pPr>
      <w:r>
        <w:rPr>
          <w:rFonts w:eastAsia="Calibri"/>
          <w:lang w:val="fo-FO"/>
        </w:rPr>
        <w:t>Olja, sum útlendsk fiskiskip bunkra í Føroyum, telur við tá</w:t>
      </w:r>
      <w:r w:rsidR="002F5FF5">
        <w:rPr>
          <w:rFonts w:eastAsia="Calibri"/>
          <w:lang w:val="fo-FO"/>
        </w:rPr>
        <w:t xml:space="preserve"> </w:t>
      </w:r>
      <w:r>
        <w:rPr>
          <w:rFonts w:eastAsia="Calibri"/>
          <w:lang w:val="fo-FO"/>
        </w:rPr>
        <w:t>føroyska útlátið av vakstrarhúsgassi verður fráboðað</w:t>
      </w:r>
      <w:r w:rsidR="002F5FF5">
        <w:rPr>
          <w:rFonts w:eastAsia="Calibri"/>
          <w:lang w:val="fo-FO"/>
        </w:rPr>
        <w:t>,</w:t>
      </w:r>
      <w:r w:rsidR="00FB421F">
        <w:rPr>
          <w:rFonts w:eastAsia="Calibri"/>
          <w:lang w:val="fo-FO"/>
        </w:rPr>
        <w:t xml:space="preserve"> eins væl sum</w:t>
      </w:r>
      <w:r w:rsidR="00562149">
        <w:rPr>
          <w:rFonts w:eastAsia="Calibri"/>
          <w:lang w:val="fo-FO"/>
        </w:rPr>
        <w:t>, at</w:t>
      </w:r>
      <w:r w:rsidR="00FB421F">
        <w:rPr>
          <w:rFonts w:eastAsia="Calibri"/>
          <w:lang w:val="fo-FO"/>
        </w:rPr>
        <w:t xml:space="preserve"> olja</w:t>
      </w:r>
      <w:r w:rsidR="00562149">
        <w:rPr>
          <w:rFonts w:eastAsia="Calibri"/>
          <w:lang w:val="fo-FO"/>
        </w:rPr>
        <w:t>n</w:t>
      </w:r>
      <w:r>
        <w:rPr>
          <w:rFonts w:eastAsia="Calibri"/>
          <w:lang w:val="fo-FO"/>
        </w:rPr>
        <w:t>, sum f</w:t>
      </w:r>
      <w:r w:rsidRPr="09CE9B48">
        <w:rPr>
          <w:rFonts w:eastAsia="Calibri"/>
          <w:lang w:val="fo-FO"/>
        </w:rPr>
        <w:t xml:space="preserve">øroysk fiskiskip bunkra </w:t>
      </w:r>
      <w:r>
        <w:rPr>
          <w:rFonts w:eastAsia="Calibri"/>
          <w:lang w:val="fo-FO"/>
        </w:rPr>
        <w:t>uttanland</w:t>
      </w:r>
      <w:r w:rsidR="00DF0F95">
        <w:rPr>
          <w:rFonts w:eastAsia="Calibri"/>
          <w:lang w:val="fo-FO"/>
        </w:rPr>
        <w:t>s</w:t>
      </w:r>
      <w:r>
        <w:rPr>
          <w:rFonts w:eastAsia="Calibri"/>
          <w:lang w:val="fo-FO"/>
        </w:rPr>
        <w:t xml:space="preserve">, </w:t>
      </w:r>
      <w:r w:rsidR="00B622CE">
        <w:rPr>
          <w:rFonts w:eastAsia="Calibri"/>
          <w:lang w:val="fo-FO"/>
        </w:rPr>
        <w:t xml:space="preserve">eisini telur við </w:t>
      </w:r>
      <w:r w:rsidR="00771FF8">
        <w:rPr>
          <w:rFonts w:eastAsia="Calibri"/>
          <w:lang w:val="fo-FO"/>
        </w:rPr>
        <w:t>í t</w:t>
      </w:r>
      <w:r w:rsidR="008D7DC3">
        <w:rPr>
          <w:rFonts w:eastAsia="Calibri"/>
          <w:lang w:val="fo-FO"/>
        </w:rPr>
        <w:t>eimum</w:t>
      </w:r>
      <w:r w:rsidR="00771FF8">
        <w:rPr>
          <w:rFonts w:eastAsia="Calibri"/>
          <w:lang w:val="fo-FO"/>
        </w:rPr>
        <w:t xml:space="preserve"> l</w:t>
      </w:r>
      <w:r w:rsidR="008D7DC3">
        <w:rPr>
          <w:rFonts w:eastAsia="Calibri"/>
          <w:lang w:val="fo-FO"/>
        </w:rPr>
        <w:t>o</w:t>
      </w:r>
      <w:r w:rsidR="00771FF8">
        <w:rPr>
          <w:rFonts w:eastAsia="Calibri"/>
          <w:lang w:val="fo-FO"/>
        </w:rPr>
        <w:t>nd</w:t>
      </w:r>
      <w:r w:rsidR="008D7DC3">
        <w:rPr>
          <w:rFonts w:eastAsia="Calibri"/>
          <w:lang w:val="fo-FO"/>
        </w:rPr>
        <w:t>unum</w:t>
      </w:r>
      <w:r w:rsidR="00771FF8">
        <w:rPr>
          <w:rFonts w:eastAsia="Calibri"/>
          <w:lang w:val="fo-FO"/>
        </w:rPr>
        <w:t xml:space="preserve">, </w:t>
      </w:r>
      <w:r w:rsidR="00884398">
        <w:rPr>
          <w:rFonts w:eastAsia="Calibri"/>
          <w:lang w:val="fo-FO"/>
        </w:rPr>
        <w:t>har</w:t>
      </w:r>
      <w:r w:rsidR="008D7DC3">
        <w:rPr>
          <w:rFonts w:eastAsia="Calibri"/>
          <w:lang w:val="fo-FO"/>
        </w:rPr>
        <w:t xml:space="preserve"> skipini</w:t>
      </w:r>
      <w:r w:rsidR="00B622CE">
        <w:rPr>
          <w:rFonts w:eastAsia="Calibri"/>
          <w:lang w:val="fo-FO"/>
        </w:rPr>
        <w:t xml:space="preserve"> bunkra</w:t>
      </w:r>
      <w:r w:rsidRPr="09CE9B48">
        <w:rPr>
          <w:rFonts w:eastAsia="Calibri"/>
          <w:lang w:val="fo-FO"/>
        </w:rPr>
        <w:t xml:space="preserve">. </w:t>
      </w:r>
      <w:r w:rsidR="00637537">
        <w:rPr>
          <w:rFonts w:eastAsia="Calibri"/>
          <w:lang w:val="fo-FO"/>
        </w:rPr>
        <w:t>Sama er galdandi fyri flogfør.</w:t>
      </w:r>
      <w:r w:rsidR="00E06EE0">
        <w:rPr>
          <w:rFonts w:eastAsia="Calibri"/>
          <w:lang w:val="fo-FO"/>
        </w:rPr>
        <w:t xml:space="preserve"> Mest sum øll oljan hjá </w:t>
      </w:r>
      <w:proofErr w:type="spellStart"/>
      <w:r w:rsidR="00E06EE0">
        <w:rPr>
          <w:rFonts w:eastAsia="Calibri"/>
          <w:lang w:val="fo-FO"/>
        </w:rPr>
        <w:t>Atlantic</w:t>
      </w:r>
      <w:proofErr w:type="spellEnd"/>
      <w:r w:rsidR="00E06EE0">
        <w:rPr>
          <w:rFonts w:eastAsia="Calibri"/>
          <w:lang w:val="fo-FO"/>
        </w:rPr>
        <w:t xml:space="preserve"> </w:t>
      </w:r>
      <w:proofErr w:type="spellStart"/>
      <w:r w:rsidR="00030956" w:rsidRPr="00030956">
        <w:rPr>
          <w:rFonts w:eastAsia="Calibri"/>
          <w:lang w:val="fo-FO"/>
        </w:rPr>
        <w:t>Airways</w:t>
      </w:r>
      <w:proofErr w:type="spellEnd"/>
      <w:r w:rsidR="00030956" w:rsidRPr="00030956">
        <w:rPr>
          <w:rFonts w:ascii="Arial" w:hAnsi="Arial" w:cs="Arial"/>
          <w:color w:val="333333"/>
          <w:shd w:val="clear" w:color="auto" w:fill="FFFFFF"/>
          <w:lang w:val="fo-FO"/>
        </w:rPr>
        <w:t> </w:t>
      </w:r>
      <w:r w:rsidR="00E06EE0">
        <w:rPr>
          <w:rFonts w:eastAsia="Calibri"/>
          <w:lang w:val="fo-FO"/>
        </w:rPr>
        <w:t xml:space="preserve">verður </w:t>
      </w:r>
      <w:proofErr w:type="spellStart"/>
      <w:r w:rsidR="00E06EE0">
        <w:rPr>
          <w:rFonts w:eastAsia="Calibri"/>
          <w:lang w:val="fo-FO"/>
        </w:rPr>
        <w:t>bunkra</w:t>
      </w:r>
      <w:r w:rsidR="00087337">
        <w:rPr>
          <w:rFonts w:eastAsia="Calibri"/>
          <w:lang w:val="fo-FO"/>
        </w:rPr>
        <w:t>ð</w:t>
      </w:r>
      <w:proofErr w:type="spellEnd"/>
      <w:r w:rsidR="00E06EE0">
        <w:rPr>
          <w:rFonts w:eastAsia="Calibri"/>
          <w:lang w:val="fo-FO"/>
        </w:rPr>
        <w:t xml:space="preserve"> uttanland</w:t>
      </w:r>
      <w:r w:rsidR="00030956">
        <w:rPr>
          <w:rFonts w:eastAsia="Calibri"/>
          <w:lang w:val="fo-FO"/>
        </w:rPr>
        <w:t>s</w:t>
      </w:r>
      <w:r w:rsidR="00F95988">
        <w:rPr>
          <w:rFonts w:eastAsia="Calibri"/>
          <w:lang w:val="fo-FO"/>
        </w:rPr>
        <w:t>,</w:t>
      </w:r>
      <w:r w:rsidR="00E06EE0">
        <w:rPr>
          <w:rFonts w:eastAsia="Calibri"/>
          <w:lang w:val="fo-FO"/>
        </w:rPr>
        <w:t xml:space="preserve"> og tel</w:t>
      </w:r>
      <w:r w:rsidR="00087337">
        <w:rPr>
          <w:rFonts w:eastAsia="Calibri"/>
          <w:lang w:val="fo-FO"/>
        </w:rPr>
        <w:t xml:space="preserve">ur ikki við í føroysku uppgerðini. </w:t>
      </w:r>
      <w:r w:rsidR="00637537">
        <w:rPr>
          <w:rFonts w:eastAsia="Calibri"/>
          <w:lang w:val="fo-FO"/>
        </w:rPr>
        <w:t xml:space="preserve"> </w:t>
      </w:r>
      <w:r w:rsidR="009929AF">
        <w:rPr>
          <w:rFonts w:eastAsia="Calibri"/>
          <w:lang w:val="fo-FO"/>
        </w:rPr>
        <w:t>Hetta er sambært altjóða vegleiðingum.</w:t>
      </w:r>
    </w:p>
    <w:p w14:paraId="75E9FC23" w14:textId="1741258A" w:rsidR="003C30A5" w:rsidRDefault="00B07290" w:rsidP="003C30A5">
      <w:pPr>
        <w:spacing w:line="276" w:lineRule="auto"/>
        <w:jc w:val="both"/>
        <w:rPr>
          <w:rFonts w:ascii="Calibri" w:eastAsia="Calibri" w:hAnsi="Calibri" w:cs="Calibri"/>
          <w:sz w:val="18"/>
          <w:szCs w:val="18"/>
          <w:lang w:val="fo-FO"/>
        </w:rPr>
      </w:pPr>
      <w:r>
        <w:rPr>
          <w:rFonts w:eastAsia="Calibri"/>
          <w:lang w:val="fo-FO"/>
        </w:rPr>
        <w:t xml:space="preserve">Í hesum </w:t>
      </w:r>
      <w:r w:rsidR="00137171">
        <w:rPr>
          <w:rFonts w:eastAsia="Calibri"/>
          <w:lang w:val="fo-FO"/>
        </w:rPr>
        <w:t>skjali</w:t>
      </w:r>
      <w:r>
        <w:rPr>
          <w:rFonts w:eastAsia="Calibri"/>
          <w:lang w:val="fo-FO"/>
        </w:rPr>
        <w:t xml:space="preserve"> </w:t>
      </w:r>
      <w:r w:rsidR="0066150B">
        <w:rPr>
          <w:rFonts w:eastAsia="Calibri"/>
          <w:lang w:val="fo-FO"/>
        </w:rPr>
        <w:t>hava vit hildið fast við</w:t>
      </w:r>
      <w:r w:rsidR="00157BEB">
        <w:rPr>
          <w:rFonts w:eastAsia="Calibri"/>
          <w:lang w:val="fo-FO"/>
        </w:rPr>
        <w:t>,</w:t>
      </w:r>
      <w:r w:rsidR="0066150B">
        <w:rPr>
          <w:rFonts w:eastAsia="Calibri"/>
          <w:lang w:val="fo-FO"/>
        </w:rPr>
        <w:t xml:space="preserve"> at </w:t>
      </w:r>
      <w:r w:rsidR="00663847">
        <w:rPr>
          <w:rFonts w:eastAsia="Calibri"/>
          <w:lang w:val="fo-FO"/>
        </w:rPr>
        <w:t>o</w:t>
      </w:r>
      <w:r w:rsidR="003C30A5">
        <w:rPr>
          <w:rFonts w:eastAsia="Calibri"/>
          <w:lang w:val="fo-FO"/>
        </w:rPr>
        <w:t>lja, sum føroysk skip og flogfør bunkra uttanlands</w:t>
      </w:r>
      <w:r w:rsidR="00335D65">
        <w:rPr>
          <w:rFonts w:eastAsia="Calibri"/>
          <w:lang w:val="fo-FO"/>
        </w:rPr>
        <w:t xml:space="preserve"> ikki er við, </w:t>
      </w:r>
      <w:r w:rsidR="00121F2C">
        <w:rPr>
          <w:rFonts w:eastAsia="Calibri"/>
          <w:lang w:val="fo-FO"/>
        </w:rPr>
        <w:t>og</w:t>
      </w:r>
      <w:r w:rsidR="00335D65">
        <w:rPr>
          <w:rFonts w:eastAsia="Calibri"/>
          <w:lang w:val="fo-FO"/>
        </w:rPr>
        <w:t xml:space="preserve"> </w:t>
      </w:r>
      <w:r w:rsidR="00D47319">
        <w:rPr>
          <w:rFonts w:eastAsia="Calibri"/>
          <w:lang w:val="fo-FO"/>
        </w:rPr>
        <w:t>hava</w:t>
      </w:r>
      <w:r w:rsidR="006F1068">
        <w:rPr>
          <w:rFonts w:eastAsia="Calibri"/>
          <w:lang w:val="fo-FO"/>
        </w:rPr>
        <w:t xml:space="preserve"> valt at</w:t>
      </w:r>
      <w:r w:rsidR="00374D4D">
        <w:rPr>
          <w:rFonts w:eastAsia="Calibri"/>
          <w:lang w:val="fo-FO"/>
        </w:rPr>
        <w:t xml:space="preserve"> </w:t>
      </w:r>
      <w:r w:rsidR="00524D19">
        <w:rPr>
          <w:rFonts w:eastAsia="Calibri"/>
          <w:lang w:val="fo-FO"/>
        </w:rPr>
        <w:t>t</w:t>
      </w:r>
      <w:r w:rsidR="00A30B5A">
        <w:rPr>
          <w:rFonts w:eastAsia="Calibri"/>
          <w:lang w:val="fo-FO"/>
        </w:rPr>
        <w:t>aka</w:t>
      </w:r>
      <w:r w:rsidR="00EB2572">
        <w:rPr>
          <w:rFonts w:eastAsia="Calibri"/>
          <w:lang w:val="fo-FO"/>
        </w:rPr>
        <w:t xml:space="preserve"> olju, </w:t>
      </w:r>
      <w:r w:rsidR="003C30A5">
        <w:rPr>
          <w:rFonts w:eastAsia="Calibri"/>
          <w:lang w:val="fo-FO"/>
        </w:rPr>
        <w:t>sum útlendsk skip bunkra í Føroyum</w:t>
      </w:r>
      <w:r w:rsidR="00690C84">
        <w:rPr>
          <w:rFonts w:eastAsia="Calibri"/>
          <w:lang w:val="fo-FO"/>
        </w:rPr>
        <w:t>,</w:t>
      </w:r>
      <w:r w:rsidR="003C30A5">
        <w:rPr>
          <w:rFonts w:eastAsia="Calibri"/>
          <w:lang w:val="fo-FO"/>
        </w:rPr>
        <w:t xml:space="preserve"> </w:t>
      </w:r>
      <w:r w:rsidR="00157BEB">
        <w:rPr>
          <w:rFonts w:eastAsia="Calibri"/>
          <w:lang w:val="fo-FO"/>
        </w:rPr>
        <w:t>úr</w:t>
      </w:r>
      <w:r w:rsidR="003C30A5">
        <w:rPr>
          <w:rFonts w:eastAsia="Calibri"/>
          <w:lang w:val="fo-FO"/>
        </w:rPr>
        <w:t>.</w:t>
      </w:r>
    </w:p>
    <w:p w14:paraId="2CF21A7C" w14:textId="2308913A" w:rsidR="006F31F5" w:rsidRDefault="003159E3" w:rsidP="005E40E7">
      <w:pPr>
        <w:spacing w:line="276" w:lineRule="auto"/>
        <w:jc w:val="both"/>
        <w:rPr>
          <w:rFonts w:eastAsia="Calibri"/>
          <w:lang w:val="fo-FO"/>
        </w:rPr>
      </w:pPr>
      <w:r>
        <w:rPr>
          <w:rFonts w:eastAsia="Calibri"/>
          <w:lang w:val="fo-FO"/>
        </w:rPr>
        <w:t>Um olja</w:t>
      </w:r>
      <w:r w:rsidR="00F34E0D">
        <w:rPr>
          <w:rFonts w:eastAsia="Calibri"/>
          <w:lang w:val="fo-FO"/>
        </w:rPr>
        <w:t>,</w:t>
      </w:r>
      <w:r>
        <w:rPr>
          <w:rFonts w:eastAsia="Calibri"/>
          <w:lang w:val="fo-FO"/>
        </w:rPr>
        <w:t xml:space="preserve"> sum føroysk fiskiskip</w:t>
      </w:r>
      <w:r w:rsidR="00140D20">
        <w:rPr>
          <w:rFonts w:eastAsia="Calibri"/>
          <w:lang w:val="fo-FO"/>
        </w:rPr>
        <w:t>, Norrøna</w:t>
      </w:r>
      <w:r>
        <w:rPr>
          <w:rFonts w:eastAsia="Calibri"/>
          <w:lang w:val="fo-FO"/>
        </w:rPr>
        <w:t xml:space="preserve"> og </w:t>
      </w:r>
      <w:proofErr w:type="spellStart"/>
      <w:r w:rsidR="00F95988">
        <w:rPr>
          <w:rFonts w:eastAsia="Calibri"/>
          <w:lang w:val="fo-FO"/>
        </w:rPr>
        <w:t>Atlantic</w:t>
      </w:r>
      <w:proofErr w:type="spellEnd"/>
      <w:r w:rsidR="00F95988">
        <w:rPr>
          <w:rFonts w:eastAsia="Calibri"/>
          <w:lang w:val="fo-FO"/>
        </w:rPr>
        <w:t xml:space="preserve"> </w:t>
      </w:r>
      <w:proofErr w:type="spellStart"/>
      <w:r w:rsidR="00F95988" w:rsidRPr="00030956">
        <w:rPr>
          <w:rFonts w:eastAsia="Calibri"/>
          <w:lang w:val="fo-FO"/>
        </w:rPr>
        <w:t>Airways</w:t>
      </w:r>
      <w:proofErr w:type="spellEnd"/>
      <w:r w:rsidR="00F95988" w:rsidDel="00F95988">
        <w:rPr>
          <w:rFonts w:eastAsia="Calibri"/>
          <w:lang w:val="fo-FO"/>
        </w:rPr>
        <w:t xml:space="preserve"> </w:t>
      </w:r>
      <w:r>
        <w:rPr>
          <w:rFonts w:eastAsia="Calibri"/>
          <w:lang w:val="fo-FO"/>
        </w:rPr>
        <w:t>bunkra uttanland</w:t>
      </w:r>
      <w:r w:rsidR="00F95988">
        <w:rPr>
          <w:rFonts w:eastAsia="Calibri"/>
          <w:lang w:val="fo-FO"/>
        </w:rPr>
        <w:t>s</w:t>
      </w:r>
      <w:r w:rsidR="00B33E63">
        <w:rPr>
          <w:rFonts w:eastAsia="Calibri"/>
          <w:lang w:val="fo-FO"/>
        </w:rPr>
        <w:t xml:space="preserve"> í 2019</w:t>
      </w:r>
      <w:r w:rsidR="004C21FA">
        <w:rPr>
          <w:rFonts w:eastAsia="Calibri"/>
          <w:lang w:val="fo-FO"/>
        </w:rPr>
        <w:t>,</w:t>
      </w:r>
      <w:r>
        <w:rPr>
          <w:rFonts w:eastAsia="Calibri"/>
          <w:lang w:val="fo-FO"/>
        </w:rPr>
        <w:t xml:space="preserve"> </w:t>
      </w:r>
      <w:r w:rsidR="00CB7141">
        <w:rPr>
          <w:rFonts w:eastAsia="Calibri"/>
          <w:lang w:val="fo-FO"/>
        </w:rPr>
        <w:t>varð</w:t>
      </w:r>
      <w:r>
        <w:rPr>
          <w:rFonts w:eastAsia="Calibri"/>
          <w:lang w:val="fo-FO"/>
        </w:rPr>
        <w:t xml:space="preserve"> tald við í føroysku uppgerðin</w:t>
      </w:r>
      <w:r w:rsidR="004C21FA">
        <w:rPr>
          <w:rFonts w:eastAsia="Calibri"/>
          <w:lang w:val="fo-FO"/>
        </w:rPr>
        <w:t>i</w:t>
      </w:r>
      <w:r>
        <w:rPr>
          <w:rFonts w:eastAsia="Calibri"/>
          <w:lang w:val="fo-FO"/>
        </w:rPr>
        <w:t>, hevði samlað</w:t>
      </w:r>
      <w:r w:rsidR="003B1EE3">
        <w:rPr>
          <w:rFonts w:eastAsia="Calibri"/>
          <w:lang w:val="fo-FO"/>
        </w:rPr>
        <w:t>a út</w:t>
      </w:r>
      <w:r w:rsidR="00955B91">
        <w:rPr>
          <w:rFonts w:eastAsia="Calibri"/>
          <w:lang w:val="fo-FO"/>
        </w:rPr>
        <w:t xml:space="preserve">látið </w:t>
      </w:r>
      <w:r w:rsidR="00CB7141">
        <w:rPr>
          <w:rFonts w:eastAsia="Calibri"/>
          <w:lang w:val="fo-FO"/>
        </w:rPr>
        <w:t>verið</w:t>
      </w:r>
      <w:r w:rsidR="00955B91">
        <w:rPr>
          <w:rFonts w:eastAsia="Calibri"/>
          <w:lang w:val="fo-FO"/>
        </w:rPr>
        <w:t xml:space="preserve"> </w:t>
      </w:r>
      <w:r w:rsidR="00140D20">
        <w:rPr>
          <w:rFonts w:eastAsia="Calibri"/>
          <w:lang w:val="fo-FO"/>
        </w:rPr>
        <w:t>16</w:t>
      </w:r>
      <w:r w:rsidR="00401103">
        <w:rPr>
          <w:rFonts w:eastAsia="Calibri"/>
          <w:lang w:val="fo-FO"/>
        </w:rPr>
        <w:t xml:space="preserve"> % hægri</w:t>
      </w:r>
      <w:r w:rsidR="00C23392">
        <w:rPr>
          <w:rFonts w:eastAsia="Calibri"/>
          <w:lang w:val="fo-FO"/>
        </w:rPr>
        <w:t>.</w:t>
      </w:r>
    </w:p>
    <w:p w14:paraId="4DBAEF90" w14:textId="0A7C252D" w:rsidR="747D2B5B" w:rsidRPr="00E771FE" w:rsidRDefault="00B35F63" w:rsidP="005E40E7">
      <w:pPr>
        <w:spacing w:line="276" w:lineRule="auto"/>
        <w:jc w:val="both"/>
        <w:rPr>
          <w:rFonts w:ascii="Calibri" w:eastAsia="Calibri" w:hAnsi="Calibri" w:cs="Calibri"/>
          <w:lang w:val="fo-FO"/>
        </w:rPr>
      </w:pPr>
      <w:r>
        <w:rPr>
          <w:rFonts w:ascii="Calibri" w:eastAsia="Calibri" w:hAnsi="Calibri" w:cs="Calibri"/>
          <w:lang w:val="fo-FO"/>
        </w:rPr>
        <w:t>Mynd</w:t>
      </w:r>
      <w:r w:rsidR="00E5677A">
        <w:rPr>
          <w:rFonts w:ascii="Calibri" w:eastAsia="Calibri" w:hAnsi="Calibri" w:cs="Calibri"/>
          <w:lang w:val="fo-FO"/>
        </w:rPr>
        <w:t>in niðanfyri v</w:t>
      </w:r>
      <w:r>
        <w:rPr>
          <w:rFonts w:ascii="Calibri" w:eastAsia="Calibri" w:hAnsi="Calibri" w:cs="Calibri"/>
          <w:lang w:val="fo-FO"/>
        </w:rPr>
        <w:t>ísir</w:t>
      </w:r>
      <w:r w:rsidR="00E5677A">
        <w:rPr>
          <w:rFonts w:ascii="Calibri" w:eastAsia="Calibri" w:hAnsi="Calibri" w:cs="Calibri"/>
          <w:lang w:val="fo-FO"/>
        </w:rPr>
        <w:t>,</w:t>
      </w:r>
      <w:r>
        <w:rPr>
          <w:rFonts w:ascii="Calibri" w:eastAsia="Calibri" w:hAnsi="Calibri" w:cs="Calibri"/>
          <w:lang w:val="fo-FO"/>
        </w:rPr>
        <w:t xml:space="preserve"> hvussu samlaða</w:t>
      </w:r>
      <w:r w:rsidR="00E44D65">
        <w:rPr>
          <w:rFonts w:ascii="Calibri" w:eastAsia="Calibri" w:hAnsi="Calibri" w:cs="Calibri"/>
          <w:lang w:val="fo-FO"/>
        </w:rPr>
        <w:t xml:space="preserve"> </w:t>
      </w:r>
      <w:r w:rsidR="00F82832">
        <w:rPr>
          <w:rFonts w:ascii="Calibri" w:eastAsia="Calibri" w:hAnsi="Calibri" w:cs="Calibri"/>
          <w:lang w:val="fo-FO"/>
        </w:rPr>
        <w:t>útláti</w:t>
      </w:r>
      <w:r w:rsidR="00D44433">
        <w:rPr>
          <w:rFonts w:ascii="Calibri" w:eastAsia="Calibri" w:hAnsi="Calibri" w:cs="Calibri"/>
          <w:lang w:val="fo-FO"/>
        </w:rPr>
        <w:t>ð</w:t>
      </w:r>
      <w:r w:rsidR="00F82832">
        <w:rPr>
          <w:rFonts w:ascii="Calibri" w:eastAsia="Calibri" w:hAnsi="Calibri" w:cs="Calibri"/>
          <w:lang w:val="fo-FO"/>
        </w:rPr>
        <w:t xml:space="preserve"> av vakstrarhúsgassi </w:t>
      </w:r>
      <w:r w:rsidR="00380D38">
        <w:rPr>
          <w:rFonts w:ascii="Calibri" w:eastAsia="Calibri" w:hAnsi="Calibri" w:cs="Calibri"/>
          <w:lang w:val="fo-FO"/>
        </w:rPr>
        <w:t>í 2019 var</w:t>
      </w:r>
      <w:r w:rsidR="00E44D65">
        <w:rPr>
          <w:rFonts w:ascii="Calibri" w:eastAsia="Calibri" w:hAnsi="Calibri" w:cs="Calibri"/>
          <w:lang w:val="fo-FO"/>
        </w:rPr>
        <w:t xml:space="preserve"> býtt millum </w:t>
      </w:r>
      <w:r w:rsidR="00E5677A">
        <w:rPr>
          <w:rFonts w:ascii="Calibri" w:eastAsia="Calibri" w:hAnsi="Calibri" w:cs="Calibri"/>
          <w:lang w:val="fo-FO"/>
        </w:rPr>
        <w:t>olju</w:t>
      </w:r>
      <w:r w:rsidR="00A4178D">
        <w:rPr>
          <w:rFonts w:ascii="Calibri" w:eastAsia="Calibri" w:hAnsi="Calibri" w:cs="Calibri"/>
          <w:lang w:val="fo-FO"/>
        </w:rPr>
        <w:t>nýtslu</w:t>
      </w:r>
      <w:r w:rsidR="000D3EE1">
        <w:rPr>
          <w:rFonts w:ascii="Calibri" w:eastAsia="Calibri" w:hAnsi="Calibri" w:cs="Calibri"/>
          <w:lang w:val="fo-FO"/>
        </w:rPr>
        <w:t xml:space="preserve">, nýtslu av </w:t>
      </w:r>
      <w:proofErr w:type="spellStart"/>
      <w:r w:rsidR="000D3EE1">
        <w:rPr>
          <w:rFonts w:ascii="Calibri" w:eastAsia="Calibri" w:hAnsi="Calibri" w:cs="Calibri"/>
          <w:lang w:val="fo-FO"/>
        </w:rPr>
        <w:t>F-gassi</w:t>
      </w:r>
      <w:proofErr w:type="spellEnd"/>
      <w:r w:rsidR="000D3EE1">
        <w:rPr>
          <w:rFonts w:ascii="Calibri" w:eastAsia="Calibri" w:hAnsi="Calibri" w:cs="Calibri"/>
          <w:lang w:val="fo-FO"/>
        </w:rPr>
        <w:t xml:space="preserve"> og landbúnað.</w:t>
      </w:r>
      <w:r w:rsidR="00F82832">
        <w:rPr>
          <w:rFonts w:ascii="Calibri" w:eastAsia="Calibri" w:hAnsi="Calibri" w:cs="Calibri"/>
          <w:lang w:val="fo-FO"/>
        </w:rPr>
        <w:t xml:space="preserve"> </w:t>
      </w:r>
      <w:r w:rsidR="26092FA2" w:rsidRPr="00E771FE">
        <w:rPr>
          <w:rFonts w:ascii="Calibri" w:eastAsia="Calibri" w:hAnsi="Calibri" w:cs="Calibri"/>
          <w:lang w:val="fo-FO"/>
        </w:rPr>
        <w:t>Nýts</w:t>
      </w:r>
      <w:r w:rsidR="38519349" w:rsidRPr="00E771FE">
        <w:rPr>
          <w:rFonts w:ascii="Calibri" w:eastAsia="Calibri" w:hAnsi="Calibri" w:cs="Calibri"/>
          <w:lang w:val="fo-FO"/>
        </w:rPr>
        <w:t>l</w:t>
      </w:r>
      <w:r w:rsidR="26092FA2" w:rsidRPr="00E771FE">
        <w:rPr>
          <w:rFonts w:ascii="Calibri" w:eastAsia="Calibri" w:hAnsi="Calibri" w:cs="Calibri"/>
          <w:lang w:val="fo-FO"/>
        </w:rPr>
        <w:t xml:space="preserve">an </w:t>
      </w:r>
      <w:r w:rsidR="26092FA2" w:rsidRPr="003D3390">
        <w:rPr>
          <w:rFonts w:ascii="Calibri" w:eastAsia="Calibri" w:hAnsi="Calibri" w:cs="Calibri"/>
          <w:lang w:val="fo-FO"/>
        </w:rPr>
        <w:t>av olju</w:t>
      </w:r>
      <w:r w:rsidR="26092FA2" w:rsidRPr="00E771FE">
        <w:rPr>
          <w:rFonts w:ascii="Calibri" w:eastAsia="Calibri" w:hAnsi="Calibri" w:cs="Calibri"/>
          <w:lang w:val="fo-FO"/>
        </w:rPr>
        <w:t xml:space="preserve"> kann s</w:t>
      </w:r>
      <w:r w:rsidR="1B2B97F1" w:rsidRPr="00E771FE">
        <w:rPr>
          <w:rFonts w:ascii="Calibri" w:eastAsia="Calibri" w:hAnsi="Calibri" w:cs="Calibri"/>
          <w:lang w:val="fo-FO"/>
        </w:rPr>
        <w:t>kipast í brúkarabólkar</w:t>
      </w:r>
      <w:r w:rsidR="3BFAC3B2" w:rsidRPr="00E771FE">
        <w:rPr>
          <w:rFonts w:ascii="Calibri" w:eastAsia="Calibri" w:hAnsi="Calibri" w:cs="Calibri"/>
          <w:lang w:val="fo-FO"/>
        </w:rPr>
        <w:t xml:space="preserve">, sí </w:t>
      </w:r>
      <w:r w:rsidR="7CD8DCBC" w:rsidRPr="00E771FE">
        <w:rPr>
          <w:rFonts w:ascii="Calibri" w:eastAsia="Calibri" w:hAnsi="Calibri" w:cs="Calibri"/>
          <w:lang w:val="fo-FO"/>
        </w:rPr>
        <w:t>bláa partin av sirklinum</w:t>
      </w:r>
      <w:r w:rsidR="0578A6FA" w:rsidRPr="00E771FE">
        <w:rPr>
          <w:rFonts w:ascii="Calibri" w:eastAsia="Calibri" w:hAnsi="Calibri" w:cs="Calibri"/>
          <w:lang w:val="fo-FO"/>
        </w:rPr>
        <w:t>.</w:t>
      </w:r>
      <w:r w:rsidR="05D99DAE" w:rsidRPr="00E771FE">
        <w:rPr>
          <w:rFonts w:ascii="Calibri" w:eastAsia="Calibri" w:hAnsi="Calibri" w:cs="Calibri"/>
          <w:lang w:val="fo-FO"/>
        </w:rPr>
        <w:t xml:space="preserve"> </w:t>
      </w:r>
    </w:p>
    <w:p w14:paraId="433EA10C" w14:textId="51EE5659" w:rsidR="00833E39" w:rsidRDefault="00833E39" w:rsidP="005E40E7">
      <w:pPr>
        <w:spacing w:line="276" w:lineRule="auto"/>
        <w:jc w:val="both"/>
        <w:rPr>
          <w:rFonts w:ascii="Calibri" w:eastAsia="Calibri" w:hAnsi="Calibri" w:cs="Calibri"/>
          <w:sz w:val="24"/>
          <w:szCs w:val="24"/>
          <w:lang w:val="fo-FO"/>
        </w:rPr>
      </w:pPr>
    </w:p>
    <w:p w14:paraId="013BD1C9" w14:textId="359B2886" w:rsidR="00424069" w:rsidRDefault="030F5B94" w:rsidP="005E40E7">
      <w:pPr>
        <w:spacing w:line="276" w:lineRule="auto"/>
        <w:jc w:val="both"/>
        <w:rPr>
          <w:rFonts w:ascii="Calibri" w:eastAsia="Calibri" w:hAnsi="Calibri" w:cs="Calibri"/>
          <w:sz w:val="18"/>
          <w:szCs w:val="18"/>
          <w:lang w:val="fo-FO"/>
        </w:rPr>
      </w:pPr>
      <w:r>
        <w:rPr>
          <w:noProof/>
        </w:rPr>
        <w:lastRenderedPageBreak/>
        <w:drawing>
          <wp:inline distT="0" distB="0" distL="0" distR="0" wp14:anchorId="4CE91653" wp14:editId="79C9351A">
            <wp:extent cx="4039262" cy="2660704"/>
            <wp:effectExtent l="0" t="0" r="0" b="635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39262" cy="2660704"/>
                    </a:xfrm>
                    <a:prstGeom prst="rect">
                      <a:avLst/>
                    </a:prstGeom>
                  </pic:spPr>
                </pic:pic>
              </a:graphicData>
            </a:graphic>
          </wp:inline>
        </w:drawing>
      </w:r>
    </w:p>
    <w:p w14:paraId="22EBABFD" w14:textId="703375D1" w:rsidR="00102F9D" w:rsidRDefault="00833E39" w:rsidP="005E40E7">
      <w:pPr>
        <w:spacing w:line="276" w:lineRule="auto"/>
        <w:jc w:val="both"/>
        <w:rPr>
          <w:rFonts w:ascii="Calibri" w:eastAsia="Calibri" w:hAnsi="Calibri" w:cs="Calibri"/>
          <w:sz w:val="18"/>
          <w:szCs w:val="18"/>
          <w:lang w:val="fo-FO"/>
        </w:rPr>
      </w:pPr>
      <w:r w:rsidRPr="1A2D832F">
        <w:rPr>
          <w:rFonts w:ascii="Calibri" w:eastAsia="Calibri" w:hAnsi="Calibri" w:cs="Calibri"/>
          <w:sz w:val="18"/>
          <w:szCs w:val="18"/>
          <w:lang w:val="fo-FO"/>
        </w:rPr>
        <w:t xml:space="preserve">Mynd 2. Útlát av vakstrarhúsgassi í 2019, har útlátið frá nýtslu av brennievni (Orka, litað blátt) er skipað í brúkarabólkar (prosent av </w:t>
      </w:r>
      <w:proofErr w:type="spellStart"/>
      <w:r w:rsidRPr="1A2D832F">
        <w:rPr>
          <w:rFonts w:ascii="Calibri" w:eastAsia="Calibri" w:hAnsi="Calibri" w:cs="Calibri"/>
          <w:sz w:val="18"/>
          <w:szCs w:val="18"/>
          <w:lang w:val="fo-FO"/>
        </w:rPr>
        <w:t>útlátinum</w:t>
      </w:r>
      <w:proofErr w:type="spellEnd"/>
      <w:r w:rsidRPr="1A2D832F">
        <w:rPr>
          <w:rFonts w:ascii="Calibri" w:eastAsia="Calibri" w:hAnsi="Calibri" w:cs="Calibri"/>
          <w:sz w:val="18"/>
          <w:szCs w:val="18"/>
          <w:lang w:val="fo-FO"/>
        </w:rPr>
        <w:t xml:space="preserve"> í CO</w:t>
      </w:r>
      <w:r w:rsidRPr="1A2D832F">
        <w:rPr>
          <w:rFonts w:ascii="Calibri" w:eastAsia="Calibri" w:hAnsi="Calibri" w:cs="Calibri"/>
          <w:sz w:val="18"/>
          <w:szCs w:val="18"/>
          <w:vertAlign w:val="subscript"/>
          <w:lang w:val="fo-FO"/>
        </w:rPr>
        <w:t>2</w:t>
      </w:r>
      <w:r w:rsidRPr="1A2D832F">
        <w:rPr>
          <w:rFonts w:ascii="Calibri" w:eastAsia="Calibri" w:hAnsi="Calibri" w:cs="Calibri"/>
          <w:sz w:val="18"/>
          <w:szCs w:val="18"/>
          <w:lang w:val="fo-FO"/>
        </w:rPr>
        <w:t xml:space="preserve"> eindum).</w:t>
      </w:r>
      <w:r w:rsidR="006415AB">
        <w:rPr>
          <w:rFonts w:ascii="Calibri" w:eastAsia="Calibri" w:hAnsi="Calibri" w:cs="Calibri"/>
          <w:sz w:val="18"/>
          <w:szCs w:val="18"/>
          <w:lang w:val="fo-FO"/>
        </w:rPr>
        <w:t xml:space="preserve"> </w:t>
      </w:r>
      <w:r w:rsidR="0060159D">
        <w:rPr>
          <w:rFonts w:ascii="Calibri" w:eastAsia="Calibri" w:hAnsi="Calibri" w:cs="Calibri"/>
          <w:sz w:val="18"/>
          <w:szCs w:val="18"/>
          <w:lang w:val="fo-FO"/>
        </w:rPr>
        <w:t xml:space="preserve">   </w:t>
      </w:r>
    </w:p>
    <w:p w14:paraId="330D34A9" w14:textId="78A97458" w:rsidR="00560794" w:rsidRPr="00AE442E" w:rsidRDefault="00970CC8" w:rsidP="005E40E7">
      <w:pPr>
        <w:spacing w:line="276" w:lineRule="auto"/>
        <w:jc w:val="both"/>
        <w:rPr>
          <w:rFonts w:ascii="Calibri" w:eastAsia="Calibri" w:hAnsi="Calibri" w:cs="Calibri"/>
          <w:lang w:val="fo-FO"/>
        </w:rPr>
      </w:pPr>
      <w:r>
        <w:rPr>
          <w:rFonts w:ascii="Calibri" w:eastAsia="Calibri" w:hAnsi="Calibri" w:cs="Calibri"/>
          <w:lang w:val="fo-FO"/>
        </w:rPr>
        <w:t xml:space="preserve">Bólkurin </w:t>
      </w:r>
      <w:r w:rsidR="00357317">
        <w:rPr>
          <w:rFonts w:ascii="Calibri" w:eastAsia="Calibri" w:hAnsi="Calibri" w:cs="Calibri"/>
          <w:lang w:val="fo-FO"/>
        </w:rPr>
        <w:t>Í</w:t>
      </w:r>
      <w:r w:rsidR="702ABCD9" w:rsidRPr="00AE442E">
        <w:rPr>
          <w:rFonts w:ascii="Calibri" w:eastAsia="Calibri" w:hAnsi="Calibri" w:cs="Calibri"/>
          <w:lang w:val="fo-FO"/>
        </w:rPr>
        <w:t xml:space="preserve">dnaður, sum í 2019 átti 8 % av samlaða </w:t>
      </w:r>
      <w:proofErr w:type="spellStart"/>
      <w:r w:rsidR="702ABCD9" w:rsidRPr="00AE442E">
        <w:rPr>
          <w:rFonts w:ascii="Calibri" w:eastAsia="Calibri" w:hAnsi="Calibri" w:cs="Calibri"/>
          <w:lang w:val="fo-FO"/>
        </w:rPr>
        <w:t>útlátinum</w:t>
      </w:r>
      <w:proofErr w:type="spellEnd"/>
      <w:r w:rsidR="0040042D">
        <w:rPr>
          <w:rFonts w:ascii="Calibri" w:eastAsia="Calibri" w:hAnsi="Calibri" w:cs="Calibri"/>
          <w:lang w:val="fo-FO"/>
        </w:rPr>
        <w:t>,</w:t>
      </w:r>
      <w:r w:rsidR="00444CBF">
        <w:rPr>
          <w:rFonts w:ascii="Calibri" w:eastAsia="Calibri" w:hAnsi="Calibri" w:cs="Calibri"/>
          <w:lang w:val="fo-FO"/>
        </w:rPr>
        <w:t xml:space="preserve"> er </w:t>
      </w:r>
      <w:r w:rsidR="19F191E4" w:rsidRPr="00AE442E">
        <w:rPr>
          <w:rFonts w:ascii="Calibri" w:eastAsia="Calibri" w:hAnsi="Calibri" w:cs="Calibri"/>
          <w:lang w:val="fo-FO"/>
        </w:rPr>
        <w:t xml:space="preserve">nærri lýstur í mynd 3 niðanfyri. </w:t>
      </w:r>
      <w:r>
        <w:rPr>
          <w:rFonts w:ascii="Calibri" w:eastAsia="Calibri" w:hAnsi="Calibri" w:cs="Calibri"/>
          <w:lang w:val="fo-FO"/>
        </w:rPr>
        <w:t>Her</w:t>
      </w:r>
      <w:r w:rsidRPr="00AE442E">
        <w:rPr>
          <w:rFonts w:ascii="Calibri" w:eastAsia="Calibri" w:hAnsi="Calibri" w:cs="Calibri"/>
          <w:lang w:val="fo-FO"/>
        </w:rPr>
        <w:t xml:space="preserve"> </w:t>
      </w:r>
      <w:r w:rsidR="19F191E4" w:rsidRPr="00AE442E">
        <w:rPr>
          <w:rFonts w:ascii="Calibri" w:eastAsia="Calibri" w:hAnsi="Calibri" w:cs="Calibri"/>
          <w:lang w:val="fo-FO"/>
        </w:rPr>
        <w:t xml:space="preserve">sæst, at meginparturin av </w:t>
      </w:r>
      <w:proofErr w:type="spellStart"/>
      <w:r w:rsidR="19F191E4" w:rsidRPr="00AE442E">
        <w:rPr>
          <w:rFonts w:ascii="Calibri" w:eastAsia="Calibri" w:hAnsi="Calibri" w:cs="Calibri"/>
          <w:lang w:val="fo-FO"/>
        </w:rPr>
        <w:t>útlátinum</w:t>
      </w:r>
      <w:proofErr w:type="spellEnd"/>
      <w:r w:rsidR="19F191E4" w:rsidRPr="00AE442E">
        <w:rPr>
          <w:rFonts w:ascii="Calibri" w:eastAsia="Calibri" w:hAnsi="Calibri" w:cs="Calibri"/>
          <w:lang w:val="fo-FO"/>
        </w:rPr>
        <w:t xml:space="preserve"> stavar frá fóðurframleiðslu</w:t>
      </w:r>
      <w:r w:rsidR="241C29C4" w:rsidRPr="00AE442E">
        <w:rPr>
          <w:rFonts w:ascii="Calibri" w:eastAsia="Calibri" w:hAnsi="Calibri" w:cs="Calibri"/>
          <w:lang w:val="fo-FO"/>
        </w:rPr>
        <w:t>.</w:t>
      </w:r>
    </w:p>
    <w:p w14:paraId="7EA4D76F" w14:textId="3F7A1520" w:rsidR="006046B1" w:rsidRDefault="2218F755" w:rsidP="005E40E7">
      <w:pPr>
        <w:spacing w:line="276" w:lineRule="auto"/>
        <w:jc w:val="both"/>
        <w:rPr>
          <w:rFonts w:ascii="Calibri" w:eastAsia="Calibri" w:hAnsi="Calibri" w:cs="Calibri"/>
          <w:sz w:val="18"/>
          <w:szCs w:val="18"/>
          <w:lang w:val="fo-FO"/>
        </w:rPr>
      </w:pPr>
      <w:r w:rsidRPr="05485ED6">
        <w:rPr>
          <w:rFonts w:ascii="Calibri" w:eastAsia="Calibri" w:hAnsi="Calibri" w:cs="Calibri"/>
          <w:sz w:val="18"/>
          <w:szCs w:val="18"/>
          <w:lang w:val="fo-FO"/>
        </w:rPr>
        <w:t xml:space="preserve">     </w:t>
      </w:r>
      <w:r w:rsidR="3107EDD4" w:rsidRPr="05485ED6">
        <w:rPr>
          <w:rFonts w:ascii="Calibri" w:eastAsia="Calibri" w:hAnsi="Calibri" w:cs="Calibri"/>
          <w:sz w:val="18"/>
          <w:szCs w:val="18"/>
          <w:lang w:val="fo-FO"/>
        </w:rPr>
        <w:t xml:space="preserve">               </w:t>
      </w:r>
      <w:r w:rsidR="00151C38">
        <w:rPr>
          <w:noProof/>
        </w:rPr>
        <w:drawing>
          <wp:inline distT="0" distB="0" distL="0" distR="0" wp14:anchorId="52059FBE" wp14:editId="0B7D47F9">
            <wp:extent cx="6120130" cy="2571750"/>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pic:nvPicPr>
                  <pic:blipFill>
                    <a:blip r:embed="rId17">
                      <a:extLst>
                        <a:ext uri="{28A0092B-C50C-407E-A947-70E740481C1C}">
                          <a14:useLocalDpi xmlns:a14="http://schemas.microsoft.com/office/drawing/2010/main" val="0"/>
                        </a:ext>
                      </a:extLst>
                    </a:blip>
                    <a:stretch>
                      <a:fillRect/>
                    </a:stretch>
                  </pic:blipFill>
                  <pic:spPr>
                    <a:xfrm>
                      <a:off x="0" y="0"/>
                      <a:ext cx="6120130" cy="2571750"/>
                    </a:xfrm>
                    <a:prstGeom prst="rect">
                      <a:avLst/>
                    </a:prstGeom>
                  </pic:spPr>
                </pic:pic>
              </a:graphicData>
            </a:graphic>
          </wp:inline>
        </w:drawing>
      </w:r>
    </w:p>
    <w:p w14:paraId="6AF93CEB" w14:textId="62F57C0D" w:rsidR="002113E6" w:rsidRDefault="002113E6" w:rsidP="005E40E7">
      <w:pPr>
        <w:spacing w:line="276" w:lineRule="auto"/>
        <w:jc w:val="both"/>
        <w:rPr>
          <w:sz w:val="20"/>
          <w:szCs w:val="20"/>
          <w:lang w:val="fo-FO"/>
        </w:rPr>
      </w:pPr>
      <w:r w:rsidRPr="00C34F59">
        <w:rPr>
          <w:sz w:val="20"/>
          <w:szCs w:val="20"/>
          <w:lang w:val="fo-FO"/>
        </w:rPr>
        <w:t xml:space="preserve">Mynd 3: Útlát av vakstrarhúsgassi frá ídnaði í 2019, skipað í bólkar (prosent av samlaða </w:t>
      </w:r>
      <w:proofErr w:type="spellStart"/>
      <w:r w:rsidRPr="00C34F59">
        <w:rPr>
          <w:sz w:val="20"/>
          <w:szCs w:val="20"/>
          <w:lang w:val="fo-FO"/>
        </w:rPr>
        <w:t>útlátinum</w:t>
      </w:r>
      <w:proofErr w:type="spellEnd"/>
      <w:r w:rsidRPr="00C34F59">
        <w:rPr>
          <w:sz w:val="20"/>
          <w:szCs w:val="20"/>
          <w:lang w:val="fo-FO"/>
        </w:rPr>
        <w:t xml:space="preserve"> frá ídnaði, í CO</w:t>
      </w:r>
      <w:r w:rsidRPr="00E453F0">
        <w:rPr>
          <w:sz w:val="20"/>
          <w:szCs w:val="20"/>
          <w:vertAlign w:val="subscript"/>
          <w:lang w:val="fo-FO"/>
        </w:rPr>
        <w:t>2</w:t>
      </w:r>
      <w:r w:rsidRPr="00C34F59">
        <w:rPr>
          <w:sz w:val="20"/>
          <w:szCs w:val="20"/>
          <w:lang w:val="fo-FO"/>
        </w:rPr>
        <w:t xml:space="preserve"> eindum). Kelda: Hagstovan.</w:t>
      </w:r>
    </w:p>
    <w:p w14:paraId="671766F5" w14:textId="77777777" w:rsidR="00C726FE" w:rsidRDefault="00C726FE" w:rsidP="005E40E7">
      <w:pPr>
        <w:spacing w:line="276" w:lineRule="auto"/>
        <w:jc w:val="both"/>
        <w:rPr>
          <w:sz w:val="20"/>
          <w:szCs w:val="20"/>
          <w:lang w:val="fo-FO"/>
        </w:rPr>
      </w:pPr>
    </w:p>
    <w:p w14:paraId="2B4F5E38" w14:textId="77777777" w:rsidR="00C726FE" w:rsidRDefault="00C726FE" w:rsidP="005E40E7">
      <w:pPr>
        <w:spacing w:line="276" w:lineRule="auto"/>
        <w:jc w:val="both"/>
        <w:rPr>
          <w:sz w:val="20"/>
          <w:szCs w:val="20"/>
          <w:lang w:val="fo-FO"/>
        </w:rPr>
      </w:pPr>
    </w:p>
    <w:p w14:paraId="4FA00B54" w14:textId="77777777" w:rsidR="00C726FE" w:rsidRDefault="00C726FE" w:rsidP="005E40E7">
      <w:pPr>
        <w:spacing w:line="276" w:lineRule="auto"/>
        <w:jc w:val="both"/>
        <w:rPr>
          <w:sz w:val="20"/>
          <w:szCs w:val="20"/>
          <w:lang w:val="fo-FO"/>
        </w:rPr>
      </w:pPr>
    </w:p>
    <w:p w14:paraId="1F7CFCAB" w14:textId="77777777" w:rsidR="00C726FE" w:rsidRDefault="00C726FE" w:rsidP="005E40E7">
      <w:pPr>
        <w:spacing w:line="276" w:lineRule="auto"/>
        <w:jc w:val="both"/>
        <w:rPr>
          <w:sz w:val="20"/>
          <w:szCs w:val="20"/>
          <w:lang w:val="fo-FO"/>
        </w:rPr>
      </w:pPr>
    </w:p>
    <w:p w14:paraId="2CCED3E6" w14:textId="77777777" w:rsidR="00C726FE" w:rsidRDefault="00C726FE" w:rsidP="005E40E7">
      <w:pPr>
        <w:spacing w:line="276" w:lineRule="auto"/>
        <w:jc w:val="both"/>
        <w:rPr>
          <w:sz w:val="20"/>
          <w:szCs w:val="20"/>
          <w:lang w:val="fo-FO"/>
        </w:rPr>
      </w:pPr>
    </w:p>
    <w:p w14:paraId="55FE7F55" w14:textId="484ED508" w:rsidR="00C726FE" w:rsidRPr="00B75675" w:rsidRDefault="00C726FE" w:rsidP="00C726FE">
      <w:pPr>
        <w:pStyle w:val="Overskrift1"/>
        <w:jc w:val="both"/>
        <w:rPr>
          <w:lang w:val="fo-FO"/>
        </w:rPr>
      </w:pPr>
      <w:bookmarkStart w:id="6" w:name="_Toc66373693"/>
      <w:r w:rsidRPr="00B75675">
        <w:rPr>
          <w:lang w:val="fo-FO"/>
        </w:rPr>
        <w:lastRenderedPageBreak/>
        <w:t xml:space="preserve">Framskrivingar av </w:t>
      </w:r>
      <w:proofErr w:type="spellStart"/>
      <w:r w:rsidR="00C3678A">
        <w:rPr>
          <w:lang w:val="fo-FO"/>
        </w:rPr>
        <w:t>el</w:t>
      </w:r>
      <w:r w:rsidRPr="00B75675">
        <w:rPr>
          <w:lang w:val="fo-FO"/>
        </w:rPr>
        <w:t>orkunýtsluni</w:t>
      </w:r>
      <w:bookmarkEnd w:id="6"/>
      <w:proofErr w:type="spellEnd"/>
    </w:p>
    <w:p w14:paraId="7D32170C" w14:textId="77777777" w:rsidR="00BA0A8A" w:rsidRPr="00E771FE" w:rsidRDefault="00BA0A8A" w:rsidP="00BA0A8A">
      <w:pPr>
        <w:pStyle w:val="paragraph"/>
        <w:spacing w:before="0" w:beforeAutospacing="0" w:after="0" w:afterAutospacing="0"/>
        <w:jc w:val="both"/>
        <w:textAlignment w:val="baseline"/>
        <w:rPr>
          <w:rFonts w:ascii="Calibri" w:eastAsia="Calibri" w:hAnsi="Calibri" w:cs="Calibri"/>
          <w:sz w:val="22"/>
          <w:szCs w:val="22"/>
          <w:lang w:eastAsia="en-US"/>
        </w:rPr>
      </w:pPr>
    </w:p>
    <w:p w14:paraId="2BEC60FF" w14:textId="2716CE2E" w:rsidR="00BA0A8A" w:rsidRDefault="00BA0A8A" w:rsidP="00BA0A8A">
      <w:pPr>
        <w:spacing w:line="276" w:lineRule="auto"/>
        <w:jc w:val="both"/>
        <w:rPr>
          <w:sz w:val="20"/>
          <w:szCs w:val="20"/>
          <w:lang w:val="fo-FO"/>
        </w:rPr>
      </w:pPr>
      <w:r w:rsidRPr="00E453F0">
        <w:rPr>
          <w:rFonts w:ascii="Calibri" w:eastAsia="Calibri" w:hAnsi="Calibri" w:cs="Calibri"/>
          <w:lang w:val="fo-FO"/>
        </w:rPr>
        <w:t xml:space="preserve">Skiftið til varandi orku snýr seg um at minka oljunýtsluna, og ístaðin brúka varandi orku frá føroyskum orkukeldum. </w:t>
      </w:r>
      <w:proofErr w:type="spellStart"/>
      <w:r w:rsidRPr="1479B518">
        <w:rPr>
          <w:rFonts w:ascii="Calibri" w:eastAsia="Calibri" w:hAnsi="Calibri" w:cs="Calibri"/>
        </w:rPr>
        <w:t>Niðanfyri</w:t>
      </w:r>
      <w:proofErr w:type="spellEnd"/>
      <w:r w:rsidRPr="1479B518">
        <w:rPr>
          <w:rFonts w:ascii="Calibri" w:eastAsia="Calibri" w:hAnsi="Calibri" w:cs="Calibri"/>
        </w:rPr>
        <w:t xml:space="preserve"> </w:t>
      </w:r>
      <w:proofErr w:type="spellStart"/>
      <w:r w:rsidRPr="1479B518">
        <w:rPr>
          <w:rFonts w:ascii="Calibri" w:eastAsia="Calibri" w:hAnsi="Calibri" w:cs="Calibri"/>
        </w:rPr>
        <w:t>eru</w:t>
      </w:r>
      <w:proofErr w:type="spellEnd"/>
      <w:r w:rsidRPr="1479B518">
        <w:rPr>
          <w:rFonts w:ascii="Calibri" w:eastAsia="Calibri" w:hAnsi="Calibri" w:cs="Calibri"/>
        </w:rPr>
        <w:t xml:space="preserve"> </w:t>
      </w:r>
      <w:proofErr w:type="spellStart"/>
      <w:r w:rsidRPr="1479B518">
        <w:rPr>
          <w:rFonts w:ascii="Calibri" w:eastAsia="Calibri" w:hAnsi="Calibri" w:cs="Calibri"/>
        </w:rPr>
        <w:t>vístar</w:t>
      </w:r>
      <w:proofErr w:type="spellEnd"/>
      <w:r w:rsidRPr="1479B518">
        <w:rPr>
          <w:rFonts w:ascii="Calibri" w:eastAsia="Calibri" w:hAnsi="Calibri" w:cs="Calibri"/>
        </w:rPr>
        <w:t xml:space="preserve"> tvær </w:t>
      </w:r>
      <w:proofErr w:type="spellStart"/>
      <w:r w:rsidRPr="1479B518">
        <w:rPr>
          <w:rFonts w:ascii="Calibri" w:eastAsia="Calibri" w:hAnsi="Calibri" w:cs="Calibri"/>
        </w:rPr>
        <w:t>hugsaðar</w:t>
      </w:r>
      <w:proofErr w:type="spellEnd"/>
      <w:r w:rsidRPr="1479B518">
        <w:rPr>
          <w:rFonts w:ascii="Calibri" w:eastAsia="Calibri" w:hAnsi="Calibri" w:cs="Calibri"/>
        </w:rPr>
        <w:t xml:space="preserve"> </w:t>
      </w:r>
      <w:proofErr w:type="spellStart"/>
      <w:r w:rsidRPr="1479B518">
        <w:rPr>
          <w:rFonts w:ascii="Calibri" w:eastAsia="Calibri" w:hAnsi="Calibri" w:cs="Calibri"/>
        </w:rPr>
        <w:t>framskriving</w:t>
      </w:r>
      <w:r w:rsidR="00935F67">
        <w:rPr>
          <w:rFonts w:ascii="Calibri" w:eastAsia="Calibri" w:hAnsi="Calibri" w:cs="Calibri"/>
        </w:rPr>
        <w:t>ar</w:t>
      </w:r>
      <w:proofErr w:type="spellEnd"/>
      <w:r w:rsidRPr="1479B518">
        <w:rPr>
          <w:rFonts w:ascii="Calibri" w:eastAsia="Calibri" w:hAnsi="Calibri" w:cs="Calibri"/>
        </w:rPr>
        <w:t xml:space="preserve"> av </w:t>
      </w:r>
      <w:proofErr w:type="spellStart"/>
      <w:r w:rsidRPr="1479B518">
        <w:rPr>
          <w:rFonts w:ascii="Calibri" w:eastAsia="Calibri" w:hAnsi="Calibri" w:cs="Calibri"/>
        </w:rPr>
        <w:t>orkunýtsluni</w:t>
      </w:r>
      <w:proofErr w:type="spellEnd"/>
      <w:r w:rsidRPr="1479B518">
        <w:rPr>
          <w:rFonts w:ascii="Calibri" w:eastAsia="Calibri" w:hAnsi="Calibri" w:cs="Calibri"/>
        </w:rPr>
        <w:t xml:space="preserve"> </w:t>
      </w:r>
      <w:proofErr w:type="spellStart"/>
      <w:r>
        <w:rPr>
          <w:rFonts w:ascii="Calibri" w:eastAsia="Calibri" w:hAnsi="Calibri" w:cs="Calibri"/>
        </w:rPr>
        <w:t>frá</w:t>
      </w:r>
      <w:proofErr w:type="spellEnd"/>
      <w:r>
        <w:rPr>
          <w:rFonts w:ascii="Calibri" w:eastAsia="Calibri" w:hAnsi="Calibri" w:cs="Calibri"/>
        </w:rPr>
        <w:t xml:space="preserve"> 2019 og </w:t>
      </w:r>
      <w:proofErr w:type="spellStart"/>
      <w:r w:rsidRPr="1479B518">
        <w:rPr>
          <w:rFonts w:ascii="Calibri" w:eastAsia="Calibri" w:hAnsi="Calibri" w:cs="Calibri"/>
        </w:rPr>
        <w:t>fram</w:t>
      </w:r>
      <w:proofErr w:type="spellEnd"/>
      <w:r w:rsidRPr="1479B518">
        <w:rPr>
          <w:rFonts w:ascii="Calibri" w:eastAsia="Calibri" w:hAnsi="Calibri" w:cs="Calibri"/>
        </w:rPr>
        <w:t xml:space="preserve"> til 2025 og 2030</w:t>
      </w:r>
      <w:r>
        <w:rPr>
          <w:rFonts w:ascii="Calibri" w:eastAsia="Calibri" w:hAnsi="Calibri" w:cs="Calibri"/>
        </w:rPr>
        <w:t xml:space="preserve">, sum </w:t>
      </w:r>
      <w:proofErr w:type="spellStart"/>
      <w:r>
        <w:rPr>
          <w:rFonts w:ascii="Calibri" w:eastAsia="Calibri" w:hAnsi="Calibri" w:cs="Calibri"/>
        </w:rPr>
        <w:t>báðar</w:t>
      </w:r>
      <w:proofErr w:type="spellEnd"/>
      <w:r>
        <w:rPr>
          <w:rFonts w:ascii="Calibri" w:eastAsia="Calibri" w:hAnsi="Calibri" w:cs="Calibri"/>
        </w:rPr>
        <w:t xml:space="preserve"> </w:t>
      </w:r>
      <w:proofErr w:type="spellStart"/>
      <w:r>
        <w:rPr>
          <w:rFonts w:ascii="Calibri" w:eastAsia="Calibri" w:hAnsi="Calibri" w:cs="Calibri"/>
        </w:rPr>
        <w:t>vísa</w:t>
      </w:r>
      <w:proofErr w:type="spellEnd"/>
      <w:r>
        <w:rPr>
          <w:rFonts w:ascii="Calibri" w:eastAsia="Calibri" w:hAnsi="Calibri" w:cs="Calibri"/>
        </w:rPr>
        <w:t xml:space="preserve"> </w:t>
      </w:r>
      <w:proofErr w:type="spellStart"/>
      <w:r>
        <w:rPr>
          <w:rFonts w:ascii="Calibri" w:eastAsia="Calibri" w:hAnsi="Calibri" w:cs="Calibri"/>
        </w:rPr>
        <w:t>hvussu</w:t>
      </w:r>
      <w:proofErr w:type="spellEnd"/>
      <w:r>
        <w:rPr>
          <w:rFonts w:ascii="Calibri" w:eastAsia="Calibri" w:hAnsi="Calibri" w:cs="Calibri"/>
        </w:rPr>
        <w:t xml:space="preserve"> </w:t>
      </w:r>
      <w:proofErr w:type="spellStart"/>
      <w:r>
        <w:rPr>
          <w:rFonts w:ascii="Calibri" w:eastAsia="Calibri" w:hAnsi="Calibri" w:cs="Calibri"/>
        </w:rPr>
        <w:t>oljunýtslan</w:t>
      </w:r>
      <w:proofErr w:type="spellEnd"/>
      <w:r>
        <w:rPr>
          <w:rFonts w:ascii="Calibri" w:eastAsia="Calibri" w:hAnsi="Calibri" w:cs="Calibri"/>
        </w:rPr>
        <w:t xml:space="preserve"> fer at </w:t>
      </w:r>
      <w:proofErr w:type="spellStart"/>
      <w:r>
        <w:rPr>
          <w:rFonts w:ascii="Calibri" w:eastAsia="Calibri" w:hAnsi="Calibri" w:cs="Calibri"/>
        </w:rPr>
        <w:t>minka</w:t>
      </w:r>
      <w:proofErr w:type="spellEnd"/>
      <w:r w:rsidR="00E367C2">
        <w:rPr>
          <w:rFonts w:ascii="Calibri" w:eastAsia="Calibri" w:hAnsi="Calibri" w:cs="Calibri"/>
        </w:rPr>
        <w:t>,</w:t>
      </w:r>
      <w:r>
        <w:rPr>
          <w:rFonts w:ascii="Calibri" w:eastAsia="Calibri" w:hAnsi="Calibri" w:cs="Calibri"/>
        </w:rPr>
        <w:t xml:space="preserve"> og </w:t>
      </w:r>
      <w:proofErr w:type="spellStart"/>
      <w:r>
        <w:rPr>
          <w:rFonts w:ascii="Calibri" w:eastAsia="Calibri" w:hAnsi="Calibri" w:cs="Calibri"/>
        </w:rPr>
        <w:t>hvussu</w:t>
      </w:r>
      <w:proofErr w:type="spellEnd"/>
      <w:r>
        <w:rPr>
          <w:rFonts w:ascii="Calibri" w:eastAsia="Calibri" w:hAnsi="Calibri" w:cs="Calibri"/>
        </w:rPr>
        <w:t xml:space="preserve"> </w:t>
      </w:r>
      <w:proofErr w:type="spellStart"/>
      <w:r>
        <w:rPr>
          <w:rFonts w:ascii="Calibri" w:eastAsia="Calibri" w:hAnsi="Calibri" w:cs="Calibri"/>
        </w:rPr>
        <w:t>elnýtslan</w:t>
      </w:r>
      <w:proofErr w:type="spellEnd"/>
      <w:r>
        <w:rPr>
          <w:rFonts w:ascii="Calibri" w:eastAsia="Calibri" w:hAnsi="Calibri" w:cs="Calibri"/>
        </w:rPr>
        <w:t xml:space="preserve"> fer at </w:t>
      </w:r>
      <w:proofErr w:type="spellStart"/>
      <w:r>
        <w:rPr>
          <w:rFonts w:ascii="Calibri" w:eastAsia="Calibri" w:hAnsi="Calibri" w:cs="Calibri"/>
        </w:rPr>
        <w:t>vaksa</w:t>
      </w:r>
      <w:proofErr w:type="spellEnd"/>
      <w:r w:rsidRPr="1479B518">
        <w:rPr>
          <w:rFonts w:ascii="Calibri" w:eastAsia="Calibri" w:hAnsi="Calibri" w:cs="Calibri"/>
        </w:rPr>
        <w:t xml:space="preserve">.  </w:t>
      </w:r>
      <w:proofErr w:type="spellStart"/>
      <w:r w:rsidRPr="1479B518">
        <w:rPr>
          <w:rFonts w:ascii="Calibri" w:eastAsia="Calibri" w:hAnsi="Calibri" w:cs="Calibri"/>
        </w:rPr>
        <w:t>Framskrivingarnar</w:t>
      </w:r>
      <w:proofErr w:type="spellEnd"/>
      <w:r w:rsidRPr="1479B518">
        <w:rPr>
          <w:rFonts w:ascii="Calibri" w:eastAsia="Calibri" w:hAnsi="Calibri" w:cs="Calibri"/>
        </w:rPr>
        <w:t xml:space="preserve"> </w:t>
      </w:r>
      <w:proofErr w:type="spellStart"/>
      <w:r w:rsidRPr="1479B518">
        <w:rPr>
          <w:rFonts w:ascii="Calibri" w:eastAsia="Calibri" w:hAnsi="Calibri" w:cs="Calibri"/>
        </w:rPr>
        <w:t>byggja</w:t>
      </w:r>
      <w:proofErr w:type="spellEnd"/>
      <w:r w:rsidRPr="1479B518">
        <w:rPr>
          <w:rFonts w:ascii="Calibri" w:eastAsia="Calibri" w:hAnsi="Calibri" w:cs="Calibri"/>
        </w:rPr>
        <w:t xml:space="preserve"> á </w:t>
      </w:r>
      <w:proofErr w:type="spellStart"/>
      <w:r w:rsidRPr="1479B518">
        <w:rPr>
          <w:rFonts w:ascii="Calibri" w:eastAsia="Calibri" w:hAnsi="Calibri" w:cs="Calibri"/>
        </w:rPr>
        <w:t>fortreytir</w:t>
      </w:r>
      <w:proofErr w:type="spellEnd"/>
      <w:r w:rsidR="00503AD8">
        <w:rPr>
          <w:rFonts w:ascii="Calibri" w:eastAsia="Calibri" w:hAnsi="Calibri" w:cs="Calibri"/>
        </w:rPr>
        <w:t xml:space="preserve"> </w:t>
      </w:r>
      <w:proofErr w:type="spellStart"/>
      <w:r w:rsidR="00503AD8">
        <w:rPr>
          <w:rFonts w:ascii="Calibri" w:eastAsia="Calibri" w:hAnsi="Calibri" w:cs="Calibri"/>
        </w:rPr>
        <w:t>vístar</w:t>
      </w:r>
      <w:proofErr w:type="spellEnd"/>
      <w:r w:rsidR="00503AD8">
        <w:rPr>
          <w:rFonts w:ascii="Calibri" w:eastAsia="Calibri" w:hAnsi="Calibri" w:cs="Calibri"/>
        </w:rPr>
        <w:t xml:space="preserve"> í </w:t>
      </w:r>
      <w:proofErr w:type="spellStart"/>
      <w:r>
        <w:rPr>
          <w:rFonts w:ascii="Calibri" w:eastAsia="Calibri" w:hAnsi="Calibri" w:cs="Calibri"/>
        </w:rPr>
        <w:t>fylgiskjal</w:t>
      </w:r>
      <w:r w:rsidR="00503AD8">
        <w:rPr>
          <w:rFonts w:ascii="Calibri" w:eastAsia="Calibri" w:hAnsi="Calibri" w:cs="Calibri"/>
        </w:rPr>
        <w:t>i</w:t>
      </w:r>
      <w:proofErr w:type="spellEnd"/>
      <w:r w:rsidR="00503AD8">
        <w:rPr>
          <w:rFonts w:ascii="Calibri" w:eastAsia="Calibri" w:hAnsi="Calibri" w:cs="Calibri"/>
        </w:rPr>
        <w:t xml:space="preserve"> 3</w:t>
      </w:r>
      <w:r w:rsidR="00A45DF0">
        <w:rPr>
          <w:rFonts w:ascii="Calibri" w:eastAsia="Calibri" w:hAnsi="Calibri" w:cs="Calibri"/>
        </w:rPr>
        <w:t>.</w:t>
      </w:r>
    </w:p>
    <w:p w14:paraId="1AED8A54" w14:textId="77F55F3B" w:rsidR="00924FE1" w:rsidRDefault="00311E56" w:rsidP="00E453F0">
      <w:pPr>
        <w:jc w:val="both"/>
        <w:rPr>
          <w:rStyle w:val="eop"/>
          <w:rFonts w:cstheme="minorHAnsi"/>
          <w:color w:val="2F5496"/>
        </w:rPr>
      </w:pPr>
      <w:proofErr w:type="spellStart"/>
      <w:r w:rsidRPr="1479B518" w:rsidDel="0059475B">
        <w:rPr>
          <w:rFonts w:ascii="Calibri" w:eastAsia="Calibri" w:hAnsi="Calibri" w:cs="Calibri"/>
        </w:rPr>
        <w:t>Skiftið</w:t>
      </w:r>
      <w:proofErr w:type="spellEnd"/>
      <w:r w:rsidRPr="1479B518" w:rsidDel="0059475B">
        <w:rPr>
          <w:rFonts w:ascii="Calibri" w:eastAsia="Calibri" w:hAnsi="Calibri" w:cs="Calibri"/>
        </w:rPr>
        <w:t xml:space="preserve"> til</w:t>
      </w:r>
      <w:r w:rsidRPr="1479B518" w:rsidDel="00973EF8">
        <w:rPr>
          <w:rFonts w:ascii="Calibri" w:eastAsia="Calibri" w:hAnsi="Calibri" w:cs="Calibri"/>
        </w:rPr>
        <w:t xml:space="preserve"> </w:t>
      </w:r>
      <w:proofErr w:type="spellStart"/>
      <w:r w:rsidRPr="1479B518" w:rsidDel="00973EF8">
        <w:rPr>
          <w:rFonts w:ascii="Calibri" w:eastAsia="Calibri" w:hAnsi="Calibri" w:cs="Calibri"/>
        </w:rPr>
        <w:t>varandi</w:t>
      </w:r>
      <w:r w:rsidR="00472A2F">
        <w:rPr>
          <w:rStyle w:val="eop"/>
          <w:rFonts w:cstheme="minorHAnsi"/>
          <w:color w:val="2F5496"/>
        </w:rPr>
        <w:t>Framskriving</w:t>
      </w:r>
      <w:proofErr w:type="spellEnd"/>
      <w:r w:rsidR="0051281B">
        <w:rPr>
          <w:rStyle w:val="eop"/>
          <w:rFonts w:cstheme="minorHAnsi"/>
          <w:color w:val="2F5496"/>
        </w:rPr>
        <w:t xml:space="preserve"> </w:t>
      </w:r>
      <w:proofErr w:type="spellStart"/>
      <w:r w:rsidR="0051281B">
        <w:rPr>
          <w:rStyle w:val="eop"/>
          <w:rFonts w:cstheme="minorHAnsi"/>
          <w:color w:val="2F5496"/>
        </w:rPr>
        <w:t>við</w:t>
      </w:r>
      <w:proofErr w:type="spellEnd"/>
      <w:r w:rsidR="00924FE1" w:rsidRPr="006B2539">
        <w:rPr>
          <w:rStyle w:val="eop"/>
          <w:rFonts w:cstheme="minorHAnsi"/>
          <w:color w:val="2F5496"/>
        </w:rPr>
        <w:t xml:space="preserve"> </w:t>
      </w:r>
      <w:proofErr w:type="spellStart"/>
      <w:r w:rsidR="00116F3F">
        <w:rPr>
          <w:rStyle w:val="eop"/>
          <w:rFonts w:cstheme="minorHAnsi"/>
          <w:color w:val="2F5496"/>
        </w:rPr>
        <w:t>ávikavist</w:t>
      </w:r>
      <w:proofErr w:type="spellEnd"/>
      <w:r w:rsidR="00116F3F">
        <w:rPr>
          <w:rStyle w:val="eop"/>
          <w:rFonts w:cstheme="minorHAnsi"/>
          <w:color w:val="2F5496"/>
        </w:rPr>
        <w:t xml:space="preserve"> </w:t>
      </w:r>
      <w:r w:rsidR="00924FE1" w:rsidRPr="006B2539">
        <w:rPr>
          <w:rStyle w:val="eop"/>
          <w:rFonts w:cstheme="minorHAnsi"/>
          <w:color w:val="2F5496"/>
        </w:rPr>
        <w:t>100</w:t>
      </w:r>
      <w:r w:rsidR="00F85F27">
        <w:rPr>
          <w:rStyle w:val="eop"/>
          <w:rFonts w:cstheme="minorHAnsi"/>
          <w:color w:val="2F5496"/>
        </w:rPr>
        <w:t xml:space="preserve"> </w:t>
      </w:r>
      <w:r w:rsidR="00924FE1" w:rsidRPr="006B2539">
        <w:rPr>
          <w:rStyle w:val="eop"/>
          <w:rFonts w:cstheme="minorHAnsi"/>
          <w:color w:val="2F5496"/>
        </w:rPr>
        <w:t xml:space="preserve">% </w:t>
      </w:r>
      <w:r w:rsidR="00116F3F">
        <w:rPr>
          <w:rStyle w:val="eop"/>
          <w:rFonts w:cstheme="minorHAnsi"/>
          <w:color w:val="2F5496"/>
        </w:rPr>
        <w:t xml:space="preserve">og 50 % </w:t>
      </w:r>
      <w:proofErr w:type="spellStart"/>
      <w:r w:rsidR="00924FE1" w:rsidRPr="006B2539">
        <w:rPr>
          <w:rStyle w:val="eop"/>
          <w:rFonts w:cstheme="minorHAnsi"/>
          <w:color w:val="2F5496"/>
        </w:rPr>
        <w:t>elektrifisering</w:t>
      </w:r>
      <w:proofErr w:type="spellEnd"/>
      <w:r w:rsidR="00924FE1" w:rsidRPr="006B2539">
        <w:rPr>
          <w:rStyle w:val="eop"/>
          <w:rFonts w:cstheme="minorHAnsi"/>
          <w:color w:val="2F5496"/>
        </w:rPr>
        <w:t xml:space="preserve"> av </w:t>
      </w:r>
      <w:proofErr w:type="spellStart"/>
      <w:r w:rsidR="00924FE1" w:rsidRPr="006B2539">
        <w:rPr>
          <w:rStyle w:val="eop"/>
          <w:rFonts w:cstheme="minorHAnsi"/>
          <w:color w:val="2F5496"/>
        </w:rPr>
        <w:t>upphiting</w:t>
      </w:r>
      <w:proofErr w:type="spellEnd"/>
      <w:r w:rsidR="00924FE1" w:rsidRPr="006B2539">
        <w:rPr>
          <w:rStyle w:val="eop"/>
          <w:rFonts w:cstheme="minorHAnsi"/>
          <w:color w:val="2F5496"/>
        </w:rPr>
        <w:t xml:space="preserve">, </w:t>
      </w:r>
      <w:proofErr w:type="spellStart"/>
      <w:r w:rsidR="00924FE1" w:rsidRPr="006B2539">
        <w:rPr>
          <w:rStyle w:val="eop"/>
          <w:rFonts w:cstheme="minorHAnsi"/>
          <w:color w:val="2F5496"/>
        </w:rPr>
        <w:t>ferðslu</w:t>
      </w:r>
      <w:proofErr w:type="spellEnd"/>
      <w:r w:rsidR="00924FE1" w:rsidRPr="006B2539">
        <w:rPr>
          <w:rStyle w:val="eop"/>
          <w:rFonts w:cstheme="minorHAnsi"/>
          <w:color w:val="2F5496"/>
        </w:rPr>
        <w:t xml:space="preserve"> og </w:t>
      </w:r>
      <w:proofErr w:type="spellStart"/>
      <w:r w:rsidR="00924FE1" w:rsidRPr="006B2539">
        <w:rPr>
          <w:rStyle w:val="eop"/>
          <w:rFonts w:cstheme="minorHAnsi"/>
          <w:color w:val="2F5496"/>
        </w:rPr>
        <w:t>ídnaði</w:t>
      </w:r>
      <w:proofErr w:type="spellEnd"/>
      <w:r w:rsidR="00924FE1" w:rsidRPr="006B2539">
        <w:rPr>
          <w:rStyle w:val="eop"/>
          <w:rFonts w:cstheme="minorHAnsi"/>
          <w:color w:val="2F5496"/>
        </w:rPr>
        <w:t>.</w:t>
      </w:r>
    </w:p>
    <w:p w14:paraId="25E07309" w14:textId="2D191D7A" w:rsidR="00924FE1" w:rsidRDefault="00D135A9" w:rsidP="005E40E7">
      <w:pPr>
        <w:pStyle w:val="paragraph"/>
        <w:spacing w:before="0" w:beforeAutospacing="0" w:after="0" w:afterAutospacing="0"/>
        <w:jc w:val="both"/>
        <w:textAlignment w:val="baseline"/>
        <w:rPr>
          <w:rStyle w:val="eop"/>
          <w:rFonts w:ascii="Calibri Light" w:hAnsi="Calibri Light" w:cs="Calibri Light"/>
          <w:color w:val="2F5496"/>
          <w:sz w:val="32"/>
          <w:szCs w:val="32"/>
        </w:rPr>
      </w:pPr>
      <w:r>
        <w:rPr>
          <w:noProof/>
        </w:rPr>
        <w:drawing>
          <wp:anchor distT="0" distB="0" distL="114300" distR="114300" simplePos="0" relativeHeight="251664896" behindDoc="1" locked="0" layoutInCell="1" allowOverlap="1" wp14:anchorId="7BB423AC" wp14:editId="5C75B95A">
            <wp:simplePos x="0" y="0"/>
            <wp:positionH relativeFrom="margin">
              <wp:align>left</wp:align>
            </wp:positionH>
            <wp:positionV relativeFrom="paragraph">
              <wp:posOffset>171450</wp:posOffset>
            </wp:positionV>
            <wp:extent cx="2731135" cy="2065655"/>
            <wp:effectExtent l="0" t="0" r="12065" b="10795"/>
            <wp:wrapTight wrapText="bothSides">
              <wp:wrapPolygon edited="0">
                <wp:start x="0" y="0"/>
                <wp:lineTo x="0" y="21514"/>
                <wp:lineTo x="21545" y="21514"/>
                <wp:lineTo x="21545" y="0"/>
                <wp:lineTo x="0" y="0"/>
              </wp:wrapPolygon>
            </wp:wrapTight>
            <wp:docPr id="6" name="Diagram 6">
              <a:extLst xmlns:a="http://schemas.openxmlformats.org/drawingml/2006/main">
                <a:ext uri="{FF2B5EF4-FFF2-40B4-BE49-F238E27FC236}">
                  <a16:creationId xmlns:a16="http://schemas.microsoft.com/office/drawing/2014/main" id="{DEDC557A-08DE-4D21-ABD3-ECE761249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roofErr w:type="spellStart"/>
      <w:r w:rsidR="0048136A">
        <w:rPr>
          <w:rStyle w:val="eop"/>
          <w:rFonts w:asciiTheme="minorHAnsi" w:hAnsiTheme="minorHAnsi" w:cstheme="minorHAnsi"/>
          <w:sz w:val="22"/>
          <w:szCs w:val="22"/>
        </w:rPr>
        <w:t>Oljunýtsla</w:t>
      </w:r>
      <w:proofErr w:type="spellEnd"/>
      <w:r w:rsidR="0048136A">
        <w:rPr>
          <w:rStyle w:val="eop"/>
          <w:rFonts w:asciiTheme="minorHAnsi" w:hAnsiTheme="minorHAnsi" w:cstheme="minorHAnsi"/>
          <w:sz w:val="22"/>
          <w:szCs w:val="22"/>
        </w:rPr>
        <w:t xml:space="preserve"> </w:t>
      </w:r>
      <w:r w:rsidR="00BF0E0C">
        <w:rPr>
          <w:rStyle w:val="eop"/>
          <w:rFonts w:asciiTheme="minorHAnsi" w:hAnsiTheme="minorHAnsi" w:cstheme="minorHAnsi"/>
          <w:sz w:val="22"/>
          <w:szCs w:val="22"/>
        </w:rPr>
        <w:t xml:space="preserve">við </w:t>
      </w:r>
      <w:r w:rsidR="0048136A">
        <w:rPr>
          <w:rStyle w:val="eop"/>
          <w:rFonts w:asciiTheme="minorHAnsi" w:hAnsiTheme="minorHAnsi" w:cstheme="minorHAnsi"/>
          <w:sz w:val="22"/>
          <w:szCs w:val="22"/>
        </w:rPr>
        <w:t>100</w:t>
      </w:r>
      <w:r w:rsidR="00F85F27">
        <w:rPr>
          <w:rStyle w:val="eop"/>
          <w:rFonts w:asciiTheme="minorHAnsi" w:hAnsiTheme="minorHAnsi" w:cstheme="minorHAnsi"/>
          <w:sz w:val="22"/>
          <w:szCs w:val="22"/>
        </w:rPr>
        <w:t xml:space="preserve"> </w:t>
      </w:r>
      <w:r w:rsidR="0048136A">
        <w:rPr>
          <w:rStyle w:val="eop"/>
          <w:rFonts w:asciiTheme="minorHAnsi" w:hAnsiTheme="minorHAnsi" w:cstheme="minorHAnsi"/>
          <w:sz w:val="22"/>
          <w:szCs w:val="22"/>
        </w:rPr>
        <w:t xml:space="preserve">% </w:t>
      </w:r>
      <w:proofErr w:type="spellStart"/>
      <w:r w:rsidR="0048136A">
        <w:rPr>
          <w:rStyle w:val="eop"/>
          <w:rFonts w:asciiTheme="minorHAnsi" w:hAnsiTheme="minorHAnsi" w:cstheme="minorHAnsi"/>
          <w:sz w:val="22"/>
          <w:szCs w:val="22"/>
        </w:rPr>
        <w:t>elektrifisering</w:t>
      </w:r>
      <w:proofErr w:type="spellEnd"/>
      <w:r w:rsidR="00BA79FB">
        <w:rPr>
          <w:rStyle w:val="eop"/>
          <w:rFonts w:ascii="Calibri Light" w:hAnsi="Calibri Light" w:cs="Calibri Light"/>
          <w:color w:val="2F5496"/>
        </w:rPr>
        <w:tab/>
      </w:r>
      <w:r w:rsidR="00C6342A">
        <w:rPr>
          <w:rStyle w:val="eop"/>
          <w:rFonts w:ascii="Calibri Light" w:hAnsi="Calibri Light" w:cs="Calibri Light"/>
          <w:color w:val="2F5496"/>
        </w:rPr>
        <w:t xml:space="preserve">              </w:t>
      </w:r>
      <w:r w:rsidR="00BF0E0C">
        <w:rPr>
          <w:rStyle w:val="eop"/>
          <w:rFonts w:ascii="Calibri Light" w:hAnsi="Calibri Light" w:cs="Calibri Light"/>
          <w:color w:val="2F5496"/>
        </w:rPr>
        <w:t xml:space="preserve">     </w:t>
      </w:r>
      <w:r w:rsidR="00C6342A">
        <w:rPr>
          <w:rStyle w:val="eop"/>
          <w:rFonts w:ascii="Calibri Light" w:hAnsi="Calibri Light" w:cs="Calibri Light"/>
          <w:color w:val="2F5496"/>
        </w:rPr>
        <w:t xml:space="preserve">  </w:t>
      </w:r>
      <w:proofErr w:type="spellStart"/>
      <w:r w:rsidR="0048136A">
        <w:rPr>
          <w:rStyle w:val="eop"/>
          <w:rFonts w:asciiTheme="minorHAnsi" w:hAnsiTheme="minorHAnsi" w:cstheme="minorHAnsi"/>
          <w:sz w:val="22"/>
          <w:szCs w:val="22"/>
        </w:rPr>
        <w:t>Elframleiðsla</w:t>
      </w:r>
      <w:proofErr w:type="spellEnd"/>
      <w:r w:rsidR="006D08A9">
        <w:rPr>
          <w:rStyle w:val="eop"/>
          <w:rFonts w:asciiTheme="minorHAnsi" w:hAnsiTheme="minorHAnsi" w:cstheme="minorHAnsi"/>
          <w:sz w:val="22"/>
          <w:szCs w:val="22"/>
        </w:rPr>
        <w:t xml:space="preserve"> </w:t>
      </w:r>
      <w:r w:rsidR="00BF0E0C">
        <w:rPr>
          <w:rStyle w:val="eop"/>
          <w:rFonts w:asciiTheme="minorHAnsi" w:hAnsiTheme="minorHAnsi" w:cstheme="minorHAnsi"/>
          <w:sz w:val="22"/>
          <w:szCs w:val="22"/>
        </w:rPr>
        <w:t xml:space="preserve">við </w:t>
      </w:r>
      <w:r w:rsidR="006D08A9">
        <w:rPr>
          <w:rStyle w:val="eop"/>
          <w:rFonts w:asciiTheme="minorHAnsi" w:hAnsiTheme="minorHAnsi" w:cstheme="minorHAnsi"/>
          <w:sz w:val="22"/>
          <w:szCs w:val="22"/>
        </w:rPr>
        <w:t>100</w:t>
      </w:r>
      <w:r w:rsidR="00F85F27">
        <w:rPr>
          <w:rStyle w:val="eop"/>
          <w:rFonts w:asciiTheme="minorHAnsi" w:hAnsiTheme="minorHAnsi" w:cstheme="minorHAnsi"/>
          <w:sz w:val="22"/>
          <w:szCs w:val="22"/>
        </w:rPr>
        <w:t xml:space="preserve"> </w:t>
      </w:r>
      <w:r w:rsidR="006D08A9">
        <w:rPr>
          <w:rStyle w:val="eop"/>
          <w:rFonts w:asciiTheme="minorHAnsi" w:hAnsiTheme="minorHAnsi" w:cstheme="minorHAnsi"/>
          <w:sz w:val="22"/>
          <w:szCs w:val="22"/>
        </w:rPr>
        <w:t>%</w:t>
      </w:r>
      <w:r w:rsidR="005911D6">
        <w:rPr>
          <w:rStyle w:val="eop"/>
          <w:rFonts w:asciiTheme="minorHAnsi" w:hAnsiTheme="minorHAnsi" w:cstheme="minorHAnsi"/>
          <w:sz w:val="22"/>
          <w:szCs w:val="22"/>
        </w:rPr>
        <w:t xml:space="preserve"> </w:t>
      </w:r>
      <w:proofErr w:type="spellStart"/>
      <w:r w:rsidR="00DE7440">
        <w:rPr>
          <w:rStyle w:val="eop"/>
          <w:rFonts w:asciiTheme="minorHAnsi" w:hAnsiTheme="minorHAnsi" w:cstheme="minorHAnsi"/>
          <w:sz w:val="22"/>
          <w:szCs w:val="22"/>
        </w:rPr>
        <w:t>elektr</w:t>
      </w:r>
      <w:r w:rsidR="006C1637">
        <w:rPr>
          <w:rStyle w:val="eop"/>
          <w:rFonts w:asciiTheme="minorHAnsi" w:hAnsiTheme="minorHAnsi" w:cstheme="minorHAnsi"/>
          <w:sz w:val="22"/>
          <w:szCs w:val="22"/>
        </w:rPr>
        <w:t>ifisering</w:t>
      </w:r>
      <w:proofErr w:type="spellEnd"/>
    </w:p>
    <w:p w14:paraId="2EA9F4CA" w14:textId="588A7170" w:rsidR="00924FE1" w:rsidRDefault="0048136A" w:rsidP="005E40E7">
      <w:pPr>
        <w:pStyle w:val="paragraph"/>
        <w:spacing w:before="0" w:beforeAutospacing="0" w:after="0" w:afterAutospacing="0"/>
        <w:jc w:val="both"/>
        <w:textAlignment w:val="baseline"/>
        <w:rPr>
          <w:rStyle w:val="eop"/>
          <w:rFonts w:ascii="Calibri Light" w:hAnsi="Calibri Light" w:cs="Calibri Light"/>
          <w:color w:val="2F5496"/>
          <w:sz w:val="32"/>
          <w:szCs w:val="32"/>
        </w:rPr>
      </w:pPr>
      <w:r w:rsidRPr="00D61AFF">
        <w:rPr>
          <w:rStyle w:val="eop"/>
          <w:rFonts w:asciiTheme="minorHAnsi" w:hAnsiTheme="minorHAnsi" w:cstheme="minorHAnsi"/>
          <w:noProof/>
          <w:sz w:val="22"/>
          <w:szCs w:val="22"/>
        </w:rPr>
        <w:drawing>
          <wp:anchor distT="0" distB="0" distL="114300" distR="114300" simplePos="0" relativeHeight="251657728" behindDoc="1" locked="0" layoutInCell="1" allowOverlap="1" wp14:anchorId="5BE8EBBA" wp14:editId="3CCA3525">
            <wp:simplePos x="0" y="0"/>
            <wp:positionH relativeFrom="margin">
              <wp:posOffset>3209290</wp:posOffset>
            </wp:positionH>
            <wp:positionV relativeFrom="paragraph">
              <wp:posOffset>6350</wp:posOffset>
            </wp:positionV>
            <wp:extent cx="2968625" cy="2030730"/>
            <wp:effectExtent l="0" t="0" r="3175" b="7620"/>
            <wp:wrapTight wrapText="bothSides">
              <wp:wrapPolygon edited="0">
                <wp:start x="0" y="0"/>
                <wp:lineTo x="0" y="21478"/>
                <wp:lineTo x="21484" y="21478"/>
                <wp:lineTo x="21484" y="0"/>
                <wp:lineTo x="0" y="0"/>
              </wp:wrapPolygon>
            </wp:wrapTight>
            <wp:docPr id="3" name="Diagram 3">
              <a:extLst xmlns:a="http://schemas.openxmlformats.org/drawingml/2006/main">
                <a:ext uri="{FF2B5EF4-FFF2-40B4-BE49-F238E27FC236}">
                  <a16:creationId xmlns:a16="http://schemas.microsoft.com/office/drawing/2014/main" id="{EABDE4D9-B585-4AD2-8888-544F6C1B68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4B6311E" w14:textId="77777777" w:rsidR="00924FE1" w:rsidRPr="00E771FE" w:rsidRDefault="00924FE1" w:rsidP="005E40E7">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shd w:val="clear" w:color="auto" w:fill="FFFF00"/>
        </w:rPr>
      </w:pPr>
    </w:p>
    <w:p w14:paraId="7ED2D71D"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282812DB"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49D2FE63"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4D1C0040"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7F524181"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738E0174"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46C351F6"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0EC37370"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060ECE1D" w14:textId="77777777" w:rsidR="000D5F09" w:rsidRDefault="000D5F09"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4A7C9343" w14:textId="77777777" w:rsidR="00CA3122" w:rsidRDefault="00CA3122"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18082F1F" w14:textId="77777777" w:rsidR="00053408" w:rsidRPr="00E771FE" w:rsidRDefault="00053408" w:rsidP="005E40E7">
      <w:pPr>
        <w:pStyle w:val="paragraph"/>
        <w:spacing w:before="0" w:beforeAutospacing="0" w:after="0" w:afterAutospacing="0"/>
        <w:jc w:val="both"/>
        <w:textAlignment w:val="baseline"/>
        <w:rPr>
          <w:rStyle w:val="eop"/>
          <w:rFonts w:asciiTheme="minorHAnsi" w:hAnsiTheme="minorHAnsi" w:cstheme="minorHAnsi"/>
          <w:sz w:val="22"/>
          <w:szCs w:val="22"/>
        </w:rPr>
      </w:pPr>
    </w:p>
    <w:p w14:paraId="103A10EF" w14:textId="12F4AECA" w:rsidR="00924FE1" w:rsidRDefault="00427CF3" w:rsidP="005E40E7">
      <w:pPr>
        <w:pStyle w:val="paragraph"/>
        <w:spacing w:before="0" w:beforeAutospacing="0" w:after="0" w:afterAutospacing="0"/>
        <w:jc w:val="both"/>
        <w:textAlignment w:val="baseline"/>
        <w:rPr>
          <w:rStyle w:val="normaltextrun"/>
          <w:rFonts w:ascii="Calibri" w:eastAsiaTheme="majorEastAsia" w:hAnsi="Calibri" w:cs="Calibri"/>
          <w:sz w:val="22"/>
          <w:szCs w:val="22"/>
          <w:shd w:val="clear" w:color="auto" w:fill="FFFF00"/>
        </w:rPr>
      </w:pPr>
      <w:r w:rsidRPr="00D47DE9">
        <w:rPr>
          <w:rStyle w:val="eop"/>
          <w:rFonts w:asciiTheme="minorHAnsi" w:hAnsiTheme="minorHAnsi" w:cstheme="minorHAnsi"/>
          <w:noProof/>
          <w:sz w:val="22"/>
          <w:szCs w:val="22"/>
        </w:rPr>
        <w:drawing>
          <wp:anchor distT="0" distB="0" distL="114300" distR="114300" simplePos="0" relativeHeight="251665920" behindDoc="1" locked="0" layoutInCell="1" allowOverlap="1" wp14:anchorId="00011368" wp14:editId="734B89EF">
            <wp:simplePos x="0" y="0"/>
            <wp:positionH relativeFrom="margin">
              <wp:align>left</wp:align>
            </wp:positionH>
            <wp:positionV relativeFrom="paragraph">
              <wp:posOffset>285115</wp:posOffset>
            </wp:positionV>
            <wp:extent cx="2783205" cy="2466975"/>
            <wp:effectExtent l="0" t="0" r="17145" b="9525"/>
            <wp:wrapTight wrapText="bothSides">
              <wp:wrapPolygon edited="0">
                <wp:start x="0" y="0"/>
                <wp:lineTo x="0" y="21517"/>
                <wp:lineTo x="21585" y="21517"/>
                <wp:lineTo x="21585" y="0"/>
                <wp:lineTo x="0" y="0"/>
              </wp:wrapPolygon>
            </wp:wrapTight>
            <wp:docPr id="4" name="Diagram 4">
              <a:extLst xmlns:a="http://schemas.openxmlformats.org/drawingml/2006/main">
                <a:ext uri="{FF2B5EF4-FFF2-40B4-BE49-F238E27FC236}">
                  <a16:creationId xmlns:a16="http://schemas.microsoft.com/office/drawing/2014/main" id="{E9EBB46C-A879-4C46-AB3D-EB7C9826F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77F24" w:rsidRPr="00D47DE9">
        <w:rPr>
          <w:rStyle w:val="eop"/>
          <w:rFonts w:asciiTheme="minorHAnsi" w:hAnsiTheme="minorHAnsi" w:cstheme="minorHAnsi"/>
          <w:noProof/>
          <w:sz w:val="22"/>
          <w:szCs w:val="22"/>
        </w:rPr>
        <w:drawing>
          <wp:anchor distT="0" distB="0" distL="114300" distR="114300" simplePos="0" relativeHeight="251662848" behindDoc="1" locked="0" layoutInCell="1" allowOverlap="1" wp14:anchorId="72C57341" wp14:editId="6FCF9A4A">
            <wp:simplePos x="0" y="0"/>
            <wp:positionH relativeFrom="margin">
              <wp:posOffset>3099435</wp:posOffset>
            </wp:positionH>
            <wp:positionV relativeFrom="paragraph">
              <wp:posOffset>279400</wp:posOffset>
            </wp:positionV>
            <wp:extent cx="2790190" cy="2476500"/>
            <wp:effectExtent l="0" t="0" r="10160" b="0"/>
            <wp:wrapTight wrapText="bothSides">
              <wp:wrapPolygon edited="0">
                <wp:start x="0" y="0"/>
                <wp:lineTo x="0" y="21434"/>
                <wp:lineTo x="21531" y="21434"/>
                <wp:lineTo x="21531" y="0"/>
                <wp:lineTo x="0" y="0"/>
              </wp:wrapPolygon>
            </wp:wrapTight>
            <wp:docPr id="5" name="Diagram 5">
              <a:extLst xmlns:a="http://schemas.openxmlformats.org/drawingml/2006/main">
                <a:ext uri="{FF2B5EF4-FFF2-40B4-BE49-F238E27FC236}">
                  <a16:creationId xmlns:a16="http://schemas.microsoft.com/office/drawing/2014/main" id="{29E371FA-CEC1-4782-A582-ACFF5DEE43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roofErr w:type="spellStart"/>
      <w:r w:rsidR="00546CF1">
        <w:rPr>
          <w:rStyle w:val="eop"/>
          <w:rFonts w:asciiTheme="minorHAnsi" w:hAnsiTheme="minorHAnsi" w:cstheme="minorHAnsi"/>
          <w:sz w:val="22"/>
          <w:szCs w:val="22"/>
        </w:rPr>
        <w:t>Oljunýtsla</w:t>
      </w:r>
      <w:proofErr w:type="spellEnd"/>
      <w:r w:rsidR="00546CF1">
        <w:rPr>
          <w:rStyle w:val="eop"/>
          <w:rFonts w:asciiTheme="minorHAnsi" w:hAnsiTheme="minorHAnsi" w:cstheme="minorHAnsi"/>
          <w:sz w:val="22"/>
          <w:szCs w:val="22"/>
        </w:rPr>
        <w:t xml:space="preserve"> við 50</w:t>
      </w:r>
      <w:r w:rsidR="00F85F27">
        <w:rPr>
          <w:rStyle w:val="eop"/>
          <w:rFonts w:asciiTheme="minorHAnsi" w:hAnsiTheme="minorHAnsi" w:cstheme="minorHAnsi"/>
          <w:sz w:val="22"/>
          <w:szCs w:val="22"/>
        </w:rPr>
        <w:t xml:space="preserve"> </w:t>
      </w:r>
      <w:r w:rsidR="00546CF1">
        <w:rPr>
          <w:rStyle w:val="eop"/>
          <w:rFonts w:asciiTheme="minorHAnsi" w:hAnsiTheme="minorHAnsi" w:cstheme="minorHAnsi"/>
          <w:sz w:val="22"/>
          <w:szCs w:val="22"/>
        </w:rPr>
        <w:t xml:space="preserve">% </w:t>
      </w:r>
      <w:proofErr w:type="spellStart"/>
      <w:r w:rsidR="00546CF1">
        <w:rPr>
          <w:rStyle w:val="eop"/>
          <w:rFonts w:asciiTheme="minorHAnsi" w:hAnsiTheme="minorHAnsi" w:cstheme="minorHAnsi"/>
          <w:sz w:val="22"/>
          <w:szCs w:val="22"/>
        </w:rPr>
        <w:t>elektrifisering</w:t>
      </w:r>
      <w:proofErr w:type="spellEnd"/>
      <w:r w:rsidR="00053408" w:rsidRPr="007A3049">
        <w:rPr>
          <w:rStyle w:val="eop"/>
          <w:rFonts w:ascii="Calibri Light" w:hAnsi="Calibri Light" w:cs="Calibri Light"/>
          <w:color w:val="2F5496"/>
        </w:rPr>
        <w:tab/>
      </w:r>
      <w:r w:rsidR="00053408" w:rsidRPr="007A3049">
        <w:rPr>
          <w:rStyle w:val="eop"/>
          <w:rFonts w:ascii="Calibri Light" w:hAnsi="Calibri Light" w:cs="Calibri Light"/>
          <w:color w:val="2F5496"/>
        </w:rPr>
        <w:tab/>
      </w:r>
      <w:proofErr w:type="spellStart"/>
      <w:r w:rsidR="00546CF1">
        <w:rPr>
          <w:rStyle w:val="eop"/>
          <w:rFonts w:asciiTheme="minorHAnsi" w:hAnsiTheme="minorHAnsi" w:cstheme="minorHAnsi"/>
          <w:sz w:val="22"/>
          <w:szCs w:val="22"/>
        </w:rPr>
        <w:t>Elframleiðsla</w:t>
      </w:r>
      <w:proofErr w:type="spellEnd"/>
      <w:r w:rsidR="00546CF1">
        <w:rPr>
          <w:rStyle w:val="eop"/>
          <w:rFonts w:asciiTheme="minorHAnsi" w:hAnsiTheme="minorHAnsi" w:cstheme="minorHAnsi"/>
          <w:sz w:val="22"/>
          <w:szCs w:val="22"/>
        </w:rPr>
        <w:t xml:space="preserve"> við 50</w:t>
      </w:r>
      <w:r w:rsidR="00F85F27">
        <w:rPr>
          <w:rStyle w:val="eop"/>
          <w:rFonts w:asciiTheme="minorHAnsi" w:hAnsiTheme="minorHAnsi" w:cstheme="minorHAnsi"/>
          <w:sz w:val="22"/>
          <w:szCs w:val="22"/>
        </w:rPr>
        <w:t xml:space="preserve"> </w:t>
      </w:r>
      <w:r w:rsidR="00546CF1">
        <w:rPr>
          <w:rStyle w:val="eop"/>
          <w:rFonts w:asciiTheme="minorHAnsi" w:hAnsiTheme="minorHAnsi" w:cstheme="minorHAnsi"/>
          <w:sz w:val="22"/>
          <w:szCs w:val="22"/>
        </w:rPr>
        <w:t xml:space="preserve">% </w:t>
      </w:r>
      <w:proofErr w:type="spellStart"/>
      <w:r w:rsidR="00546CF1">
        <w:rPr>
          <w:rStyle w:val="eop"/>
          <w:rFonts w:asciiTheme="minorHAnsi" w:hAnsiTheme="minorHAnsi" w:cstheme="minorHAnsi"/>
          <w:sz w:val="22"/>
          <w:szCs w:val="22"/>
        </w:rPr>
        <w:t>elektrifisering</w:t>
      </w:r>
      <w:proofErr w:type="spellEnd"/>
    </w:p>
    <w:p w14:paraId="0C3804C5" w14:textId="77777777" w:rsidR="005D5D17" w:rsidRDefault="005D5D17" w:rsidP="00D84ED2">
      <w:pPr>
        <w:pStyle w:val="paragraph"/>
        <w:spacing w:before="0" w:beforeAutospacing="0" w:after="0" w:afterAutospacing="0"/>
        <w:jc w:val="both"/>
        <w:textAlignment w:val="baseline"/>
        <w:rPr>
          <w:rStyle w:val="eop"/>
          <w:rFonts w:asciiTheme="minorHAnsi" w:hAnsiTheme="minorHAnsi" w:cstheme="minorBidi"/>
          <w:sz w:val="22"/>
          <w:szCs w:val="22"/>
        </w:rPr>
      </w:pPr>
    </w:p>
    <w:p w14:paraId="6A26C1FE" w14:textId="2FF60559" w:rsidR="00D84ED2" w:rsidRPr="00E771FE" w:rsidRDefault="00C50AB4" w:rsidP="00D84ED2">
      <w:pPr>
        <w:pStyle w:val="paragraph"/>
        <w:spacing w:before="0" w:beforeAutospacing="0" w:after="0" w:afterAutospacing="0"/>
        <w:jc w:val="both"/>
        <w:textAlignment w:val="baseline"/>
        <w:rPr>
          <w:rStyle w:val="eop"/>
          <w:rFonts w:asciiTheme="minorHAnsi" w:hAnsiTheme="minorHAnsi" w:cstheme="minorHAnsi"/>
          <w:sz w:val="22"/>
          <w:szCs w:val="22"/>
        </w:rPr>
      </w:pPr>
      <w:proofErr w:type="spellStart"/>
      <w:r>
        <w:rPr>
          <w:rStyle w:val="eop"/>
          <w:rFonts w:asciiTheme="minorHAnsi" w:hAnsiTheme="minorHAnsi" w:cstheme="minorBidi"/>
          <w:sz w:val="22"/>
          <w:szCs w:val="22"/>
        </w:rPr>
        <w:t>Framskrivingin</w:t>
      </w:r>
      <w:proofErr w:type="spellEnd"/>
      <w:r>
        <w:rPr>
          <w:rStyle w:val="eop"/>
          <w:rFonts w:asciiTheme="minorHAnsi" w:hAnsiTheme="minorHAnsi" w:cstheme="minorBidi"/>
          <w:sz w:val="22"/>
          <w:szCs w:val="22"/>
        </w:rPr>
        <w:t xml:space="preserve"> við 100% </w:t>
      </w:r>
      <w:proofErr w:type="spellStart"/>
      <w:r>
        <w:rPr>
          <w:rStyle w:val="eop"/>
          <w:rFonts w:asciiTheme="minorHAnsi" w:hAnsiTheme="minorHAnsi" w:cstheme="minorBidi"/>
          <w:sz w:val="22"/>
          <w:szCs w:val="22"/>
        </w:rPr>
        <w:t>elektrifisering</w:t>
      </w:r>
      <w:proofErr w:type="spellEnd"/>
      <w:r>
        <w:rPr>
          <w:rStyle w:val="eop"/>
          <w:rFonts w:asciiTheme="minorHAnsi" w:hAnsiTheme="minorHAnsi" w:cstheme="minorBidi"/>
          <w:sz w:val="22"/>
          <w:szCs w:val="22"/>
        </w:rPr>
        <w:t xml:space="preserve"> vísir</w:t>
      </w:r>
      <w:r w:rsidR="004E6632">
        <w:rPr>
          <w:rStyle w:val="eop"/>
          <w:rFonts w:asciiTheme="minorHAnsi" w:hAnsiTheme="minorHAnsi" w:cstheme="minorBidi"/>
          <w:sz w:val="22"/>
          <w:szCs w:val="22"/>
        </w:rPr>
        <w:t>,</w:t>
      </w:r>
      <w:r>
        <w:rPr>
          <w:rStyle w:val="eop"/>
          <w:rFonts w:asciiTheme="minorHAnsi" w:hAnsiTheme="minorHAnsi" w:cstheme="minorBidi"/>
          <w:sz w:val="22"/>
          <w:szCs w:val="22"/>
        </w:rPr>
        <w:t xml:space="preserve"> at </w:t>
      </w:r>
      <w:r w:rsidR="00D84ED2" w:rsidRPr="6EA9B713">
        <w:rPr>
          <w:rStyle w:val="eop"/>
          <w:rFonts w:asciiTheme="minorHAnsi" w:hAnsiTheme="minorHAnsi" w:cstheme="minorBidi"/>
          <w:sz w:val="22"/>
          <w:szCs w:val="22"/>
        </w:rPr>
        <w:t xml:space="preserve">oljunýtslan minkar </w:t>
      </w:r>
      <w:r w:rsidR="004E6632">
        <w:rPr>
          <w:rStyle w:val="eop"/>
          <w:rFonts w:asciiTheme="minorHAnsi" w:hAnsiTheme="minorHAnsi" w:cstheme="minorBidi"/>
          <w:sz w:val="22"/>
          <w:szCs w:val="22"/>
        </w:rPr>
        <w:t>úr</w:t>
      </w:r>
      <w:r w:rsidR="00D84ED2" w:rsidRPr="6EA9B713">
        <w:rPr>
          <w:rStyle w:val="eop"/>
          <w:rFonts w:asciiTheme="minorHAnsi" w:hAnsiTheme="minorHAnsi" w:cstheme="minorBidi"/>
          <w:sz w:val="22"/>
          <w:szCs w:val="22"/>
        </w:rPr>
        <w:t xml:space="preserve"> 286 túsund tonsum í 2019 til 109 túsund tons í 2030, sum er ein minking á 62%</w:t>
      </w:r>
      <w:r w:rsidR="00A3085A">
        <w:rPr>
          <w:rStyle w:val="eop"/>
          <w:rFonts w:asciiTheme="minorHAnsi" w:hAnsiTheme="minorHAnsi" w:cstheme="minorBidi"/>
          <w:sz w:val="22"/>
          <w:szCs w:val="22"/>
        </w:rPr>
        <w:t xml:space="preserve"> og </w:t>
      </w:r>
      <w:r w:rsidR="00D84ED2" w:rsidRPr="6EA9B713">
        <w:rPr>
          <w:rStyle w:val="eop"/>
          <w:rFonts w:asciiTheme="minorHAnsi" w:hAnsiTheme="minorHAnsi" w:cstheme="minorBidi"/>
          <w:sz w:val="22"/>
          <w:szCs w:val="22"/>
        </w:rPr>
        <w:t xml:space="preserve">at </w:t>
      </w:r>
      <w:proofErr w:type="spellStart"/>
      <w:r w:rsidR="00D84ED2" w:rsidRPr="6EA9B713">
        <w:rPr>
          <w:rStyle w:val="eop"/>
          <w:rFonts w:asciiTheme="minorHAnsi" w:hAnsiTheme="minorHAnsi" w:cstheme="minorBidi"/>
          <w:sz w:val="22"/>
          <w:szCs w:val="22"/>
        </w:rPr>
        <w:t>elframleiðslan</w:t>
      </w:r>
      <w:proofErr w:type="spellEnd"/>
      <w:r w:rsidR="00D84ED2" w:rsidRPr="6EA9B713">
        <w:rPr>
          <w:rStyle w:val="eop"/>
          <w:rFonts w:asciiTheme="minorHAnsi" w:hAnsiTheme="minorHAnsi" w:cstheme="minorBidi"/>
          <w:sz w:val="22"/>
          <w:szCs w:val="22"/>
        </w:rPr>
        <w:t xml:space="preserve"> veksur </w:t>
      </w:r>
      <w:r w:rsidR="004E6632">
        <w:rPr>
          <w:rStyle w:val="eop"/>
          <w:rFonts w:asciiTheme="minorHAnsi" w:hAnsiTheme="minorHAnsi" w:cstheme="minorBidi"/>
          <w:sz w:val="22"/>
          <w:szCs w:val="22"/>
        </w:rPr>
        <w:t>úr</w:t>
      </w:r>
      <w:r w:rsidR="00D84ED2" w:rsidRPr="6EA9B713">
        <w:rPr>
          <w:rStyle w:val="eop"/>
          <w:rFonts w:asciiTheme="minorHAnsi" w:hAnsiTheme="minorHAnsi" w:cstheme="minorBidi"/>
          <w:sz w:val="22"/>
          <w:szCs w:val="22"/>
        </w:rPr>
        <w:t xml:space="preserve"> 390 </w:t>
      </w:r>
      <w:proofErr w:type="spellStart"/>
      <w:r w:rsidR="00D84ED2" w:rsidRPr="6EA9B713">
        <w:rPr>
          <w:rStyle w:val="eop"/>
          <w:rFonts w:asciiTheme="minorHAnsi" w:hAnsiTheme="minorHAnsi" w:cstheme="minorBidi"/>
          <w:sz w:val="22"/>
          <w:szCs w:val="22"/>
        </w:rPr>
        <w:t>GWt</w:t>
      </w:r>
      <w:proofErr w:type="spellEnd"/>
      <w:r w:rsidR="00D84ED2" w:rsidRPr="6EA9B713">
        <w:rPr>
          <w:rStyle w:val="eop"/>
          <w:rFonts w:asciiTheme="minorHAnsi" w:hAnsiTheme="minorHAnsi" w:cstheme="minorBidi"/>
          <w:sz w:val="22"/>
          <w:szCs w:val="22"/>
        </w:rPr>
        <w:t xml:space="preserve"> í 2019 til 960 </w:t>
      </w:r>
      <w:proofErr w:type="spellStart"/>
      <w:r w:rsidR="00D84ED2" w:rsidRPr="6EA9B713">
        <w:rPr>
          <w:rStyle w:val="eop"/>
          <w:rFonts w:asciiTheme="minorHAnsi" w:hAnsiTheme="minorHAnsi" w:cstheme="minorBidi"/>
          <w:sz w:val="22"/>
          <w:szCs w:val="22"/>
        </w:rPr>
        <w:t>GWt</w:t>
      </w:r>
      <w:proofErr w:type="spellEnd"/>
      <w:r w:rsidR="00D84ED2" w:rsidRPr="6EA9B713">
        <w:rPr>
          <w:rStyle w:val="eop"/>
          <w:rFonts w:asciiTheme="minorHAnsi" w:hAnsiTheme="minorHAnsi" w:cstheme="minorBidi"/>
          <w:sz w:val="22"/>
          <w:szCs w:val="22"/>
        </w:rPr>
        <w:t xml:space="preserve"> í 2030. </w:t>
      </w:r>
    </w:p>
    <w:p w14:paraId="6BED0F34" w14:textId="77777777" w:rsidR="00D84ED2" w:rsidRPr="00E771FE" w:rsidRDefault="00D84ED2" w:rsidP="00D84ED2">
      <w:pPr>
        <w:pStyle w:val="paragraph"/>
        <w:spacing w:before="0" w:beforeAutospacing="0" w:after="0" w:afterAutospacing="0"/>
        <w:jc w:val="both"/>
        <w:textAlignment w:val="baseline"/>
        <w:rPr>
          <w:rStyle w:val="eop"/>
          <w:rFonts w:asciiTheme="minorHAnsi" w:hAnsiTheme="minorHAnsi" w:cstheme="minorHAnsi"/>
          <w:sz w:val="22"/>
          <w:szCs w:val="22"/>
        </w:rPr>
      </w:pPr>
    </w:p>
    <w:p w14:paraId="3C0450A5" w14:textId="442AC809" w:rsidR="00924FE1" w:rsidRPr="00BA0E28" w:rsidRDefault="00BF479C" w:rsidP="005E40E7">
      <w:pPr>
        <w:jc w:val="both"/>
        <w:rPr>
          <w:lang w:val="fo-FO"/>
        </w:rPr>
      </w:pPr>
      <w:proofErr w:type="spellStart"/>
      <w:r w:rsidRPr="00E453F0">
        <w:rPr>
          <w:rStyle w:val="eop"/>
          <w:lang w:val="fo-FO"/>
        </w:rPr>
        <w:t>Framskrivingin</w:t>
      </w:r>
      <w:proofErr w:type="spellEnd"/>
      <w:r w:rsidRPr="00E453F0">
        <w:rPr>
          <w:rStyle w:val="eop"/>
          <w:lang w:val="fo-FO"/>
        </w:rPr>
        <w:t xml:space="preserve"> við </w:t>
      </w:r>
      <w:r>
        <w:rPr>
          <w:rStyle w:val="eop"/>
          <w:lang w:val="fo-FO"/>
        </w:rPr>
        <w:t>5</w:t>
      </w:r>
      <w:r w:rsidRPr="00E453F0">
        <w:rPr>
          <w:rStyle w:val="eop"/>
          <w:lang w:val="fo-FO"/>
        </w:rPr>
        <w:t xml:space="preserve">0% </w:t>
      </w:r>
      <w:proofErr w:type="spellStart"/>
      <w:r w:rsidRPr="00E453F0">
        <w:rPr>
          <w:rStyle w:val="eop"/>
          <w:lang w:val="fo-FO"/>
        </w:rPr>
        <w:t>elektrifisering</w:t>
      </w:r>
      <w:proofErr w:type="spellEnd"/>
      <w:r w:rsidRPr="00E453F0">
        <w:rPr>
          <w:rStyle w:val="eop"/>
          <w:lang w:val="fo-FO"/>
        </w:rPr>
        <w:t xml:space="preserve"> vísir</w:t>
      </w:r>
      <w:r w:rsidR="009B610F">
        <w:rPr>
          <w:rStyle w:val="eop"/>
          <w:lang w:val="fo-FO"/>
        </w:rPr>
        <w:t>,</w:t>
      </w:r>
      <w:r w:rsidRPr="00E453F0">
        <w:rPr>
          <w:rStyle w:val="eop"/>
          <w:lang w:val="fo-FO"/>
        </w:rPr>
        <w:t xml:space="preserve"> at oljunýtslan minkar </w:t>
      </w:r>
      <w:r w:rsidR="004D055B">
        <w:rPr>
          <w:rStyle w:val="eop"/>
          <w:lang w:val="fo-FO"/>
        </w:rPr>
        <w:t>úr</w:t>
      </w:r>
      <w:r w:rsidRPr="00E453F0">
        <w:rPr>
          <w:rStyle w:val="eop"/>
          <w:lang w:val="fo-FO"/>
        </w:rPr>
        <w:t xml:space="preserve"> 286 túsund tonsum í 2019 til 1</w:t>
      </w:r>
      <w:r>
        <w:rPr>
          <w:rStyle w:val="eop"/>
          <w:lang w:val="fo-FO"/>
        </w:rPr>
        <w:t>73</w:t>
      </w:r>
      <w:r w:rsidRPr="00E453F0">
        <w:rPr>
          <w:rStyle w:val="eop"/>
          <w:lang w:val="fo-FO"/>
        </w:rPr>
        <w:t xml:space="preserve"> túsund tons í 2030, sum er ein minking á </w:t>
      </w:r>
      <w:r w:rsidR="005B3F94">
        <w:rPr>
          <w:rStyle w:val="eop"/>
          <w:lang w:val="fo-FO"/>
        </w:rPr>
        <w:t>40</w:t>
      </w:r>
      <w:r w:rsidRPr="00E453F0">
        <w:rPr>
          <w:rStyle w:val="eop"/>
          <w:lang w:val="fo-FO"/>
        </w:rPr>
        <w:t xml:space="preserve">% og at </w:t>
      </w:r>
      <w:proofErr w:type="spellStart"/>
      <w:r w:rsidRPr="00E453F0">
        <w:rPr>
          <w:rStyle w:val="eop"/>
          <w:lang w:val="fo-FO"/>
        </w:rPr>
        <w:t>elframleiðslan</w:t>
      </w:r>
      <w:proofErr w:type="spellEnd"/>
      <w:r w:rsidRPr="00E453F0">
        <w:rPr>
          <w:rStyle w:val="eop"/>
          <w:lang w:val="fo-FO"/>
        </w:rPr>
        <w:t xml:space="preserve"> veksur </w:t>
      </w:r>
      <w:r w:rsidR="005A2799">
        <w:rPr>
          <w:rStyle w:val="eop"/>
          <w:lang w:val="fo-FO"/>
        </w:rPr>
        <w:t>úr</w:t>
      </w:r>
      <w:r w:rsidRPr="00E453F0">
        <w:rPr>
          <w:rStyle w:val="eop"/>
          <w:lang w:val="fo-FO"/>
        </w:rPr>
        <w:t xml:space="preserve"> 390 </w:t>
      </w:r>
      <w:proofErr w:type="spellStart"/>
      <w:r w:rsidRPr="00E453F0">
        <w:rPr>
          <w:rStyle w:val="eop"/>
          <w:lang w:val="fo-FO"/>
        </w:rPr>
        <w:t>GWt</w:t>
      </w:r>
      <w:proofErr w:type="spellEnd"/>
      <w:r w:rsidRPr="00E453F0">
        <w:rPr>
          <w:rStyle w:val="eop"/>
          <w:lang w:val="fo-FO"/>
        </w:rPr>
        <w:t xml:space="preserve"> í 2019 til </w:t>
      </w:r>
      <w:r w:rsidR="00783AA2">
        <w:rPr>
          <w:rStyle w:val="eop"/>
          <w:lang w:val="fo-FO"/>
        </w:rPr>
        <w:t>715</w:t>
      </w:r>
      <w:r w:rsidRPr="00E453F0">
        <w:rPr>
          <w:rStyle w:val="eop"/>
          <w:lang w:val="fo-FO"/>
        </w:rPr>
        <w:t xml:space="preserve"> </w:t>
      </w:r>
      <w:proofErr w:type="spellStart"/>
      <w:r w:rsidRPr="00E453F0">
        <w:rPr>
          <w:rStyle w:val="eop"/>
          <w:lang w:val="fo-FO"/>
        </w:rPr>
        <w:t>GWt</w:t>
      </w:r>
      <w:proofErr w:type="spellEnd"/>
      <w:r w:rsidRPr="00E453F0">
        <w:rPr>
          <w:rStyle w:val="eop"/>
          <w:lang w:val="fo-FO"/>
        </w:rPr>
        <w:t xml:space="preserve"> í 2030</w:t>
      </w:r>
      <w:r w:rsidR="00186A2C">
        <w:rPr>
          <w:rStyle w:val="eop"/>
          <w:lang w:val="fo-FO"/>
        </w:rPr>
        <w:t>.</w:t>
      </w:r>
    </w:p>
    <w:p w14:paraId="04C6DD71" w14:textId="3713DE30" w:rsidR="00924FE1" w:rsidRDefault="007E6342">
      <w:pPr>
        <w:rPr>
          <w:rStyle w:val="normaltextrun"/>
          <w:rFonts w:ascii="Calibri" w:eastAsiaTheme="majorEastAsia" w:hAnsi="Calibri" w:cs="Calibri"/>
          <w:shd w:val="clear" w:color="auto" w:fill="FFFF00"/>
          <w:lang w:val="fo-FO" w:eastAsia="fo-FO"/>
        </w:rPr>
      </w:pPr>
      <w:r w:rsidRPr="00E453F0">
        <w:rPr>
          <w:rStyle w:val="normaltextrun"/>
          <w:rFonts w:ascii="Calibri" w:eastAsiaTheme="majorEastAsia" w:hAnsi="Calibri" w:cs="Calibri"/>
          <w:shd w:val="clear" w:color="auto" w:fill="FFFF00"/>
          <w:lang w:val="fo-FO"/>
        </w:rPr>
        <w:br w:type="page"/>
      </w:r>
    </w:p>
    <w:p w14:paraId="5C98D55E" w14:textId="36B71B3D" w:rsidR="00C01A85" w:rsidRDefault="00BD25DF" w:rsidP="005E40E7">
      <w:pPr>
        <w:pStyle w:val="Overskrift1"/>
        <w:jc w:val="both"/>
        <w:rPr>
          <w:lang w:val="fo-FO"/>
        </w:rPr>
      </w:pPr>
      <w:bookmarkStart w:id="7" w:name="_Toc66373694"/>
      <w:bookmarkStart w:id="8" w:name="_Hlk60151667"/>
      <w:r w:rsidRPr="1479B518">
        <w:rPr>
          <w:lang w:val="fo-FO"/>
        </w:rPr>
        <w:lastRenderedPageBreak/>
        <w:t xml:space="preserve">Útbygging av </w:t>
      </w:r>
      <w:r w:rsidR="3C05FB99" w:rsidRPr="1479B518">
        <w:rPr>
          <w:lang w:val="fo-FO"/>
        </w:rPr>
        <w:t>varandi orku</w:t>
      </w:r>
      <w:bookmarkEnd w:id="7"/>
    </w:p>
    <w:p w14:paraId="48029465" w14:textId="003ABC04" w:rsidR="00BA3F78" w:rsidRDefault="003979AD" w:rsidP="003979AD">
      <w:pPr>
        <w:rPr>
          <w:lang w:val="fo-FO"/>
        </w:rPr>
      </w:pPr>
      <w:r>
        <w:rPr>
          <w:lang w:val="fo-FO"/>
        </w:rPr>
        <w:t xml:space="preserve">Útbygging av </w:t>
      </w:r>
      <w:r w:rsidR="0026332E">
        <w:rPr>
          <w:lang w:val="fo-FO"/>
        </w:rPr>
        <w:t>vindorku er týdningarmesta átak</w:t>
      </w:r>
      <w:r w:rsidR="00C40D5B">
        <w:rPr>
          <w:lang w:val="fo-FO"/>
        </w:rPr>
        <w:t xml:space="preserve">ið í einum komandi orku- og veðurlagspolitikki. </w:t>
      </w:r>
      <w:r w:rsidR="00612DA9">
        <w:rPr>
          <w:lang w:val="fo-FO"/>
        </w:rPr>
        <w:t>Umstøðurnar at framleiða orku úr vindi í Føroyum eru framúr góðar</w:t>
      </w:r>
      <w:r w:rsidR="00540B59">
        <w:rPr>
          <w:lang w:val="fo-FO"/>
        </w:rPr>
        <w:t xml:space="preserve">, men sum lítið oyggjaland er tað ein stór avbjóðing at fáa orkuna til høldar. At loysa hesa avbjóðingina verður neyðugt eisini at byggja </w:t>
      </w:r>
      <w:proofErr w:type="spellStart"/>
      <w:r w:rsidR="00540B59">
        <w:rPr>
          <w:lang w:val="fo-FO"/>
        </w:rPr>
        <w:t>pumpuskipanir</w:t>
      </w:r>
      <w:proofErr w:type="spellEnd"/>
      <w:r w:rsidR="000A3830">
        <w:rPr>
          <w:lang w:val="fo-FO"/>
        </w:rPr>
        <w:t>,</w:t>
      </w:r>
      <w:r w:rsidR="00540B59">
        <w:rPr>
          <w:lang w:val="fo-FO"/>
        </w:rPr>
        <w:t xml:space="preserve"> </w:t>
      </w:r>
      <w:r w:rsidR="004832E4">
        <w:rPr>
          <w:lang w:val="fo-FO"/>
        </w:rPr>
        <w:t xml:space="preserve">sum kunnu goyma </w:t>
      </w:r>
      <w:proofErr w:type="spellStart"/>
      <w:r w:rsidR="004832E4">
        <w:rPr>
          <w:lang w:val="fo-FO"/>
        </w:rPr>
        <w:t>vindorkuna</w:t>
      </w:r>
      <w:proofErr w:type="spellEnd"/>
      <w:r w:rsidR="004832E4">
        <w:rPr>
          <w:lang w:val="fo-FO"/>
        </w:rPr>
        <w:t xml:space="preserve"> í vatnbyrgingum og eisini verða við til at javna </w:t>
      </w:r>
      <w:proofErr w:type="spellStart"/>
      <w:r w:rsidR="004C6A48">
        <w:rPr>
          <w:lang w:val="fo-FO"/>
        </w:rPr>
        <w:t>orkuveitingina</w:t>
      </w:r>
      <w:proofErr w:type="spellEnd"/>
      <w:r w:rsidR="001D5EE7">
        <w:rPr>
          <w:lang w:val="fo-FO"/>
        </w:rPr>
        <w:t xml:space="preserve"> </w:t>
      </w:r>
      <w:r w:rsidR="00067797">
        <w:rPr>
          <w:lang w:val="fo-FO"/>
        </w:rPr>
        <w:t xml:space="preserve">í </w:t>
      </w:r>
      <w:proofErr w:type="spellStart"/>
      <w:r w:rsidR="00067797">
        <w:rPr>
          <w:lang w:val="fo-FO"/>
        </w:rPr>
        <w:t>elskipanini</w:t>
      </w:r>
      <w:proofErr w:type="spellEnd"/>
      <w:r w:rsidR="00067797">
        <w:rPr>
          <w:lang w:val="fo-FO"/>
        </w:rPr>
        <w:t>. Um summarið er minni av vind- og vatnorku og tí verður mælt til</w:t>
      </w:r>
      <w:r w:rsidR="000A3830">
        <w:rPr>
          <w:lang w:val="fo-FO"/>
        </w:rPr>
        <w:t>,</w:t>
      </w:r>
      <w:r w:rsidR="00067797">
        <w:rPr>
          <w:lang w:val="fo-FO"/>
        </w:rPr>
        <w:t xml:space="preserve"> at </w:t>
      </w:r>
      <w:proofErr w:type="spellStart"/>
      <w:r w:rsidR="00067797">
        <w:rPr>
          <w:lang w:val="fo-FO"/>
        </w:rPr>
        <w:t>sólorka</w:t>
      </w:r>
      <w:proofErr w:type="spellEnd"/>
      <w:r w:rsidR="006E2E55">
        <w:rPr>
          <w:lang w:val="fo-FO"/>
        </w:rPr>
        <w:t xml:space="preserve"> eisini </w:t>
      </w:r>
      <w:r w:rsidR="00067797">
        <w:rPr>
          <w:lang w:val="fo-FO"/>
        </w:rPr>
        <w:t>verður</w:t>
      </w:r>
      <w:r w:rsidR="00977701">
        <w:rPr>
          <w:lang w:val="fo-FO"/>
        </w:rPr>
        <w:t xml:space="preserve"> út</w:t>
      </w:r>
      <w:r w:rsidR="00067797">
        <w:rPr>
          <w:lang w:val="fo-FO"/>
        </w:rPr>
        <w:t>byg</w:t>
      </w:r>
      <w:r w:rsidR="00977701">
        <w:rPr>
          <w:lang w:val="fo-FO"/>
        </w:rPr>
        <w:t>t</w:t>
      </w:r>
      <w:r w:rsidR="003047D8">
        <w:rPr>
          <w:lang w:val="fo-FO"/>
        </w:rPr>
        <w:t xml:space="preserve">. Mett verður at 60 </w:t>
      </w:r>
      <w:proofErr w:type="spellStart"/>
      <w:r w:rsidR="003047D8">
        <w:rPr>
          <w:lang w:val="fo-FO"/>
        </w:rPr>
        <w:t>GWt</w:t>
      </w:r>
      <w:proofErr w:type="spellEnd"/>
      <w:r w:rsidR="003047D8">
        <w:rPr>
          <w:lang w:val="fo-FO"/>
        </w:rPr>
        <w:t xml:space="preserve"> av </w:t>
      </w:r>
      <w:proofErr w:type="spellStart"/>
      <w:r w:rsidR="003047D8">
        <w:rPr>
          <w:lang w:val="fo-FO"/>
        </w:rPr>
        <w:t>só</w:t>
      </w:r>
      <w:r w:rsidR="00CA2279">
        <w:rPr>
          <w:lang w:val="fo-FO"/>
        </w:rPr>
        <w:t>lorku</w:t>
      </w:r>
      <w:proofErr w:type="spellEnd"/>
      <w:r w:rsidR="00CA2279">
        <w:rPr>
          <w:lang w:val="fo-FO"/>
        </w:rPr>
        <w:t xml:space="preserve"> kann viðvirka til</w:t>
      </w:r>
      <w:r w:rsidR="00263970">
        <w:rPr>
          <w:lang w:val="fo-FO"/>
        </w:rPr>
        <w:t>,</w:t>
      </w:r>
      <w:r w:rsidR="00CA2279">
        <w:rPr>
          <w:lang w:val="fo-FO"/>
        </w:rPr>
        <w:t xml:space="preserve"> at samlaða elveitingin á sumri eisini er grøn</w:t>
      </w:r>
      <w:r w:rsidR="0042524D">
        <w:rPr>
          <w:lang w:val="fo-FO"/>
        </w:rPr>
        <w:t xml:space="preserve">. </w:t>
      </w:r>
      <w:r w:rsidR="00BA3F78">
        <w:rPr>
          <w:lang w:val="fo-FO"/>
        </w:rPr>
        <w:t xml:space="preserve">Royndir verða gjørdar við </w:t>
      </w:r>
      <w:proofErr w:type="spellStart"/>
      <w:r w:rsidR="00BA3F78">
        <w:rPr>
          <w:lang w:val="fo-FO"/>
        </w:rPr>
        <w:t>sjóvarfallsorku</w:t>
      </w:r>
      <w:proofErr w:type="spellEnd"/>
      <w:r w:rsidR="00BA3F78">
        <w:rPr>
          <w:lang w:val="fo-FO"/>
        </w:rPr>
        <w:t xml:space="preserve"> og </w:t>
      </w:r>
      <w:r w:rsidR="003110A8">
        <w:rPr>
          <w:lang w:val="fo-FO"/>
        </w:rPr>
        <w:t xml:space="preserve">um </w:t>
      </w:r>
      <w:r w:rsidR="002A5A9D">
        <w:rPr>
          <w:lang w:val="fo-FO"/>
        </w:rPr>
        <w:t xml:space="preserve">tað eydnast at fáa munagóða </w:t>
      </w:r>
      <w:proofErr w:type="spellStart"/>
      <w:r w:rsidR="002A5A9D">
        <w:rPr>
          <w:lang w:val="fo-FO"/>
        </w:rPr>
        <w:t>orkuveiting</w:t>
      </w:r>
      <w:proofErr w:type="spellEnd"/>
      <w:r w:rsidR="002A5A9D">
        <w:rPr>
          <w:lang w:val="fo-FO"/>
        </w:rPr>
        <w:t xml:space="preserve"> úr føroysku firðunum</w:t>
      </w:r>
      <w:r w:rsidR="00E61583">
        <w:rPr>
          <w:lang w:val="fo-FO"/>
        </w:rPr>
        <w:t xml:space="preserve">, kann hendan gerast  týdningarmikil í samlaðu </w:t>
      </w:r>
      <w:proofErr w:type="spellStart"/>
      <w:r w:rsidR="00E61583">
        <w:rPr>
          <w:lang w:val="fo-FO"/>
        </w:rPr>
        <w:t>orkuskipanin</w:t>
      </w:r>
      <w:proofErr w:type="spellEnd"/>
      <w:r w:rsidR="0097586C">
        <w:rPr>
          <w:lang w:val="fo-FO"/>
        </w:rPr>
        <w:t xml:space="preserve"> </w:t>
      </w:r>
      <w:r w:rsidR="00123060">
        <w:rPr>
          <w:lang w:val="fo-FO"/>
        </w:rPr>
        <w:t>av</w:t>
      </w:r>
      <w:r w:rsidR="004512B8">
        <w:rPr>
          <w:lang w:val="fo-FO"/>
        </w:rPr>
        <w:t xml:space="preserve"> tí at hon er reglulig</w:t>
      </w:r>
      <w:r w:rsidR="00123060">
        <w:rPr>
          <w:lang w:val="fo-FO"/>
        </w:rPr>
        <w:t>.</w:t>
      </w:r>
    </w:p>
    <w:p w14:paraId="112EA141" w14:textId="245DD844" w:rsidR="00B240FE" w:rsidRPr="00B240FE" w:rsidRDefault="0042524D" w:rsidP="003979AD">
      <w:pPr>
        <w:rPr>
          <w:lang w:val="fo-FO"/>
        </w:rPr>
      </w:pPr>
      <w:r>
        <w:rPr>
          <w:lang w:val="fo-FO"/>
        </w:rPr>
        <w:t>Tá elskipanin verður løgd um til varandi orku er umráðandi at le</w:t>
      </w:r>
      <w:r w:rsidR="002A3261">
        <w:rPr>
          <w:lang w:val="fo-FO"/>
        </w:rPr>
        <w:t>g</w:t>
      </w:r>
      <w:r>
        <w:rPr>
          <w:lang w:val="fo-FO"/>
        </w:rPr>
        <w:t xml:space="preserve">gja nýtsluna til rættis soleiðis at orkan verður </w:t>
      </w:r>
      <w:r w:rsidR="002C0E4B">
        <w:rPr>
          <w:lang w:val="fo-FO"/>
        </w:rPr>
        <w:t xml:space="preserve">gagnnýtt so skynsamt sum til ber. </w:t>
      </w:r>
      <w:r w:rsidR="00086A85">
        <w:rPr>
          <w:lang w:val="fo-FO"/>
        </w:rPr>
        <w:t>Tí skal ferðsla og upphiting leggjast um til el og t</w:t>
      </w:r>
      <w:r w:rsidR="002C0E4B">
        <w:rPr>
          <w:lang w:val="fo-FO"/>
        </w:rPr>
        <w:t xml:space="preserve">í verður tørvur á </w:t>
      </w:r>
      <w:r w:rsidR="002265FC">
        <w:rPr>
          <w:lang w:val="fo-FO"/>
        </w:rPr>
        <w:t xml:space="preserve">sonevndum </w:t>
      </w:r>
      <w:proofErr w:type="spellStart"/>
      <w:r w:rsidR="002265FC">
        <w:rPr>
          <w:lang w:val="fo-FO"/>
        </w:rPr>
        <w:t>flexiblum</w:t>
      </w:r>
      <w:proofErr w:type="spellEnd"/>
      <w:r w:rsidR="002265FC">
        <w:rPr>
          <w:lang w:val="fo-FO"/>
        </w:rPr>
        <w:t xml:space="preserve"> brúkarum</w:t>
      </w:r>
      <w:r w:rsidR="00D65D7B">
        <w:rPr>
          <w:lang w:val="fo-FO"/>
        </w:rPr>
        <w:t>,</w:t>
      </w:r>
      <w:r w:rsidR="002265FC">
        <w:rPr>
          <w:lang w:val="fo-FO"/>
        </w:rPr>
        <w:t xml:space="preserve"> sum kunnu </w:t>
      </w:r>
      <w:r w:rsidR="00194B7F">
        <w:rPr>
          <w:lang w:val="fo-FO"/>
        </w:rPr>
        <w:t>tillaga nýtsluna</w:t>
      </w:r>
      <w:r w:rsidR="00D94258">
        <w:rPr>
          <w:lang w:val="fo-FO"/>
        </w:rPr>
        <w:t xml:space="preserve"> </w:t>
      </w:r>
      <w:r w:rsidR="002A3261">
        <w:rPr>
          <w:lang w:val="fo-FO"/>
        </w:rPr>
        <w:t xml:space="preserve">sum partur av samlaðu </w:t>
      </w:r>
      <w:proofErr w:type="spellStart"/>
      <w:r w:rsidR="002A3261">
        <w:rPr>
          <w:lang w:val="fo-FO"/>
        </w:rPr>
        <w:t>orkuskipanini</w:t>
      </w:r>
      <w:proofErr w:type="spellEnd"/>
      <w:r w:rsidR="002A3261">
        <w:rPr>
          <w:lang w:val="fo-FO"/>
        </w:rPr>
        <w:t xml:space="preserve">. Um vit hyggja longur fram </w:t>
      </w:r>
      <w:r w:rsidR="008465E7">
        <w:rPr>
          <w:lang w:val="fo-FO"/>
        </w:rPr>
        <w:t>er hugsandi</w:t>
      </w:r>
      <w:r w:rsidR="00D65D7B">
        <w:rPr>
          <w:lang w:val="fo-FO"/>
        </w:rPr>
        <w:t>,</w:t>
      </w:r>
      <w:r w:rsidR="008465E7">
        <w:rPr>
          <w:lang w:val="fo-FO"/>
        </w:rPr>
        <w:t xml:space="preserve"> at framleiðsla av flótandi brennievni úr varandi orku</w:t>
      </w:r>
      <w:r w:rsidR="000938CC">
        <w:rPr>
          <w:lang w:val="fo-FO"/>
        </w:rPr>
        <w:t xml:space="preserve"> kann gerast partur av føroyska </w:t>
      </w:r>
      <w:proofErr w:type="spellStart"/>
      <w:r w:rsidR="000938CC">
        <w:rPr>
          <w:lang w:val="fo-FO"/>
        </w:rPr>
        <w:t>orkukervinum</w:t>
      </w:r>
      <w:proofErr w:type="spellEnd"/>
      <w:r w:rsidR="004E6632">
        <w:rPr>
          <w:lang w:val="fo-FO"/>
        </w:rPr>
        <w:t>;</w:t>
      </w:r>
      <w:r w:rsidR="000938CC">
        <w:rPr>
          <w:lang w:val="fo-FO"/>
        </w:rPr>
        <w:t xml:space="preserve"> brennievni</w:t>
      </w:r>
      <w:r w:rsidR="004E6632">
        <w:rPr>
          <w:lang w:val="fo-FO"/>
        </w:rPr>
        <w:t>,</w:t>
      </w:r>
      <w:r w:rsidR="000938CC">
        <w:rPr>
          <w:lang w:val="fo-FO"/>
        </w:rPr>
        <w:t xml:space="preserve"> sum kann nýtast í skipum og tyngri </w:t>
      </w:r>
      <w:r w:rsidR="00A232E1">
        <w:rPr>
          <w:lang w:val="fo-FO"/>
        </w:rPr>
        <w:t xml:space="preserve">orkukrevjandi </w:t>
      </w:r>
      <w:r w:rsidR="000938CC">
        <w:rPr>
          <w:lang w:val="fo-FO"/>
        </w:rPr>
        <w:t>maskin</w:t>
      </w:r>
      <w:r w:rsidR="00A232E1">
        <w:rPr>
          <w:lang w:val="fo-FO"/>
        </w:rPr>
        <w:t>um</w:t>
      </w:r>
      <w:r w:rsidR="00523D14">
        <w:rPr>
          <w:lang w:val="fo-FO"/>
        </w:rPr>
        <w:t>.</w:t>
      </w:r>
    </w:p>
    <w:p w14:paraId="51F1A136" w14:textId="77777777" w:rsidR="003979AD" w:rsidRPr="00B240FE" w:rsidRDefault="003979AD" w:rsidP="00C75912">
      <w:pPr>
        <w:rPr>
          <w:lang w:val="fo-FO"/>
        </w:rPr>
      </w:pPr>
    </w:p>
    <w:tbl>
      <w:tblPr>
        <w:tblStyle w:val="Tabel-Gitter"/>
        <w:tblW w:w="0" w:type="auto"/>
        <w:tblLook w:val="04A0" w:firstRow="1" w:lastRow="0" w:firstColumn="1" w:lastColumn="0" w:noHBand="0" w:noVBand="1"/>
      </w:tblPr>
      <w:tblGrid>
        <w:gridCol w:w="3114"/>
        <w:gridCol w:w="6379"/>
      </w:tblGrid>
      <w:tr w:rsidR="00375093" w:rsidRPr="0077634B" w14:paraId="140C7560" w14:textId="77777777" w:rsidTr="1479B518">
        <w:tc>
          <w:tcPr>
            <w:tcW w:w="9493" w:type="dxa"/>
            <w:gridSpan w:val="2"/>
          </w:tcPr>
          <w:p w14:paraId="108FE4F4" w14:textId="2F1E3517" w:rsidR="00375093" w:rsidRPr="0077634B" w:rsidRDefault="00B51C48" w:rsidP="005E40E7">
            <w:pPr>
              <w:pStyle w:val="Overskrift2"/>
              <w:jc w:val="both"/>
              <w:outlineLvl w:val="1"/>
            </w:pPr>
            <w:bookmarkStart w:id="9" w:name="_Toc66373695"/>
            <w:bookmarkEnd w:id="8"/>
            <w:r>
              <w:t>V</w:t>
            </w:r>
            <w:r w:rsidR="000E5E18">
              <w:t>indork</w:t>
            </w:r>
            <w:r>
              <w:t>a</w:t>
            </w:r>
            <w:bookmarkEnd w:id="9"/>
          </w:p>
          <w:p w14:paraId="7B4F1424" w14:textId="660C38BC" w:rsidR="00375093" w:rsidRPr="0077634B" w:rsidRDefault="1B586E32" w:rsidP="005E40E7">
            <w:pPr>
              <w:jc w:val="both"/>
            </w:pPr>
            <w:r>
              <w:t xml:space="preserve">Í </w:t>
            </w:r>
            <w:r w:rsidR="01A80B38">
              <w:t>20</w:t>
            </w:r>
            <w:r w:rsidR="0249FC13">
              <w:t>20</w:t>
            </w:r>
            <w:r>
              <w:t xml:space="preserve"> </w:t>
            </w:r>
            <w:r w:rsidR="2A85E1C8">
              <w:t>vóru</w:t>
            </w:r>
            <w:r>
              <w:t xml:space="preserve"> 18 MW av </w:t>
            </w:r>
            <w:proofErr w:type="spellStart"/>
            <w:r>
              <w:t>vindorku</w:t>
            </w:r>
            <w:r w:rsidR="442E8F77">
              <w:t>verkum</w:t>
            </w:r>
            <w:proofErr w:type="spellEnd"/>
            <w:r>
              <w:t xml:space="preserve"> virkin í føroysku </w:t>
            </w:r>
            <w:proofErr w:type="spellStart"/>
            <w:r>
              <w:t>elskipanini</w:t>
            </w:r>
            <w:proofErr w:type="spellEnd"/>
            <w:r w:rsidR="0032228E">
              <w:t xml:space="preserve"> við</w:t>
            </w:r>
            <w:r w:rsidR="00CB018E">
              <w:t xml:space="preserve"> eini</w:t>
            </w:r>
            <w:r w:rsidR="00316937">
              <w:t xml:space="preserve"> f</w:t>
            </w:r>
            <w:r>
              <w:t>ramlei</w:t>
            </w:r>
            <w:r w:rsidR="00D16AF5">
              <w:t>ð</w:t>
            </w:r>
            <w:r w:rsidR="0093670B">
              <w:t>sl</w:t>
            </w:r>
            <w:r w:rsidR="00CB018E">
              <w:t xml:space="preserve">u </w:t>
            </w:r>
            <w:r w:rsidR="009E054D">
              <w:t>á</w:t>
            </w:r>
            <w:r>
              <w:t xml:space="preserve"> umleið 60 </w:t>
            </w:r>
            <w:proofErr w:type="spellStart"/>
            <w:r>
              <w:t>GW</w:t>
            </w:r>
            <w:r w:rsidR="204A21BA">
              <w:t>t</w:t>
            </w:r>
            <w:proofErr w:type="spellEnd"/>
            <w:r>
              <w:t xml:space="preserve"> </w:t>
            </w:r>
            <w:r w:rsidR="00AE2A2D">
              <w:t xml:space="preserve">í miðal </w:t>
            </w:r>
            <w:r>
              <w:t xml:space="preserve">um árið. </w:t>
            </w:r>
            <w:r w:rsidR="0249FC13">
              <w:t xml:space="preserve">Fyri at </w:t>
            </w:r>
            <w:r w:rsidR="0096670F">
              <w:t>nø</w:t>
            </w:r>
            <w:r w:rsidR="000653A6">
              <w:t>kta tørvin</w:t>
            </w:r>
            <w:r w:rsidR="0249FC13">
              <w:t xml:space="preserve"> av vindorku í 2030</w:t>
            </w:r>
            <w:r w:rsidR="00E84542">
              <w:t xml:space="preserve"> </w:t>
            </w:r>
            <w:r w:rsidR="006C15B1">
              <w:t>er neyðugt at seta upp</w:t>
            </w:r>
            <w:r w:rsidR="0249FC13">
              <w:t xml:space="preserve"> umleið 2</w:t>
            </w:r>
            <w:r w:rsidR="001A602D">
              <w:t>4</w:t>
            </w:r>
            <w:r w:rsidR="0249FC13">
              <w:t xml:space="preserve">0 MW </w:t>
            </w:r>
            <w:r w:rsidR="005C2BF7">
              <w:t>afturat</w:t>
            </w:r>
            <w:r w:rsidR="0249FC13">
              <w:t>.</w:t>
            </w:r>
            <w:r w:rsidR="00FB60B8">
              <w:t xml:space="preserve"> Við ársbyrjan í 2021 eru 6 MW av vindorku tikin í brúk í Suðuroy</w:t>
            </w:r>
            <w:r w:rsidR="00BE3BAD">
              <w:t>.</w:t>
            </w:r>
          </w:p>
          <w:p w14:paraId="5CBD0F98" w14:textId="045AB35D" w:rsidR="002038DA" w:rsidRDefault="002038DA" w:rsidP="005E40E7">
            <w:pPr>
              <w:jc w:val="both"/>
            </w:pPr>
          </w:p>
          <w:p w14:paraId="58E87869" w14:textId="113F07D8" w:rsidR="002038DA" w:rsidRPr="0077634B" w:rsidRDefault="001A5926" w:rsidP="005E40E7">
            <w:pPr>
              <w:jc w:val="both"/>
            </w:pPr>
            <w:r w:rsidRPr="0077634B">
              <w:t>2021-202</w:t>
            </w:r>
            <w:r w:rsidR="00D967A8">
              <w:t>3</w:t>
            </w:r>
          </w:p>
          <w:p w14:paraId="33F78543" w14:textId="6DACF997" w:rsidR="6AA1268E" w:rsidRPr="0077634B" w:rsidRDefault="001778AF" w:rsidP="005E40E7">
            <w:pPr>
              <w:jc w:val="both"/>
            </w:pPr>
            <w:r>
              <w:t>Í</w:t>
            </w:r>
            <w:r w:rsidR="007A45E4" w:rsidRPr="0077634B">
              <w:t xml:space="preserve"> </w:t>
            </w:r>
            <w:r w:rsidR="00D4261E">
              <w:t>202</w:t>
            </w:r>
            <w:r w:rsidR="00C92A44">
              <w:t>1</w:t>
            </w:r>
            <w:r w:rsidR="00D4261E">
              <w:t>-202</w:t>
            </w:r>
            <w:r w:rsidR="00F31439">
              <w:t>3</w:t>
            </w:r>
            <w:r w:rsidR="007A45E4" w:rsidRPr="0077634B">
              <w:t xml:space="preserve"> </w:t>
            </w:r>
            <w:r w:rsidR="0096654C">
              <w:t xml:space="preserve">verða </w:t>
            </w:r>
            <w:r w:rsidR="00A46572">
              <w:t xml:space="preserve">væntandi </w:t>
            </w:r>
            <w:r w:rsidR="007A45E4" w:rsidRPr="0077634B">
              <w:t xml:space="preserve">sett upp tilsamans </w:t>
            </w:r>
            <w:r w:rsidR="00A46572">
              <w:t>5</w:t>
            </w:r>
            <w:r w:rsidR="005B6A88">
              <w:t>0-60</w:t>
            </w:r>
            <w:r w:rsidR="007A45E4" w:rsidRPr="0077634B">
              <w:t xml:space="preserve"> MW av nýggjum </w:t>
            </w:r>
            <w:proofErr w:type="spellStart"/>
            <w:r w:rsidR="007A45E4" w:rsidRPr="0077634B">
              <w:t>vindorkumátti</w:t>
            </w:r>
            <w:proofErr w:type="spellEnd"/>
            <w:r w:rsidR="007A45E4" w:rsidRPr="0077634B">
              <w:t xml:space="preserve"> í meginøkinum.</w:t>
            </w:r>
          </w:p>
          <w:p w14:paraId="123A2D30" w14:textId="49774BB0" w:rsidR="64F388FF" w:rsidRPr="0077634B" w:rsidRDefault="64F388FF" w:rsidP="005E40E7">
            <w:pPr>
              <w:jc w:val="both"/>
            </w:pPr>
          </w:p>
          <w:p w14:paraId="6B26827F" w14:textId="0B3EDA2F" w:rsidR="464BA594" w:rsidRDefault="464BA594" w:rsidP="005E40E7">
            <w:pPr>
              <w:jc w:val="both"/>
            </w:pPr>
            <w:r w:rsidRPr="0077634B">
              <w:t>202</w:t>
            </w:r>
            <w:r w:rsidR="00F96924">
              <w:t>4</w:t>
            </w:r>
            <w:r w:rsidRPr="0077634B">
              <w:t>-2030</w:t>
            </w:r>
          </w:p>
          <w:p w14:paraId="7E4A806D" w14:textId="7B255712" w:rsidR="4C364AAD" w:rsidRDefault="0249FC13" w:rsidP="005E40E7">
            <w:pPr>
              <w:jc w:val="both"/>
            </w:pPr>
            <w:r>
              <w:t xml:space="preserve">Umleið </w:t>
            </w:r>
            <w:r w:rsidR="00F6414A">
              <w:t>19</w:t>
            </w:r>
            <w:r w:rsidR="4D0161F0">
              <w:t>0</w:t>
            </w:r>
            <w:r w:rsidR="53762419">
              <w:t xml:space="preserve"> MW av vindorku </w:t>
            </w:r>
            <w:r w:rsidR="5BC525CC">
              <w:t>sk</w:t>
            </w:r>
            <w:r w:rsidR="73D331AA">
              <w:t xml:space="preserve">ulu </w:t>
            </w:r>
            <w:r w:rsidR="0077316B">
              <w:t xml:space="preserve">tí </w:t>
            </w:r>
            <w:r w:rsidR="56CB8E6B">
              <w:t>bjóðast út og setast</w:t>
            </w:r>
            <w:r w:rsidR="53762419">
              <w:t xml:space="preserve"> upp 202</w:t>
            </w:r>
            <w:r>
              <w:t>4</w:t>
            </w:r>
            <w:r w:rsidR="1BE7A809">
              <w:t xml:space="preserve"> </w:t>
            </w:r>
            <w:r w:rsidR="53762419">
              <w:t>-</w:t>
            </w:r>
            <w:r w:rsidR="1BE7A809">
              <w:t xml:space="preserve"> </w:t>
            </w:r>
            <w:r w:rsidR="53762419">
              <w:t>2030</w:t>
            </w:r>
            <w:r w:rsidR="64EFF520">
              <w:t xml:space="preserve">. </w:t>
            </w:r>
          </w:p>
          <w:p w14:paraId="56D7134E" w14:textId="0663EFF8" w:rsidR="00375093" w:rsidRPr="0077634B" w:rsidRDefault="00375093" w:rsidP="005E40E7">
            <w:pPr>
              <w:jc w:val="both"/>
            </w:pPr>
          </w:p>
        </w:tc>
      </w:tr>
      <w:tr w:rsidR="00375093" w:rsidRPr="00786AE2" w14:paraId="0F9F24D6" w14:textId="77777777" w:rsidTr="1479B518">
        <w:tc>
          <w:tcPr>
            <w:tcW w:w="3114" w:type="dxa"/>
          </w:tcPr>
          <w:p w14:paraId="5A1501B4" w14:textId="36CAA201" w:rsidR="00375093" w:rsidRPr="0077634B" w:rsidRDefault="22622454" w:rsidP="008D75FD">
            <w:pPr>
              <w:pStyle w:val="Overskrift3"/>
              <w:outlineLvl w:val="2"/>
            </w:pPr>
            <w:bookmarkStart w:id="10" w:name="_Toc66373696"/>
            <w:r w:rsidRPr="0077634B">
              <w:t>Átak-1</w:t>
            </w:r>
            <w:r w:rsidR="006B4FF5">
              <w:t>:</w:t>
            </w:r>
            <w:r w:rsidR="0C82294A" w:rsidRPr="0077634B">
              <w:t xml:space="preserve"> </w:t>
            </w:r>
            <w:proofErr w:type="spellStart"/>
            <w:r w:rsidR="00D15F8B">
              <w:t>Vindorkuú</w:t>
            </w:r>
            <w:r w:rsidR="00375093" w:rsidRPr="0077634B">
              <w:t>tbygging</w:t>
            </w:r>
            <w:r w:rsidR="00D15F8B">
              <w:t>ar</w:t>
            </w:r>
            <w:proofErr w:type="spellEnd"/>
            <w:r w:rsidR="006B6A70">
              <w:t xml:space="preserve"> </w:t>
            </w:r>
            <w:r w:rsidR="006B6A70" w:rsidRPr="0077634B">
              <w:t>2021-2030</w:t>
            </w:r>
            <w:bookmarkEnd w:id="10"/>
          </w:p>
          <w:p w14:paraId="3CFF95C7" w14:textId="77777777" w:rsidR="00375093" w:rsidRPr="0077634B" w:rsidRDefault="00375093" w:rsidP="005E40E7">
            <w:pPr>
              <w:jc w:val="both"/>
            </w:pPr>
          </w:p>
        </w:tc>
        <w:tc>
          <w:tcPr>
            <w:tcW w:w="6379" w:type="dxa"/>
          </w:tcPr>
          <w:p w14:paraId="3421CC16" w14:textId="0D94434A" w:rsidR="00375093" w:rsidRPr="0077634B" w:rsidRDefault="275FD414" w:rsidP="005E40E7">
            <w:pPr>
              <w:jc w:val="both"/>
              <w:rPr>
                <w:highlight w:val="yellow"/>
              </w:rPr>
            </w:pPr>
            <w:r>
              <w:t>2</w:t>
            </w:r>
            <w:r w:rsidR="008D75FD">
              <w:t>4</w:t>
            </w:r>
            <w:r w:rsidR="7464A65D">
              <w:t>0</w:t>
            </w:r>
            <w:r>
              <w:t xml:space="preserve"> MW vindorka </w:t>
            </w:r>
            <w:r w:rsidR="24F96C35">
              <w:t xml:space="preserve">setast upp </w:t>
            </w:r>
            <w:r w:rsidR="00943495">
              <w:t>fram til 2030.</w:t>
            </w:r>
          </w:p>
        </w:tc>
      </w:tr>
      <w:tr w:rsidR="00375093" w:rsidRPr="0077634B" w14:paraId="51E9AE4A" w14:textId="77777777" w:rsidTr="1479B518">
        <w:tc>
          <w:tcPr>
            <w:tcW w:w="3114" w:type="dxa"/>
          </w:tcPr>
          <w:p w14:paraId="6754EC19" w14:textId="0A0C65DF" w:rsidR="00375093" w:rsidRPr="0077634B" w:rsidRDefault="001A1C4C" w:rsidP="005E40E7">
            <w:pPr>
              <w:jc w:val="both"/>
            </w:pPr>
            <w:r>
              <w:t>Ábyrgd</w:t>
            </w:r>
            <w:r w:rsidR="007C3C35">
              <w:t xml:space="preserve"> at fremja átak</w:t>
            </w:r>
          </w:p>
        </w:tc>
        <w:tc>
          <w:tcPr>
            <w:tcW w:w="6379" w:type="dxa"/>
          </w:tcPr>
          <w:p w14:paraId="3FF26A6D" w14:textId="18B9F4ED" w:rsidR="00375093" w:rsidRPr="0077634B" w:rsidRDefault="007C3C35" w:rsidP="005E40E7">
            <w:pPr>
              <w:jc w:val="both"/>
            </w:pPr>
            <w:r>
              <w:t>Umhvørvisstovan</w:t>
            </w:r>
            <w:r w:rsidR="000619B5">
              <w:t xml:space="preserve"> og </w:t>
            </w:r>
            <w:proofErr w:type="spellStart"/>
            <w:r w:rsidR="000619B5" w:rsidRPr="001F374C">
              <w:t>SE</w:t>
            </w:r>
            <w:r w:rsidR="00BC132C" w:rsidRPr="001F374C">
              <w:t>V-</w:t>
            </w:r>
            <w:r w:rsidR="00736751" w:rsidRPr="001F374C">
              <w:t>N</w:t>
            </w:r>
            <w:r w:rsidR="00BC132C" w:rsidRPr="001F374C">
              <w:t>et</w:t>
            </w:r>
            <w:proofErr w:type="spellEnd"/>
          </w:p>
        </w:tc>
      </w:tr>
      <w:tr w:rsidR="00E42848" w:rsidRPr="00F472BE" w14:paraId="47251A93" w14:textId="77777777" w:rsidTr="1479B518">
        <w:tc>
          <w:tcPr>
            <w:tcW w:w="3114" w:type="dxa"/>
          </w:tcPr>
          <w:p w14:paraId="2CC48DDE" w14:textId="1D32A9FA" w:rsidR="00E42848" w:rsidRDefault="00C34909" w:rsidP="005E40E7">
            <w:pPr>
              <w:jc w:val="both"/>
            </w:pPr>
            <w:r>
              <w:t xml:space="preserve">Ávirkan </w:t>
            </w:r>
            <w:r w:rsidR="00E34497">
              <w:t xml:space="preserve">- </w:t>
            </w:r>
            <w:r>
              <w:t xml:space="preserve"> min</w:t>
            </w:r>
            <w:r w:rsidR="00BB320E">
              <w:t>ni</w:t>
            </w:r>
            <w:r>
              <w:t xml:space="preserve"> </w:t>
            </w:r>
            <w:proofErr w:type="spellStart"/>
            <w:r>
              <w:t>oljunýtsla</w:t>
            </w:r>
            <w:proofErr w:type="spellEnd"/>
          </w:p>
        </w:tc>
        <w:tc>
          <w:tcPr>
            <w:tcW w:w="6379" w:type="dxa"/>
          </w:tcPr>
          <w:p w14:paraId="0B834CC7" w14:textId="0BE6366B" w:rsidR="00E42848" w:rsidRDefault="5F9E22E1" w:rsidP="005E40E7">
            <w:pPr>
              <w:jc w:val="both"/>
            </w:pPr>
            <w:r>
              <w:t>2</w:t>
            </w:r>
            <w:r w:rsidR="008D75FD">
              <w:t>4</w:t>
            </w:r>
            <w:r w:rsidR="4E6E8B56">
              <w:t>0</w:t>
            </w:r>
            <w:r w:rsidR="35E8F782">
              <w:t xml:space="preserve"> </w:t>
            </w:r>
            <w:r w:rsidR="1B2A349B">
              <w:t xml:space="preserve">MW av vindorku væntast at framleiða </w:t>
            </w:r>
            <w:r w:rsidR="2830F511">
              <w:t>um</w:t>
            </w:r>
            <w:r w:rsidR="1B2A349B">
              <w:t>leið</w:t>
            </w:r>
            <w:r w:rsidR="2D31DF9A">
              <w:t xml:space="preserve"> </w:t>
            </w:r>
            <w:r w:rsidR="008D75FD">
              <w:t>8</w:t>
            </w:r>
            <w:r w:rsidR="18BBCBC6">
              <w:t xml:space="preserve">00 </w:t>
            </w:r>
            <w:proofErr w:type="spellStart"/>
            <w:r w:rsidR="2D31DF9A">
              <w:t>GWt</w:t>
            </w:r>
            <w:proofErr w:type="spellEnd"/>
            <w:r w:rsidR="04FEEEDE">
              <w:t xml:space="preserve"> um árið</w:t>
            </w:r>
            <w:r w:rsidR="2D31DF9A">
              <w:t xml:space="preserve">. </w:t>
            </w:r>
            <w:r w:rsidR="74CFCCF4">
              <w:t>U</w:t>
            </w:r>
            <w:r w:rsidR="0F7319CE">
              <w:t xml:space="preserve">m </w:t>
            </w:r>
            <w:r w:rsidR="7FB91424">
              <w:t xml:space="preserve">sama nøgd av elorku skal framleiðast </w:t>
            </w:r>
            <w:r w:rsidR="0496B50D">
              <w:t xml:space="preserve">á </w:t>
            </w:r>
            <w:proofErr w:type="spellStart"/>
            <w:r w:rsidR="00C44F26">
              <w:t>oljuverkunum</w:t>
            </w:r>
            <w:proofErr w:type="spellEnd"/>
            <w:r w:rsidR="4E8DA95D">
              <w:t>,</w:t>
            </w:r>
            <w:r w:rsidR="2B447822">
              <w:t xml:space="preserve"> </w:t>
            </w:r>
            <w:r w:rsidR="76837C17">
              <w:t>skulu brúkast</w:t>
            </w:r>
            <w:r w:rsidR="3C6B7B9D">
              <w:t xml:space="preserve"> umleið</w:t>
            </w:r>
            <w:r w:rsidR="2D31DF9A">
              <w:t xml:space="preserve"> </w:t>
            </w:r>
            <w:r w:rsidR="6C84AC1F">
              <w:t>1</w:t>
            </w:r>
            <w:r w:rsidR="00714BED">
              <w:t>72</w:t>
            </w:r>
            <w:r w:rsidR="5BE7D1CA">
              <w:t>.000 tons av ol</w:t>
            </w:r>
            <w:r w:rsidR="4FEAAB57">
              <w:t>ju</w:t>
            </w:r>
            <w:r w:rsidR="1931C4CE">
              <w:t xml:space="preserve">, sum </w:t>
            </w:r>
            <w:proofErr w:type="spellStart"/>
            <w:r w:rsidR="641FA4A5">
              <w:t>útleiða</w:t>
            </w:r>
            <w:proofErr w:type="spellEnd"/>
            <w:r w:rsidR="641FA4A5">
              <w:t xml:space="preserve"> um 5</w:t>
            </w:r>
            <w:r w:rsidR="00B8382B">
              <w:t>5</w:t>
            </w:r>
            <w:r w:rsidR="641FA4A5">
              <w:t xml:space="preserve">0.000 tons av </w:t>
            </w:r>
            <w:r w:rsidR="1931C4CE">
              <w:t xml:space="preserve"> </w:t>
            </w:r>
            <w:r w:rsidR="6DBE2E7A">
              <w:t>CO</w:t>
            </w:r>
            <w:r w:rsidR="6DBE2E7A" w:rsidRPr="0087283D">
              <w:rPr>
                <w:vertAlign w:val="subscript"/>
              </w:rPr>
              <w:t>2</w:t>
            </w:r>
            <w:r w:rsidR="77A627D9" w:rsidRPr="0087283D">
              <w:rPr>
                <w:vertAlign w:val="subscript"/>
              </w:rPr>
              <w:t>.</w:t>
            </w:r>
          </w:p>
        </w:tc>
      </w:tr>
      <w:tr w:rsidR="00061DAE" w:rsidRPr="00F472BE" w14:paraId="0367C885" w14:textId="77777777" w:rsidTr="1479B518">
        <w:tc>
          <w:tcPr>
            <w:tcW w:w="3114" w:type="dxa"/>
          </w:tcPr>
          <w:p w14:paraId="162B1219" w14:textId="7ED77AA6" w:rsidR="00061DAE" w:rsidRDefault="009D5A6D" w:rsidP="005E40E7">
            <w:pPr>
              <w:jc w:val="both"/>
            </w:pPr>
            <w:r>
              <w:t>Fíggjarligar avleiðingar</w:t>
            </w:r>
          </w:p>
        </w:tc>
        <w:tc>
          <w:tcPr>
            <w:tcW w:w="6379" w:type="dxa"/>
          </w:tcPr>
          <w:p w14:paraId="7B4BE8D1" w14:textId="0EF9F5A3" w:rsidR="000565B9" w:rsidRPr="0077634B" w:rsidRDefault="17761072" w:rsidP="005E40E7">
            <w:pPr>
              <w:jc w:val="both"/>
            </w:pPr>
            <w:r>
              <w:t>2</w:t>
            </w:r>
            <w:r w:rsidR="00B8382B">
              <w:t>4</w:t>
            </w:r>
            <w:r>
              <w:t>0 MW av vindorku krev</w:t>
            </w:r>
            <w:r w:rsidR="003F2716">
              <w:t>ja íløgur á umleið</w:t>
            </w:r>
            <w:r>
              <w:t xml:space="preserve"> 1,</w:t>
            </w:r>
            <w:r w:rsidR="007671D4">
              <w:t>7</w:t>
            </w:r>
            <w:r>
              <w:t xml:space="preserve"> </w:t>
            </w:r>
            <w:proofErr w:type="spellStart"/>
            <w:r>
              <w:t>mia</w:t>
            </w:r>
            <w:proofErr w:type="spellEnd"/>
            <w:r>
              <w:t xml:space="preserve"> kr.</w:t>
            </w:r>
          </w:p>
          <w:p w14:paraId="39D2CF1D" w14:textId="5BED6D5A" w:rsidR="000565B9" w:rsidRPr="0077634B" w:rsidRDefault="0249FC13" w:rsidP="005E40E7">
            <w:pPr>
              <w:jc w:val="both"/>
            </w:pPr>
            <w:r>
              <w:t>Varandi orkan s</w:t>
            </w:r>
            <w:r w:rsidR="1B364F4C">
              <w:t>parir innflutning av olju</w:t>
            </w:r>
            <w:r w:rsidR="0B2B9695">
              <w:t xml:space="preserve"> og fer </w:t>
            </w:r>
            <w:r>
              <w:t xml:space="preserve">sum frálíður </w:t>
            </w:r>
            <w:r w:rsidR="0B2B9695">
              <w:t>at geva bíligari orkuprísir</w:t>
            </w:r>
            <w:r w:rsidR="19735BAD">
              <w:t xml:space="preserve"> so hvørt sum </w:t>
            </w:r>
            <w:proofErr w:type="spellStart"/>
            <w:r w:rsidR="19735BAD">
              <w:t>elektrifiseringin</w:t>
            </w:r>
            <w:proofErr w:type="spellEnd"/>
            <w:r w:rsidR="19735BAD">
              <w:t xml:space="preserve"> verður framd</w:t>
            </w:r>
            <w:r w:rsidR="29193448">
              <w:t>.</w:t>
            </w:r>
          </w:p>
          <w:p w14:paraId="0D61FE5C" w14:textId="676069B8" w:rsidR="00061DAE" w:rsidRDefault="00061DAE" w:rsidP="005E40E7">
            <w:pPr>
              <w:jc w:val="both"/>
            </w:pPr>
          </w:p>
        </w:tc>
      </w:tr>
    </w:tbl>
    <w:p w14:paraId="02036662" w14:textId="527C1295" w:rsidR="004B5873" w:rsidRPr="0077634B" w:rsidRDefault="004B5873" w:rsidP="005E40E7">
      <w:pPr>
        <w:jc w:val="both"/>
        <w:rPr>
          <w:lang w:val="fo-FO"/>
        </w:rPr>
      </w:pPr>
    </w:p>
    <w:tbl>
      <w:tblPr>
        <w:tblStyle w:val="Tabel-Gitter"/>
        <w:tblW w:w="9918" w:type="dxa"/>
        <w:tblLook w:val="04A0" w:firstRow="1" w:lastRow="0" w:firstColumn="1" w:lastColumn="0" w:noHBand="0" w:noVBand="1"/>
      </w:tblPr>
      <w:tblGrid>
        <w:gridCol w:w="3539"/>
        <w:gridCol w:w="6379"/>
      </w:tblGrid>
      <w:tr w:rsidR="00375093" w:rsidRPr="00F472BE" w14:paraId="2786890F" w14:textId="77777777" w:rsidTr="2FACD975">
        <w:tc>
          <w:tcPr>
            <w:tcW w:w="9918" w:type="dxa"/>
            <w:gridSpan w:val="2"/>
          </w:tcPr>
          <w:p w14:paraId="4A900C28" w14:textId="21181258" w:rsidR="00375093" w:rsidRPr="0077634B" w:rsidRDefault="00375093" w:rsidP="005E40E7">
            <w:pPr>
              <w:pStyle w:val="Overskrift2"/>
              <w:jc w:val="both"/>
              <w:outlineLvl w:val="1"/>
            </w:pPr>
            <w:bookmarkStart w:id="11" w:name="_Toc66373697"/>
            <w:r w:rsidRPr="0077634B">
              <w:lastRenderedPageBreak/>
              <w:t>Vatn</w:t>
            </w:r>
            <w:r w:rsidR="000E5E18">
              <w:t xml:space="preserve">goymslur </w:t>
            </w:r>
            <w:r w:rsidR="00656BAC">
              <w:t>við</w:t>
            </w:r>
            <w:r w:rsidR="000E5E18">
              <w:t xml:space="preserve"> pumpuskipan</w:t>
            </w:r>
            <w:bookmarkEnd w:id="11"/>
          </w:p>
          <w:p w14:paraId="0B7CBBE0" w14:textId="77777777" w:rsidR="007E4336" w:rsidRDefault="00B37ACD" w:rsidP="005E40E7">
            <w:pPr>
              <w:jc w:val="both"/>
            </w:pPr>
            <w:r>
              <w:t>Vatn</w:t>
            </w:r>
            <w:r w:rsidR="0059019A">
              <w:t xml:space="preserve">orkuverkini </w:t>
            </w:r>
            <w:r w:rsidR="00AC720E">
              <w:t xml:space="preserve">hjá SEV </w:t>
            </w:r>
            <w:r w:rsidR="005204E9">
              <w:t>hava</w:t>
            </w:r>
            <w:r w:rsidR="0061375C">
              <w:t xml:space="preserve"> </w:t>
            </w:r>
            <w:r w:rsidR="008F2F6D">
              <w:t xml:space="preserve">í mong ár verið </w:t>
            </w:r>
            <w:r w:rsidR="00A12961">
              <w:t xml:space="preserve">høvuðskeldan til </w:t>
            </w:r>
            <w:r w:rsidR="00DD168B">
              <w:t>grøna elframleið</w:t>
            </w:r>
            <w:r w:rsidR="00927AF9">
              <w:t>sl</w:t>
            </w:r>
            <w:r w:rsidR="00DD168B">
              <w:t>u</w:t>
            </w:r>
            <w:r w:rsidR="00C508F3">
              <w:t xml:space="preserve"> </w:t>
            </w:r>
            <w:r w:rsidR="00121558">
              <w:t>í Føroyu</w:t>
            </w:r>
            <w:r w:rsidR="008209D0">
              <w:t>m.</w:t>
            </w:r>
            <w:r w:rsidR="00BD64E0">
              <w:t xml:space="preserve"> </w:t>
            </w:r>
            <w:r w:rsidR="0067467D" w:rsidRPr="00A872BC">
              <w:t>Elskipanin í Føroyum er í høvuðsheitum býtt sundur í tvær sjálvstøðugar eindir, nevniliga meginøkið og Suðuroy.</w:t>
            </w:r>
            <w:r w:rsidR="0067467D">
              <w:t xml:space="preserve"> </w:t>
            </w:r>
            <w:r w:rsidR="00BD64E0">
              <w:t xml:space="preserve">So hvørt sum </w:t>
            </w:r>
            <w:proofErr w:type="spellStart"/>
            <w:r w:rsidR="00EF1CEC">
              <w:t>elframleiðs</w:t>
            </w:r>
            <w:r w:rsidR="00B9405E">
              <w:t>l</w:t>
            </w:r>
            <w:r w:rsidR="00EF1CEC">
              <w:t>an</w:t>
            </w:r>
            <w:proofErr w:type="spellEnd"/>
            <w:r w:rsidR="00EF1CEC">
              <w:t xml:space="preserve"> </w:t>
            </w:r>
            <w:r w:rsidR="00642623">
              <w:t xml:space="preserve">veksur, minkar </w:t>
            </w:r>
            <w:proofErr w:type="spellStart"/>
            <w:r w:rsidR="00642623">
              <w:t>lutfalsligi</w:t>
            </w:r>
            <w:proofErr w:type="spellEnd"/>
            <w:r w:rsidR="00441910">
              <w:t xml:space="preserve"> týdningurin hjá </w:t>
            </w:r>
            <w:proofErr w:type="spellStart"/>
            <w:r w:rsidR="00441910">
              <w:t>vatnorkuverkunum</w:t>
            </w:r>
            <w:proofErr w:type="spellEnd"/>
            <w:r w:rsidR="00441910">
              <w:t xml:space="preserve"> sum </w:t>
            </w:r>
            <w:proofErr w:type="spellStart"/>
            <w:r w:rsidR="15491A00">
              <w:t>framleiðsluverk</w:t>
            </w:r>
            <w:proofErr w:type="spellEnd"/>
            <w:r w:rsidR="1B11EB11">
              <w:t>.</w:t>
            </w:r>
            <w:r w:rsidR="00441910">
              <w:t xml:space="preserve"> </w:t>
            </w:r>
            <w:r w:rsidR="001E6030">
              <w:t xml:space="preserve"> </w:t>
            </w:r>
          </w:p>
          <w:p w14:paraId="78D88673" w14:textId="77777777" w:rsidR="007E4336" w:rsidRDefault="007E4336" w:rsidP="005E40E7">
            <w:pPr>
              <w:jc w:val="both"/>
            </w:pPr>
          </w:p>
          <w:p w14:paraId="339ECB9E" w14:textId="29CD32A9" w:rsidR="007C1B81" w:rsidRDefault="7235A70D" w:rsidP="005E40E7">
            <w:pPr>
              <w:jc w:val="both"/>
            </w:pPr>
            <w:r>
              <w:t xml:space="preserve">Vindorka </w:t>
            </w:r>
            <w:r w:rsidR="0B78D5C8">
              <w:t xml:space="preserve">verður </w:t>
            </w:r>
            <w:r w:rsidR="5865CAF7">
              <w:t>í framtíðini</w:t>
            </w:r>
            <w:r w:rsidR="7ECDA9BE">
              <w:t xml:space="preserve"> høvuðskeldan til grøna elframleiðslu</w:t>
            </w:r>
            <w:r w:rsidR="4BFD3501">
              <w:t>,</w:t>
            </w:r>
            <w:r w:rsidR="7ECDA9BE">
              <w:t xml:space="preserve"> </w:t>
            </w:r>
            <w:r w:rsidR="2A59723B">
              <w:t xml:space="preserve">meðan </w:t>
            </w:r>
            <w:r w:rsidR="59B7C1EC">
              <w:t>vatnorku</w:t>
            </w:r>
            <w:r w:rsidR="2DA17F59">
              <w:t>verkini fáa ein nýggjan og avgerandi leiklut</w:t>
            </w:r>
            <w:r w:rsidR="08316374">
              <w:t xml:space="preserve"> at </w:t>
            </w:r>
            <w:r w:rsidR="7F1CEE00">
              <w:t>javna streymveitingina</w:t>
            </w:r>
            <w:r w:rsidR="4B5C4045">
              <w:t xml:space="preserve">, </w:t>
            </w:r>
            <w:r w:rsidR="19C1F1E4">
              <w:t xml:space="preserve">tá </w:t>
            </w:r>
            <w:r w:rsidR="0FB7BA97">
              <w:t xml:space="preserve">vindorkan er </w:t>
            </w:r>
            <w:r w:rsidR="19C1F1E4">
              <w:t>óstøðug ella ongin vind</w:t>
            </w:r>
            <w:r w:rsidR="04F057F1">
              <w:t>ur</w:t>
            </w:r>
            <w:r w:rsidR="19C1F1E4">
              <w:t xml:space="preserve"> er.</w:t>
            </w:r>
            <w:r w:rsidR="4C691A94">
              <w:t xml:space="preserve"> </w:t>
            </w:r>
            <w:r w:rsidR="77BC1287">
              <w:t>Tess m</w:t>
            </w:r>
            <w:r w:rsidR="575899DB">
              <w:t>eiri vindorka verður framlei</w:t>
            </w:r>
            <w:r w:rsidR="0F1375FF">
              <w:t>dd</w:t>
            </w:r>
            <w:r w:rsidR="575899DB">
              <w:t xml:space="preserve"> inn á </w:t>
            </w:r>
            <w:proofErr w:type="spellStart"/>
            <w:r w:rsidR="575899DB">
              <w:t>elnetið</w:t>
            </w:r>
            <w:proofErr w:type="spellEnd"/>
            <w:r w:rsidR="575899DB">
              <w:t xml:space="preserve">, tess størri tørvur verður á </w:t>
            </w:r>
            <w:r w:rsidR="091FB76A">
              <w:t xml:space="preserve">at javna elveitingina við </w:t>
            </w:r>
            <w:r w:rsidR="4699DBC0">
              <w:t>vatnorku</w:t>
            </w:r>
            <w:r w:rsidR="23C599C6">
              <w:t>.</w:t>
            </w:r>
            <w:r w:rsidR="04C992A2">
              <w:t xml:space="preserve"> </w:t>
            </w:r>
            <w:r w:rsidR="1B558A59">
              <w:t xml:space="preserve">Størsti vinningurin við </w:t>
            </w:r>
            <w:r w:rsidR="51547554">
              <w:t xml:space="preserve">eini </w:t>
            </w:r>
            <w:r w:rsidR="1B558A59">
              <w:t xml:space="preserve">pumpuskipan er, at hon </w:t>
            </w:r>
            <w:proofErr w:type="spellStart"/>
            <w:r w:rsidR="1B558A59">
              <w:t>stabiliserar</w:t>
            </w:r>
            <w:proofErr w:type="spellEnd"/>
            <w:r w:rsidR="1B558A59">
              <w:t xml:space="preserve"> </w:t>
            </w:r>
            <w:proofErr w:type="spellStart"/>
            <w:r w:rsidR="1B558A59">
              <w:t>elskipanina</w:t>
            </w:r>
            <w:proofErr w:type="spellEnd"/>
            <w:r w:rsidR="1B558A59">
              <w:t xml:space="preserve"> og </w:t>
            </w:r>
            <w:proofErr w:type="spellStart"/>
            <w:r w:rsidR="1B558A59">
              <w:t>viðvirkar</w:t>
            </w:r>
            <w:proofErr w:type="spellEnd"/>
            <w:r w:rsidR="1B558A59">
              <w:t xml:space="preserve"> til, at ein munandi størri partur av </w:t>
            </w:r>
            <w:proofErr w:type="spellStart"/>
            <w:r w:rsidR="1B558A59">
              <w:t>vindorkuni</w:t>
            </w:r>
            <w:proofErr w:type="spellEnd"/>
            <w:r w:rsidR="1B558A59">
              <w:t xml:space="preserve"> kann koma til høldar. </w:t>
            </w:r>
          </w:p>
          <w:p w14:paraId="5E6F5FC7" w14:textId="757D5227" w:rsidR="00B75CF9" w:rsidRDefault="00B75CF9" w:rsidP="005E40E7">
            <w:pPr>
              <w:pStyle w:val="Kommentartekst"/>
              <w:jc w:val="both"/>
              <w:rPr>
                <w:sz w:val="22"/>
                <w:szCs w:val="22"/>
              </w:rPr>
            </w:pPr>
          </w:p>
          <w:p w14:paraId="1DEC4E3D" w14:textId="6BB4CEB8" w:rsidR="002829EC" w:rsidRDefault="5E7C9E1D" w:rsidP="00E30997">
            <w:pPr>
              <w:pStyle w:val="Kommentartekst"/>
              <w:jc w:val="both"/>
            </w:pPr>
            <w:r>
              <w:rPr>
                <w:sz w:val="22"/>
                <w:szCs w:val="22"/>
              </w:rPr>
              <w:t xml:space="preserve">Í </w:t>
            </w:r>
            <w:r w:rsidR="4B1B5116" w:rsidRPr="00B44CDA">
              <w:rPr>
                <w:sz w:val="22"/>
                <w:szCs w:val="22"/>
              </w:rPr>
              <w:t xml:space="preserve">fyrsta umfari </w:t>
            </w:r>
            <w:r w:rsidR="4C513F35" w:rsidRPr="00B44CDA">
              <w:rPr>
                <w:sz w:val="22"/>
                <w:szCs w:val="22"/>
              </w:rPr>
              <w:t xml:space="preserve">verður </w:t>
            </w:r>
            <w:r w:rsidR="4B1B5116" w:rsidRPr="00B44CDA">
              <w:rPr>
                <w:sz w:val="22"/>
                <w:szCs w:val="22"/>
              </w:rPr>
              <w:t xml:space="preserve">mælt til at </w:t>
            </w:r>
            <w:r w:rsidR="4B1B5116">
              <w:rPr>
                <w:sz w:val="22"/>
                <w:szCs w:val="22"/>
              </w:rPr>
              <w:t xml:space="preserve">byggja </w:t>
            </w:r>
            <w:proofErr w:type="spellStart"/>
            <w:r w:rsidR="4B1B5116">
              <w:rPr>
                <w:sz w:val="22"/>
                <w:szCs w:val="22"/>
              </w:rPr>
              <w:t>pumpuskipanir</w:t>
            </w:r>
            <w:proofErr w:type="spellEnd"/>
            <w:r w:rsidR="00A80855">
              <w:rPr>
                <w:sz w:val="22"/>
                <w:szCs w:val="22"/>
              </w:rPr>
              <w:t xml:space="preserve"> í Vestmanna og møguliga í Suðuroy</w:t>
            </w:r>
            <w:r w:rsidR="4B1B5116">
              <w:rPr>
                <w:sz w:val="22"/>
                <w:szCs w:val="22"/>
              </w:rPr>
              <w:t xml:space="preserve">. </w:t>
            </w:r>
            <w:r w:rsidR="06D0E88B" w:rsidRPr="00CE501B">
              <w:rPr>
                <w:sz w:val="22"/>
                <w:szCs w:val="22"/>
              </w:rPr>
              <w:t xml:space="preserve">Vatnið skal pumpast niðan við grønari </w:t>
            </w:r>
            <w:r w:rsidR="2B617F79" w:rsidRPr="00CE501B">
              <w:rPr>
                <w:sz w:val="22"/>
                <w:szCs w:val="22"/>
              </w:rPr>
              <w:t>orku</w:t>
            </w:r>
            <w:r w:rsidR="39FBB008" w:rsidRPr="00CE501B">
              <w:rPr>
                <w:sz w:val="22"/>
                <w:szCs w:val="22"/>
              </w:rPr>
              <w:t xml:space="preserve">, tá </w:t>
            </w:r>
            <w:r w:rsidR="46D0A5DD" w:rsidRPr="00CE501B">
              <w:rPr>
                <w:sz w:val="22"/>
                <w:szCs w:val="22"/>
              </w:rPr>
              <w:t>yvirskot er</w:t>
            </w:r>
            <w:r w:rsidR="2A5C9BE2" w:rsidRPr="00CE501B">
              <w:rPr>
                <w:sz w:val="22"/>
                <w:szCs w:val="22"/>
              </w:rPr>
              <w:t xml:space="preserve"> av</w:t>
            </w:r>
            <w:r w:rsidR="39FBB008" w:rsidRPr="00CE501B">
              <w:rPr>
                <w:sz w:val="22"/>
                <w:szCs w:val="22"/>
              </w:rPr>
              <w:t xml:space="preserve"> vindorku at pumpa við. Hetta er ein </w:t>
            </w:r>
            <w:r w:rsidR="64969174" w:rsidRPr="00CE501B">
              <w:rPr>
                <w:sz w:val="22"/>
                <w:szCs w:val="22"/>
              </w:rPr>
              <w:t>loysn</w:t>
            </w:r>
            <w:r w:rsidR="461EF1BF" w:rsidRPr="00CE501B">
              <w:rPr>
                <w:sz w:val="22"/>
                <w:szCs w:val="22"/>
              </w:rPr>
              <w:t xml:space="preserve">, sum </w:t>
            </w:r>
            <w:r w:rsidR="2A5C9BE2" w:rsidRPr="00CE501B">
              <w:rPr>
                <w:sz w:val="22"/>
                <w:szCs w:val="22"/>
              </w:rPr>
              <w:t>fer at økja</w:t>
            </w:r>
            <w:r w:rsidR="461EF1BF" w:rsidRPr="00CE501B">
              <w:rPr>
                <w:sz w:val="22"/>
                <w:szCs w:val="22"/>
              </w:rPr>
              <w:t xml:space="preserve"> </w:t>
            </w:r>
            <w:proofErr w:type="spellStart"/>
            <w:r w:rsidR="461EF1BF" w:rsidRPr="00CE501B">
              <w:rPr>
                <w:sz w:val="22"/>
                <w:szCs w:val="22"/>
              </w:rPr>
              <w:t>vatnorkufram</w:t>
            </w:r>
            <w:r w:rsidR="00385433" w:rsidRPr="00CE501B">
              <w:rPr>
                <w:sz w:val="22"/>
                <w:szCs w:val="22"/>
              </w:rPr>
              <w:softHyphen/>
            </w:r>
            <w:r w:rsidR="461EF1BF" w:rsidRPr="00CE501B">
              <w:rPr>
                <w:sz w:val="22"/>
                <w:szCs w:val="22"/>
              </w:rPr>
              <w:t>leiðsluna</w:t>
            </w:r>
            <w:proofErr w:type="spellEnd"/>
            <w:r w:rsidR="461EF1BF" w:rsidRPr="00CE501B">
              <w:rPr>
                <w:sz w:val="22"/>
                <w:szCs w:val="22"/>
              </w:rPr>
              <w:t xml:space="preserve"> við 60</w:t>
            </w:r>
            <w:r w:rsidR="006B1860" w:rsidRPr="00CE501B">
              <w:rPr>
                <w:sz w:val="22"/>
                <w:szCs w:val="22"/>
              </w:rPr>
              <w:t>-70</w:t>
            </w:r>
            <w:r w:rsidR="461EF1BF" w:rsidRPr="00CE501B">
              <w:rPr>
                <w:sz w:val="22"/>
                <w:szCs w:val="22"/>
              </w:rPr>
              <w:t xml:space="preserve"> </w:t>
            </w:r>
            <w:proofErr w:type="spellStart"/>
            <w:r w:rsidR="461EF1BF" w:rsidRPr="00CE501B">
              <w:rPr>
                <w:sz w:val="22"/>
                <w:szCs w:val="22"/>
              </w:rPr>
              <w:t>G</w:t>
            </w:r>
            <w:r w:rsidR="004E0908">
              <w:rPr>
                <w:sz w:val="22"/>
                <w:szCs w:val="22"/>
              </w:rPr>
              <w:t>W</w:t>
            </w:r>
            <w:r w:rsidR="461EF1BF" w:rsidRPr="00CE501B">
              <w:rPr>
                <w:sz w:val="22"/>
                <w:szCs w:val="22"/>
              </w:rPr>
              <w:t>t</w:t>
            </w:r>
            <w:proofErr w:type="spellEnd"/>
            <w:r w:rsidR="53707C2B" w:rsidRPr="00CE501B">
              <w:rPr>
                <w:sz w:val="22"/>
                <w:szCs w:val="22"/>
              </w:rPr>
              <w:t>. Hetta svara</w:t>
            </w:r>
            <w:r w:rsidR="272E2C65" w:rsidRPr="00CE501B">
              <w:rPr>
                <w:sz w:val="22"/>
                <w:szCs w:val="22"/>
              </w:rPr>
              <w:t>r</w:t>
            </w:r>
            <w:r w:rsidR="53707C2B" w:rsidRPr="00CE501B">
              <w:rPr>
                <w:sz w:val="22"/>
                <w:szCs w:val="22"/>
              </w:rPr>
              <w:t xml:space="preserve"> til, at </w:t>
            </w:r>
            <w:proofErr w:type="spellStart"/>
            <w:r w:rsidR="53707C2B" w:rsidRPr="00CE501B">
              <w:rPr>
                <w:sz w:val="22"/>
                <w:szCs w:val="22"/>
              </w:rPr>
              <w:t>elframleiðslan</w:t>
            </w:r>
            <w:proofErr w:type="spellEnd"/>
            <w:r w:rsidR="53707C2B" w:rsidRPr="00CE501B">
              <w:rPr>
                <w:sz w:val="22"/>
                <w:szCs w:val="22"/>
              </w:rPr>
              <w:t xml:space="preserve"> </w:t>
            </w:r>
            <w:r w:rsidR="2B617F79" w:rsidRPr="00CE501B">
              <w:rPr>
                <w:sz w:val="22"/>
                <w:szCs w:val="22"/>
              </w:rPr>
              <w:t xml:space="preserve">úr vatni </w:t>
            </w:r>
            <w:r w:rsidR="53707C2B" w:rsidRPr="00CE501B">
              <w:rPr>
                <w:sz w:val="22"/>
                <w:szCs w:val="22"/>
              </w:rPr>
              <w:t>í V</w:t>
            </w:r>
            <w:r w:rsidR="6DD77D29" w:rsidRPr="00CE501B">
              <w:rPr>
                <w:sz w:val="22"/>
                <w:szCs w:val="22"/>
              </w:rPr>
              <w:t xml:space="preserve">estmanna </w:t>
            </w:r>
            <w:r w:rsidR="2B617F79" w:rsidRPr="00CE501B">
              <w:rPr>
                <w:sz w:val="22"/>
                <w:szCs w:val="22"/>
              </w:rPr>
              <w:t xml:space="preserve">økist við somu </w:t>
            </w:r>
            <w:r w:rsidR="1324D81C" w:rsidRPr="00CE501B">
              <w:rPr>
                <w:sz w:val="22"/>
                <w:szCs w:val="22"/>
              </w:rPr>
              <w:t>nøgd</w:t>
            </w:r>
            <w:r w:rsidR="2B617F79" w:rsidRPr="00CE501B">
              <w:rPr>
                <w:sz w:val="22"/>
                <w:szCs w:val="22"/>
              </w:rPr>
              <w:t xml:space="preserve">, sum alt </w:t>
            </w:r>
            <w:proofErr w:type="spellStart"/>
            <w:r w:rsidR="272E2C65" w:rsidRPr="00CE501B">
              <w:rPr>
                <w:sz w:val="22"/>
                <w:szCs w:val="22"/>
              </w:rPr>
              <w:t>E</w:t>
            </w:r>
            <w:r w:rsidR="6DD77D29" w:rsidRPr="00CE501B">
              <w:rPr>
                <w:sz w:val="22"/>
                <w:szCs w:val="22"/>
              </w:rPr>
              <w:t>iðisverki</w:t>
            </w:r>
            <w:r w:rsidR="272E2C65" w:rsidRPr="00CE501B">
              <w:rPr>
                <w:sz w:val="22"/>
                <w:szCs w:val="22"/>
              </w:rPr>
              <w:t>ð</w:t>
            </w:r>
            <w:proofErr w:type="spellEnd"/>
            <w:r w:rsidR="272E2C65" w:rsidRPr="00CE501B">
              <w:rPr>
                <w:sz w:val="22"/>
                <w:szCs w:val="22"/>
              </w:rPr>
              <w:t xml:space="preserve"> gevur</w:t>
            </w:r>
            <w:r w:rsidR="272E2C65">
              <w:t>.</w:t>
            </w:r>
          </w:p>
          <w:p w14:paraId="3E271D2D" w14:textId="77777777" w:rsidR="00356133" w:rsidRDefault="00356133" w:rsidP="00E30997">
            <w:pPr>
              <w:pStyle w:val="Kommentartekst"/>
              <w:jc w:val="both"/>
            </w:pPr>
          </w:p>
          <w:p w14:paraId="46A79EDE" w14:textId="631ACEDE" w:rsidR="002829EC" w:rsidRPr="00A872BC" w:rsidRDefault="00356133">
            <w:pPr>
              <w:pStyle w:val="Kommentartekst"/>
              <w:jc w:val="both"/>
            </w:pPr>
            <w:r w:rsidRPr="00E453F0">
              <w:rPr>
                <w:sz w:val="22"/>
                <w:szCs w:val="22"/>
              </w:rPr>
              <w:t xml:space="preserve">Mælt verður </w:t>
            </w:r>
            <w:r>
              <w:rPr>
                <w:sz w:val="22"/>
                <w:szCs w:val="22"/>
              </w:rPr>
              <w:t xml:space="preserve">eisini </w:t>
            </w:r>
            <w:r w:rsidRPr="00E453F0">
              <w:rPr>
                <w:sz w:val="22"/>
                <w:szCs w:val="22"/>
              </w:rPr>
              <w:t xml:space="preserve">til at </w:t>
            </w:r>
            <w:r w:rsidR="004F4D4B">
              <w:rPr>
                <w:sz w:val="22"/>
                <w:szCs w:val="22"/>
              </w:rPr>
              <w:t xml:space="preserve">einføld </w:t>
            </w:r>
            <w:r w:rsidRPr="00E453F0">
              <w:rPr>
                <w:sz w:val="22"/>
                <w:szCs w:val="22"/>
              </w:rPr>
              <w:t>skipan verður sett í verk</w:t>
            </w:r>
            <w:r w:rsidR="004F4D4B">
              <w:rPr>
                <w:sz w:val="22"/>
                <w:szCs w:val="22"/>
              </w:rPr>
              <w:t>,</w:t>
            </w:r>
            <w:r w:rsidRPr="00E453F0">
              <w:rPr>
                <w:sz w:val="22"/>
                <w:szCs w:val="22"/>
              </w:rPr>
              <w:t xml:space="preserve"> sum loyv</w:t>
            </w:r>
            <w:r w:rsidR="001A343E">
              <w:rPr>
                <w:sz w:val="22"/>
                <w:szCs w:val="22"/>
              </w:rPr>
              <w:t>ir</w:t>
            </w:r>
            <w:r w:rsidRPr="00E453F0">
              <w:rPr>
                <w:sz w:val="22"/>
                <w:szCs w:val="22"/>
              </w:rPr>
              <w:t xml:space="preserve"> smærri </w:t>
            </w:r>
            <w:r w:rsidR="001A343E">
              <w:rPr>
                <w:sz w:val="22"/>
                <w:szCs w:val="22"/>
              </w:rPr>
              <w:t>vatn</w:t>
            </w:r>
            <w:r w:rsidRPr="00E453F0">
              <w:rPr>
                <w:sz w:val="22"/>
                <w:szCs w:val="22"/>
              </w:rPr>
              <w:t xml:space="preserve">orkuverk til egið brúk og </w:t>
            </w:r>
            <w:r w:rsidR="0047688A">
              <w:rPr>
                <w:sz w:val="22"/>
                <w:szCs w:val="22"/>
              </w:rPr>
              <w:t>møguligar</w:t>
            </w:r>
            <w:r w:rsidR="004826AD">
              <w:rPr>
                <w:sz w:val="22"/>
                <w:szCs w:val="22"/>
              </w:rPr>
              <w:t xml:space="preserve">i </w:t>
            </w:r>
            <w:r w:rsidRPr="00E453F0">
              <w:rPr>
                <w:sz w:val="22"/>
                <w:szCs w:val="22"/>
              </w:rPr>
              <w:t>sølu av avlopsorku</w:t>
            </w:r>
            <w:r w:rsidR="006C6056">
              <w:rPr>
                <w:sz w:val="22"/>
                <w:szCs w:val="22"/>
              </w:rPr>
              <w:t xml:space="preserve"> inn á netið</w:t>
            </w:r>
            <w:r w:rsidRPr="00E453F0">
              <w:rPr>
                <w:sz w:val="22"/>
                <w:szCs w:val="22"/>
              </w:rPr>
              <w:t>.</w:t>
            </w:r>
          </w:p>
        </w:tc>
      </w:tr>
      <w:tr w:rsidR="00D4261E" w:rsidRPr="0077634B" w14:paraId="3F1F7705" w14:textId="77777777" w:rsidTr="00D57118">
        <w:tc>
          <w:tcPr>
            <w:tcW w:w="3539" w:type="dxa"/>
          </w:tcPr>
          <w:p w14:paraId="2E70FAAD" w14:textId="35AA19E9" w:rsidR="00C34307" w:rsidRPr="0077634B" w:rsidRDefault="00C34307" w:rsidP="00C34307">
            <w:pPr>
              <w:pStyle w:val="Overskrift3"/>
              <w:outlineLvl w:val="2"/>
            </w:pPr>
            <w:bookmarkStart w:id="12" w:name="_Toc66373698"/>
            <w:r w:rsidRPr="0077634B">
              <w:t>Átak-</w:t>
            </w:r>
            <w:r>
              <w:t>2</w:t>
            </w:r>
            <w:r w:rsidRPr="00A872BC">
              <w:t xml:space="preserve">: </w:t>
            </w:r>
            <w:proofErr w:type="spellStart"/>
            <w:r w:rsidRPr="0077634B">
              <w:t>Pump</w:t>
            </w:r>
            <w:r>
              <w:t>u</w:t>
            </w:r>
            <w:r w:rsidRPr="0077634B">
              <w:t>skipan</w:t>
            </w:r>
            <w:r>
              <w:t>ir</w:t>
            </w:r>
            <w:proofErr w:type="spellEnd"/>
            <w:r>
              <w:t xml:space="preserve"> </w:t>
            </w:r>
            <w:r w:rsidRPr="0077634B">
              <w:t>setast upp</w:t>
            </w:r>
            <w:bookmarkEnd w:id="12"/>
          </w:p>
          <w:p w14:paraId="4E5981B5" w14:textId="77777777" w:rsidR="00D4261E" w:rsidRPr="0077634B" w:rsidRDefault="00D4261E" w:rsidP="00C34307">
            <w:pPr>
              <w:pStyle w:val="Overskrift3"/>
              <w:outlineLvl w:val="2"/>
            </w:pPr>
          </w:p>
        </w:tc>
        <w:tc>
          <w:tcPr>
            <w:tcW w:w="6379" w:type="dxa"/>
          </w:tcPr>
          <w:p w14:paraId="70B9CA7F" w14:textId="3A972683" w:rsidR="00D4261E" w:rsidRDefault="00C34307" w:rsidP="00C34307">
            <w:pPr>
              <w:jc w:val="both"/>
            </w:pPr>
            <w:r w:rsidRPr="00130F85">
              <w:t>Framleiðsla</w:t>
            </w:r>
            <w:r>
              <w:t>: 60</w:t>
            </w:r>
            <w:r w:rsidR="00E30997">
              <w:t>-70</w:t>
            </w:r>
            <w:r>
              <w:t xml:space="preserve"> </w:t>
            </w:r>
            <w:proofErr w:type="spellStart"/>
            <w:r>
              <w:t>GWt</w:t>
            </w:r>
            <w:proofErr w:type="spellEnd"/>
          </w:p>
          <w:p w14:paraId="164ADBAC" w14:textId="77777777" w:rsidR="008A0EE6" w:rsidRDefault="008A0EE6" w:rsidP="00C34307">
            <w:pPr>
              <w:jc w:val="both"/>
            </w:pPr>
          </w:p>
          <w:p w14:paraId="5AD1D684" w14:textId="50DA11E0" w:rsidR="00D4261E" w:rsidRPr="0077634B" w:rsidRDefault="008A0EE6" w:rsidP="00C34307">
            <w:pPr>
              <w:jc w:val="both"/>
            </w:pPr>
            <w:r w:rsidRPr="0077634B">
              <w:t xml:space="preserve">Kostnaður </w:t>
            </w:r>
            <w:r w:rsidRPr="00F15FE2">
              <w:t>kr</w:t>
            </w:r>
            <w:r>
              <w:t xml:space="preserve">. 1.000 – 1.300 </w:t>
            </w:r>
            <w:proofErr w:type="spellStart"/>
            <w:r>
              <w:t>mio</w:t>
            </w:r>
            <w:proofErr w:type="spellEnd"/>
            <w:r>
              <w:t>.</w:t>
            </w:r>
          </w:p>
        </w:tc>
      </w:tr>
      <w:tr w:rsidR="00C854B8" w:rsidRPr="0077634B" w14:paraId="3F8DAFB1" w14:textId="77777777" w:rsidTr="00D57118">
        <w:tc>
          <w:tcPr>
            <w:tcW w:w="3539" w:type="dxa"/>
          </w:tcPr>
          <w:p w14:paraId="42464ABE" w14:textId="7EF4EFDE" w:rsidR="00C854B8" w:rsidRPr="0077634B" w:rsidRDefault="00C854B8" w:rsidP="005E40E7">
            <w:pPr>
              <w:jc w:val="both"/>
            </w:pPr>
            <w:r>
              <w:t>Ábyrgd at fremja átak</w:t>
            </w:r>
          </w:p>
        </w:tc>
        <w:tc>
          <w:tcPr>
            <w:tcW w:w="6379" w:type="dxa"/>
          </w:tcPr>
          <w:p w14:paraId="1DAE3756" w14:textId="793DE4ED" w:rsidR="00C854B8" w:rsidRPr="0077634B" w:rsidRDefault="00A74E68" w:rsidP="005E40E7">
            <w:pPr>
              <w:jc w:val="both"/>
            </w:pPr>
            <w:r>
              <w:t xml:space="preserve">Umhvørvisstovan og </w:t>
            </w:r>
            <w:proofErr w:type="spellStart"/>
            <w:r>
              <w:t>SEV-</w:t>
            </w:r>
            <w:r w:rsidR="00825997">
              <w:t>Net</w:t>
            </w:r>
            <w:proofErr w:type="spellEnd"/>
          </w:p>
        </w:tc>
      </w:tr>
      <w:tr w:rsidR="00C854B8" w:rsidRPr="00F472BE" w14:paraId="0D4786EE" w14:textId="77777777" w:rsidTr="00D57118">
        <w:tc>
          <w:tcPr>
            <w:tcW w:w="3539" w:type="dxa"/>
          </w:tcPr>
          <w:p w14:paraId="0FAE254E" w14:textId="63AB289C" w:rsidR="00C854B8" w:rsidRPr="0077634B" w:rsidRDefault="00C854B8" w:rsidP="005E40E7">
            <w:pPr>
              <w:jc w:val="both"/>
            </w:pPr>
            <w:r>
              <w:t xml:space="preserve">Ávirkan </w:t>
            </w:r>
            <w:r w:rsidR="00BD2FC7">
              <w:t xml:space="preserve">- </w:t>
            </w:r>
            <w:r>
              <w:t>min</w:t>
            </w:r>
            <w:r w:rsidR="00BD2FC7">
              <w:t>ni</w:t>
            </w:r>
            <w:r>
              <w:t xml:space="preserve"> </w:t>
            </w:r>
            <w:proofErr w:type="spellStart"/>
            <w:r>
              <w:t>oljunýtsla</w:t>
            </w:r>
            <w:proofErr w:type="spellEnd"/>
          </w:p>
        </w:tc>
        <w:tc>
          <w:tcPr>
            <w:tcW w:w="6379" w:type="dxa"/>
          </w:tcPr>
          <w:p w14:paraId="26D9D184" w14:textId="024051AB" w:rsidR="00C854B8" w:rsidRPr="00455A30" w:rsidRDefault="00646BEA" w:rsidP="005E40E7">
            <w:pPr>
              <w:jc w:val="both"/>
            </w:pPr>
            <w:r>
              <w:t>Mett verður</w:t>
            </w:r>
            <w:r w:rsidR="00BD2FC7">
              <w:t>,</w:t>
            </w:r>
            <w:r>
              <w:t xml:space="preserve"> at </w:t>
            </w:r>
            <w:proofErr w:type="spellStart"/>
            <w:r w:rsidR="00CD76EA">
              <w:t>pumpuskipanirnar</w:t>
            </w:r>
            <w:proofErr w:type="spellEnd"/>
            <w:r w:rsidR="00CD76EA">
              <w:t xml:space="preserve"> </w:t>
            </w:r>
            <w:r w:rsidR="004841CB">
              <w:t xml:space="preserve">fara at </w:t>
            </w:r>
            <w:r w:rsidR="00CD76EA">
              <w:t xml:space="preserve">framleiða  60-70 </w:t>
            </w:r>
            <w:proofErr w:type="spellStart"/>
            <w:r w:rsidR="00CD76EA">
              <w:t>GWt</w:t>
            </w:r>
            <w:proofErr w:type="spellEnd"/>
            <w:r w:rsidR="00CD76EA">
              <w:t xml:space="preserve"> av</w:t>
            </w:r>
            <w:r w:rsidR="00734C54">
              <w:t xml:space="preserve"> </w:t>
            </w:r>
            <w:r w:rsidR="5AF90128">
              <w:t xml:space="preserve">elorku, og kunnu spara </w:t>
            </w:r>
            <w:r w:rsidR="42EB3DFE">
              <w:t>um 15.000 tons av tungolju.</w:t>
            </w:r>
            <w:r w:rsidR="007151CF">
              <w:t xml:space="preserve"> </w:t>
            </w:r>
            <w:r w:rsidR="00C424D0">
              <w:t xml:space="preserve">10 </w:t>
            </w:r>
            <w:proofErr w:type="spellStart"/>
            <w:r w:rsidR="00C424D0">
              <w:t>GWt</w:t>
            </w:r>
            <w:proofErr w:type="spellEnd"/>
            <w:r w:rsidR="00C424D0">
              <w:t xml:space="preserve"> í </w:t>
            </w:r>
            <w:r w:rsidR="00D558A5">
              <w:t>n</w:t>
            </w:r>
            <w:r w:rsidR="00C424D0">
              <w:t>ýggjari vatnorku</w:t>
            </w:r>
            <w:r w:rsidR="00D558A5">
              <w:t xml:space="preserve"> sparir góð 2000 tons av olj</w:t>
            </w:r>
            <w:r w:rsidR="00301B00">
              <w:t>u ella sløk 7000 tons av CO</w:t>
            </w:r>
            <w:r w:rsidR="00301B00">
              <w:rPr>
                <w:vertAlign w:val="subscript"/>
              </w:rPr>
              <w:t>2</w:t>
            </w:r>
            <w:r w:rsidR="00244FD9">
              <w:t>.</w:t>
            </w:r>
          </w:p>
        </w:tc>
      </w:tr>
      <w:tr w:rsidR="00C854B8" w:rsidRPr="00F472BE" w14:paraId="7C9C476F" w14:textId="77777777" w:rsidTr="00D57118">
        <w:tc>
          <w:tcPr>
            <w:tcW w:w="3539" w:type="dxa"/>
          </w:tcPr>
          <w:p w14:paraId="5C3D2541" w14:textId="126D59AC" w:rsidR="00C854B8" w:rsidRDefault="00C854B8" w:rsidP="005E40E7">
            <w:pPr>
              <w:jc w:val="both"/>
            </w:pPr>
            <w:r>
              <w:t>Fíggjarligar avleiðingar</w:t>
            </w:r>
          </w:p>
        </w:tc>
        <w:tc>
          <w:tcPr>
            <w:tcW w:w="6379" w:type="dxa"/>
          </w:tcPr>
          <w:p w14:paraId="30CB26CD" w14:textId="26C71C99" w:rsidR="00C854B8" w:rsidRPr="0077634B" w:rsidRDefault="00D404DA" w:rsidP="005E40E7">
            <w:pPr>
              <w:jc w:val="both"/>
            </w:pPr>
            <w:r>
              <w:t xml:space="preserve">Íløgur í </w:t>
            </w:r>
            <w:proofErr w:type="spellStart"/>
            <w:r>
              <w:t>pump</w:t>
            </w:r>
            <w:r w:rsidR="1C5B4C55">
              <w:t>u</w:t>
            </w:r>
            <w:r>
              <w:t>skipanir</w:t>
            </w:r>
            <w:proofErr w:type="spellEnd"/>
            <w:r>
              <w:t xml:space="preserve"> eru </w:t>
            </w:r>
            <w:r w:rsidR="001C6FC2">
              <w:t>kostnaðarmiklar</w:t>
            </w:r>
            <w:r w:rsidR="005F2858">
              <w:t>,</w:t>
            </w:r>
            <w:r w:rsidR="001277C0">
              <w:t xml:space="preserve"> </w:t>
            </w:r>
            <w:r w:rsidR="0036067F">
              <w:t xml:space="preserve">men neyðugar fyri at fáa meiri vindorku til høldar. </w:t>
            </w:r>
            <w:proofErr w:type="spellStart"/>
            <w:r w:rsidR="005D1DCD">
              <w:t>Í</w:t>
            </w:r>
            <w:r w:rsidR="004A11EA">
              <w:t>løgukostnaðurin</w:t>
            </w:r>
            <w:proofErr w:type="spellEnd"/>
            <w:r w:rsidR="004A11EA">
              <w:t xml:space="preserve"> fyri </w:t>
            </w:r>
            <w:r w:rsidR="005C6BE4">
              <w:t>um</w:t>
            </w:r>
            <w:r w:rsidR="007B11D4">
              <w:t xml:space="preserve">leið </w:t>
            </w:r>
            <w:r w:rsidR="005C6BE4">
              <w:t>2</w:t>
            </w:r>
            <w:r w:rsidR="009174E2">
              <w:t>40</w:t>
            </w:r>
            <w:r w:rsidR="005C6BE4">
              <w:t xml:space="preserve"> MW av vindi fer úr </w:t>
            </w:r>
            <w:r w:rsidR="003B03E8">
              <w:t>1,</w:t>
            </w:r>
            <w:r w:rsidR="007671D4">
              <w:t>7</w:t>
            </w:r>
            <w:r w:rsidR="003B03E8">
              <w:t xml:space="preserve"> mia</w:t>
            </w:r>
            <w:r w:rsidR="007C25F8">
              <w:t>.</w:t>
            </w:r>
            <w:r w:rsidR="003B03E8">
              <w:t xml:space="preserve"> upp í </w:t>
            </w:r>
            <w:proofErr w:type="spellStart"/>
            <w:r w:rsidR="00BD7D71">
              <w:t>kr</w:t>
            </w:r>
            <w:proofErr w:type="spellEnd"/>
            <w:r w:rsidR="00BD7D71">
              <w:t xml:space="preserve"> </w:t>
            </w:r>
            <w:r w:rsidR="00F066D0">
              <w:t>2,</w:t>
            </w:r>
            <w:r w:rsidR="007671D4">
              <w:t>7-3</w:t>
            </w:r>
            <w:r w:rsidR="00BD7D71">
              <w:t>,0</w:t>
            </w:r>
            <w:r w:rsidR="00F066D0">
              <w:t xml:space="preserve"> mia</w:t>
            </w:r>
            <w:r w:rsidR="007C25F8">
              <w:t>.</w:t>
            </w:r>
            <w:r w:rsidR="00F066D0">
              <w:t xml:space="preserve"> tá pump</w:t>
            </w:r>
            <w:r w:rsidR="007C25F8">
              <w:t>u</w:t>
            </w:r>
            <w:r w:rsidR="00F066D0">
              <w:t>skipan</w:t>
            </w:r>
            <w:r w:rsidR="00910830">
              <w:t xml:space="preserve"> er tald við</w:t>
            </w:r>
            <w:r w:rsidR="00D91CC3">
              <w:t>.</w:t>
            </w:r>
          </w:p>
        </w:tc>
      </w:tr>
      <w:tr w:rsidR="002568C8" w:rsidRPr="00F472BE" w14:paraId="44FB6971" w14:textId="77777777" w:rsidTr="002568C8">
        <w:tc>
          <w:tcPr>
            <w:tcW w:w="3539" w:type="dxa"/>
          </w:tcPr>
          <w:p w14:paraId="5AEE895E" w14:textId="77777777" w:rsidR="002568C8" w:rsidRPr="0077634B" w:rsidRDefault="002568C8" w:rsidP="004A7A8A">
            <w:pPr>
              <w:pStyle w:val="Overskrift3"/>
              <w:outlineLvl w:val="2"/>
            </w:pPr>
            <w:bookmarkStart w:id="13" w:name="_Toc66373699"/>
            <w:r w:rsidRPr="0077634B">
              <w:t>Átak-</w:t>
            </w:r>
            <w:r>
              <w:t>3</w:t>
            </w:r>
            <w:r w:rsidRPr="00A872BC">
              <w:t>:</w:t>
            </w:r>
            <w:r>
              <w:t xml:space="preserve"> Smærri vatnorkuverk</w:t>
            </w:r>
            <w:bookmarkEnd w:id="13"/>
          </w:p>
          <w:p w14:paraId="0C18D283" w14:textId="77777777" w:rsidR="002568C8" w:rsidRPr="00C34307" w:rsidRDefault="002568C8" w:rsidP="004A7A8A"/>
        </w:tc>
        <w:tc>
          <w:tcPr>
            <w:tcW w:w="6379" w:type="dxa"/>
          </w:tcPr>
          <w:p w14:paraId="2F50ACA1" w14:textId="4ED4C6ED" w:rsidR="002568C8" w:rsidRPr="0077634B" w:rsidRDefault="009E0D4E" w:rsidP="004A7A8A">
            <w:pPr>
              <w:jc w:val="both"/>
            </w:pPr>
            <w:r w:rsidRPr="00C64E76">
              <w:t xml:space="preserve">Mælt verður </w:t>
            </w:r>
            <w:r>
              <w:t xml:space="preserve">eisini </w:t>
            </w:r>
            <w:r w:rsidRPr="00C64E76">
              <w:t xml:space="preserve">til at </w:t>
            </w:r>
            <w:r>
              <w:t xml:space="preserve">einføld </w:t>
            </w:r>
            <w:r w:rsidRPr="00C64E76">
              <w:t>skipan verður sett í verk</w:t>
            </w:r>
            <w:r>
              <w:t>,</w:t>
            </w:r>
            <w:r w:rsidRPr="00C64E76">
              <w:t xml:space="preserve"> sum loyv</w:t>
            </w:r>
            <w:r>
              <w:t>ir</w:t>
            </w:r>
            <w:r w:rsidRPr="00C64E76">
              <w:t xml:space="preserve"> smærri </w:t>
            </w:r>
            <w:r>
              <w:t>vatn</w:t>
            </w:r>
            <w:r w:rsidRPr="00C64E76">
              <w:t>orkuverk ti</w:t>
            </w:r>
            <w:r w:rsidRPr="006C7A09">
              <w:t xml:space="preserve">l egið brúk og </w:t>
            </w:r>
            <w:r>
              <w:t xml:space="preserve">møguligari </w:t>
            </w:r>
            <w:r w:rsidRPr="00C64E76">
              <w:t>sølu av avlopsorku</w:t>
            </w:r>
            <w:r>
              <w:t xml:space="preserve"> inn á netið</w:t>
            </w:r>
            <w:r w:rsidRPr="00C64E76">
              <w:t>.</w:t>
            </w:r>
            <w:r w:rsidR="002568C8">
              <w:t xml:space="preserve"> </w:t>
            </w:r>
          </w:p>
        </w:tc>
      </w:tr>
      <w:tr w:rsidR="00D5395D" w:rsidRPr="00F472BE" w14:paraId="3131289E" w14:textId="77777777" w:rsidTr="002568C8">
        <w:tc>
          <w:tcPr>
            <w:tcW w:w="3539" w:type="dxa"/>
          </w:tcPr>
          <w:p w14:paraId="5087997F" w14:textId="2251D45A" w:rsidR="00D5395D" w:rsidRPr="0077634B" w:rsidRDefault="00C27A8D" w:rsidP="00D5395D">
            <w:r>
              <w:t>Á</w:t>
            </w:r>
            <w:r w:rsidR="00D5395D">
              <w:t>virkan</w:t>
            </w:r>
          </w:p>
        </w:tc>
        <w:tc>
          <w:tcPr>
            <w:tcW w:w="6379" w:type="dxa"/>
          </w:tcPr>
          <w:p w14:paraId="7D188848" w14:textId="53E0620A" w:rsidR="00D5395D" w:rsidRPr="00C64E76" w:rsidRDefault="00D5395D" w:rsidP="004A7A8A">
            <w:pPr>
              <w:jc w:val="both"/>
            </w:pPr>
            <w:r>
              <w:t xml:space="preserve">Mett verður, at smá vatnorkuverk kunnu framleiða um 10 </w:t>
            </w:r>
            <w:proofErr w:type="spellStart"/>
            <w:r>
              <w:t>GWt</w:t>
            </w:r>
            <w:proofErr w:type="spellEnd"/>
            <w:r>
              <w:t xml:space="preserve"> um árið.</w:t>
            </w:r>
          </w:p>
        </w:tc>
      </w:tr>
    </w:tbl>
    <w:p w14:paraId="3D7DB6C8" w14:textId="77777777" w:rsidR="00321FDC" w:rsidRDefault="00321FDC" w:rsidP="005E40E7">
      <w:pPr>
        <w:jc w:val="both"/>
        <w:rPr>
          <w:lang w:val="fo-FO"/>
        </w:rPr>
      </w:pPr>
    </w:p>
    <w:tbl>
      <w:tblPr>
        <w:tblStyle w:val="Tabel-Gitter"/>
        <w:tblW w:w="0" w:type="auto"/>
        <w:tblLook w:val="04A0" w:firstRow="1" w:lastRow="0" w:firstColumn="1" w:lastColumn="0" w:noHBand="0" w:noVBand="1"/>
      </w:tblPr>
      <w:tblGrid>
        <w:gridCol w:w="3964"/>
        <w:gridCol w:w="5664"/>
      </w:tblGrid>
      <w:tr w:rsidR="0058351B" w:rsidRPr="00C361FB" w14:paraId="5E9D5CA0" w14:textId="77777777" w:rsidTr="00402291">
        <w:tc>
          <w:tcPr>
            <w:tcW w:w="9628" w:type="dxa"/>
            <w:gridSpan w:val="2"/>
          </w:tcPr>
          <w:p w14:paraId="30B32975" w14:textId="630B93AE" w:rsidR="00962B1B" w:rsidRDefault="0058351B" w:rsidP="005E40E7">
            <w:pPr>
              <w:pStyle w:val="Overskrift2"/>
              <w:jc w:val="both"/>
              <w:outlineLvl w:val="1"/>
            </w:pPr>
            <w:bookmarkStart w:id="14" w:name="_Toc66373700"/>
            <w:r>
              <w:lastRenderedPageBreak/>
              <w:t>Ve</w:t>
            </w:r>
            <w:r w:rsidR="00962B1B">
              <w:t>tni</w:t>
            </w:r>
            <w:r w:rsidR="00C662EF">
              <w:t xml:space="preserve"> og P2X</w:t>
            </w:r>
            <w:bookmarkEnd w:id="14"/>
          </w:p>
          <w:p w14:paraId="53E71707" w14:textId="6F892939" w:rsidR="00D364E5" w:rsidRDefault="00BE76B2" w:rsidP="005E40E7">
            <w:pPr>
              <w:jc w:val="both"/>
            </w:pPr>
            <w:r>
              <w:t>V</w:t>
            </w:r>
            <w:r w:rsidR="00CF3822">
              <w:t>aksandi nøgdir av vindorku</w:t>
            </w:r>
            <w:r w:rsidR="0030045C">
              <w:t xml:space="preserve"> í </w:t>
            </w:r>
            <w:proofErr w:type="spellStart"/>
            <w:r w:rsidR="0030045C">
              <w:t>elskipanini</w:t>
            </w:r>
            <w:proofErr w:type="spellEnd"/>
            <w:r>
              <w:t xml:space="preserve"> </w:t>
            </w:r>
            <w:r w:rsidR="001D2B9F">
              <w:t>krevja</w:t>
            </w:r>
            <w:r w:rsidR="0006209D">
              <w:t>,</w:t>
            </w:r>
            <w:r w:rsidR="008531D1">
              <w:t xml:space="preserve"> at loysnir verða </w:t>
            </w:r>
            <w:r w:rsidR="00360ECC">
              <w:t>mentar</w:t>
            </w:r>
            <w:r w:rsidR="0006209D">
              <w:t>,</w:t>
            </w:r>
            <w:r w:rsidR="00360ECC">
              <w:t xml:space="preserve"> sum kunnu goyma orkuna og javna </w:t>
            </w:r>
            <w:proofErr w:type="spellStart"/>
            <w:r w:rsidR="00360ECC">
              <w:t>orkuveitingina</w:t>
            </w:r>
            <w:proofErr w:type="spellEnd"/>
            <w:r w:rsidR="00360ECC">
              <w:t xml:space="preserve">. </w:t>
            </w:r>
            <w:proofErr w:type="spellStart"/>
            <w:r w:rsidR="00360ECC">
              <w:t>Pumpuskipani</w:t>
            </w:r>
            <w:r w:rsidR="00133E7B">
              <w:t>r</w:t>
            </w:r>
            <w:proofErr w:type="spellEnd"/>
            <w:r w:rsidR="00133E7B">
              <w:t xml:space="preserve"> </w:t>
            </w:r>
            <w:r w:rsidR="005709C1">
              <w:t>nevndar í átaki</w:t>
            </w:r>
            <w:r w:rsidR="00440ECF">
              <w:t xml:space="preserve"> 2</w:t>
            </w:r>
            <w:r w:rsidR="00881190">
              <w:t xml:space="preserve"> </w:t>
            </w:r>
            <w:r w:rsidR="002D4B73">
              <w:t xml:space="preserve">eru ætlaðar at loysa hesar avbjóðingar. </w:t>
            </w:r>
            <w:r w:rsidR="001B14E9">
              <w:t>Ein onnur tøkni</w:t>
            </w:r>
            <w:r w:rsidR="00673FC1">
              <w:t>,</w:t>
            </w:r>
            <w:r w:rsidR="001B14E9">
              <w:t xml:space="preserve"> sum er í menning </w:t>
            </w:r>
            <w:r w:rsidR="00BF4C27">
              <w:t>og roynd ymsastaðni</w:t>
            </w:r>
            <w:r w:rsidR="00673FC1">
              <w:t>,</w:t>
            </w:r>
            <w:r w:rsidR="001B14E9">
              <w:t xml:space="preserve"> er framleið</w:t>
            </w:r>
            <w:r w:rsidR="00BD09A4">
              <w:t>sl</w:t>
            </w:r>
            <w:r w:rsidR="001B14E9">
              <w:t xml:space="preserve">a </w:t>
            </w:r>
            <w:r w:rsidR="00BD09A4">
              <w:t xml:space="preserve">av </w:t>
            </w:r>
            <w:proofErr w:type="spellStart"/>
            <w:r w:rsidR="001B14E9">
              <w:t>vetni</w:t>
            </w:r>
            <w:proofErr w:type="spellEnd"/>
            <w:r w:rsidR="001B14E9">
              <w:t xml:space="preserve"> </w:t>
            </w:r>
            <w:r w:rsidR="008F13E4">
              <w:t xml:space="preserve">við </w:t>
            </w:r>
            <w:proofErr w:type="spellStart"/>
            <w:r w:rsidR="00B65695">
              <w:t>elektrolysu</w:t>
            </w:r>
            <w:proofErr w:type="spellEnd"/>
            <w:r w:rsidR="00B65695">
              <w:t xml:space="preserve">, tá yvirskot av </w:t>
            </w:r>
            <w:r w:rsidR="008F13E4">
              <w:t>vindorku</w:t>
            </w:r>
            <w:r w:rsidR="00B65695">
              <w:t xml:space="preserve"> er í </w:t>
            </w:r>
            <w:proofErr w:type="spellStart"/>
            <w:r w:rsidR="00B65695">
              <w:t>elskipanini</w:t>
            </w:r>
            <w:proofErr w:type="spellEnd"/>
            <w:r w:rsidR="00B65695">
              <w:t xml:space="preserve">. </w:t>
            </w:r>
          </w:p>
          <w:p w14:paraId="236D8D26" w14:textId="77777777" w:rsidR="00D364E5" w:rsidRDefault="00D364E5" w:rsidP="005E40E7">
            <w:pPr>
              <w:jc w:val="both"/>
            </w:pPr>
          </w:p>
          <w:p w14:paraId="5C86AF99" w14:textId="725407A3" w:rsidR="00B526D3" w:rsidRDefault="00B65695" w:rsidP="005E40E7">
            <w:pPr>
              <w:jc w:val="both"/>
            </w:pPr>
            <w:r>
              <w:t>Altjóða er stórur áhugi fyri vetni, tí hetta evnið verður sæð sum ein loysn fyri, hvussu varandi orka kann nýtast til flutning, t.d. í skipum og í flogførum.</w:t>
            </w:r>
            <w:r w:rsidR="00440ECF">
              <w:t xml:space="preserve"> </w:t>
            </w:r>
            <w:r w:rsidR="007845E3">
              <w:t>Vetni kann framleiða</w:t>
            </w:r>
            <w:r w:rsidR="00BD09A4">
              <w:t>s</w:t>
            </w:r>
            <w:r w:rsidR="007845E3">
              <w:t xml:space="preserve">t við </w:t>
            </w:r>
            <w:proofErr w:type="spellStart"/>
            <w:r w:rsidR="007845E3">
              <w:t>elektrolys</w:t>
            </w:r>
            <w:r w:rsidR="00D364E5">
              <w:t>u</w:t>
            </w:r>
            <w:proofErr w:type="spellEnd"/>
            <w:r w:rsidR="000773A4">
              <w:t>,</w:t>
            </w:r>
            <w:r w:rsidR="007845E3">
              <w:t xml:space="preserve"> har </w:t>
            </w:r>
            <w:r w:rsidR="00825C74">
              <w:t>vat</w:t>
            </w:r>
            <w:r w:rsidR="00B80B1D">
              <w:t>n</w:t>
            </w:r>
            <w:r w:rsidR="00825C74">
              <w:t xml:space="preserve"> verður býtt sundur i </w:t>
            </w:r>
            <w:r w:rsidR="00870D0C">
              <w:t>v</w:t>
            </w:r>
            <w:r w:rsidR="00825C74">
              <w:t xml:space="preserve">etni </w:t>
            </w:r>
            <w:r w:rsidR="00870D0C">
              <w:t>og súrevni (</w:t>
            </w:r>
            <w:r w:rsidR="00825C74">
              <w:t>H</w:t>
            </w:r>
            <w:r w:rsidR="00825C74" w:rsidRPr="00800242">
              <w:rPr>
                <w:vertAlign w:val="subscript"/>
              </w:rPr>
              <w:t>2</w:t>
            </w:r>
            <w:r w:rsidR="00825C74">
              <w:t xml:space="preserve"> og O</w:t>
            </w:r>
            <w:r w:rsidR="00825C74" w:rsidRPr="00800242">
              <w:rPr>
                <w:vertAlign w:val="subscript"/>
              </w:rPr>
              <w:t>2</w:t>
            </w:r>
            <w:r w:rsidR="00870D0C">
              <w:t>).</w:t>
            </w:r>
            <w:r w:rsidR="00B80B1D">
              <w:t xml:space="preserve"> Vetni </w:t>
            </w:r>
            <w:r w:rsidR="00D4377E">
              <w:t>er ein sera løtt gass</w:t>
            </w:r>
            <w:r w:rsidR="000773A4">
              <w:t>,</w:t>
            </w:r>
            <w:r w:rsidR="00D4377E">
              <w:t xml:space="preserve"> sum fyllir nógv</w:t>
            </w:r>
            <w:r w:rsidR="00D16236">
              <w:t xml:space="preserve">. Vetni verður tí goymt </w:t>
            </w:r>
            <w:r w:rsidR="009B3A98">
              <w:t xml:space="preserve">í </w:t>
            </w:r>
            <w:proofErr w:type="spellStart"/>
            <w:r w:rsidR="009B3A98">
              <w:t>trýstfl</w:t>
            </w:r>
            <w:r w:rsidR="00A3114E">
              <w:t>ø</w:t>
            </w:r>
            <w:r w:rsidR="009B3A98">
              <w:t>skum</w:t>
            </w:r>
            <w:proofErr w:type="spellEnd"/>
            <w:r w:rsidR="00A3114E">
              <w:t>. Eisini er møguligt at</w:t>
            </w:r>
            <w:r w:rsidR="00B030CA">
              <w:t xml:space="preserve"> gera vetni um til flótan</w:t>
            </w:r>
            <w:r w:rsidR="00AB7246">
              <w:t>di brennievni</w:t>
            </w:r>
            <w:r w:rsidR="00881190">
              <w:t>,</w:t>
            </w:r>
            <w:r w:rsidR="00AB7246">
              <w:t xml:space="preserve"> sum ammoniakk ella </w:t>
            </w:r>
            <w:proofErr w:type="spellStart"/>
            <w:r w:rsidR="00AB7246">
              <w:t>metanol</w:t>
            </w:r>
            <w:proofErr w:type="spellEnd"/>
            <w:r w:rsidR="003378B8">
              <w:t xml:space="preserve">, sum hava nógv størri </w:t>
            </w:r>
            <w:proofErr w:type="spellStart"/>
            <w:r w:rsidR="003378B8">
              <w:t>orkutættleika</w:t>
            </w:r>
            <w:proofErr w:type="spellEnd"/>
            <w:r w:rsidR="003378B8">
              <w:t xml:space="preserve"> </w:t>
            </w:r>
            <w:r w:rsidR="00816E79">
              <w:t>og</w:t>
            </w:r>
            <w:r w:rsidR="00810DF9">
              <w:t xml:space="preserve"> egna seg </w:t>
            </w:r>
            <w:r w:rsidR="00091B86">
              <w:t>til</w:t>
            </w:r>
            <w:r w:rsidR="00810DF9">
              <w:t xml:space="preserve"> at nýta í </w:t>
            </w:r>
            <w:r w:rsidR="005C481F">
              <w:t>t.d. skipum og flogførum.</w:t>
            </w:r>
            <w:r w:rsidR="00B603AC">
              <w:t xml:space="preserve"> Felagsheitið fyri hesar prosessir er </w:t>
            </w:r>
            <w:proofErr w:type="spellStart"/>
            <w:r w:rsidR="00B603AC" w:rsidRPr="00566BFC">
              <w:t>Power</w:t>
            </w:r>
            <w:proofErr w:type="spellEnd"/>
            <w:r w:rsidR="00B603AC" w:rsidRPr="00566BFC">
              <w:t xml:space="preserve"> to X</w:t>
            </w:r>
            <w:r w:rsidR="00B603AC">
              <w:t xml:space="preserve"> ella P2X.</w:t>
            </w:r>
          </w:p>
          <w:p w14:paraId="6C7074B7" w14:textId="77777777" w:rsidR="00B526D3" w:rsidRDefault="00B526D3" w:rsidP="005E40E7">
            <w:pPr>
              <w:jc w:val="both"/>
            </w:pPr>
          </w:p>
          <w:p w14:paraId="0D3252C1" w14:textId="1F43463C" w:rsidR="006B3353" w:rsidRPr="00B80B1D" w:rsidRDefault="006B3353" w:rsidP="005E40E7">
            <w:pPr>
              <w:jc w:val="both"/>
            </w:pPr>
          </w:p>
        </w:tc>
      </w:tr>
      <w:tr w:rsidR="00AC0BBA" w:rsidRPr="00F472BE" w14:paraId="0AA11079" w14:textId="77777777" w:rsidTr="0053312F">
        <w:tc>
          <w:tcPr>
            <w:tcW w:w="3964" w:type="dxa"/>
          </w:tcPr>
          <w:p w14:paraId="55F74DE6" w14:textId="209686EA" w:rsidR="00AC0BBA" w:rsidRDefault="00B0682D" w:rsidP="005E40E7">
            <w:pPr>
              <w:pStyle w:val="Overskrift3"/>
              <w:jc w:val="both"/>
              <w:outlineLvl w:val="2"/>
            </w:pPr>
            <w:bookmarkStart w:id="15" w:name="_Toc66373701"/>
            <w:r>
              <w:t xml:space="preserve">Átak-4 </w:t>
            </w:r>
            <w:proofErr w:type="spellStart"/>
            <w:r w:rsidR="00CE3500">
              <w:t>Vetnisframleiðsla</w:t>
            </w:r>
            <w:proofErr w:type="spellEnd"/>
            <w:r w:rsidR="003C2519">
              <w:t xml:space="preserve"> og P</w:t>
            </w:r>
            <w:r w:rsidR="000014FC">
              <w:t>2X</w:t>
            </w:r>
            <w:bookmarkEnd w:id="15"/>
          </w:p>
        </w:tc>
        <w:tc>
          <w:tcPr>
            <w:tcW w:w="5664" w:type="dxa"/>
          </w:tcPr>
          <w:p w14:paraId="0B74605A" w14:textId="300C6C74" w:rsidR="00AC0BBA" w:rsidRDefault="001E4763" w:rsidP="005E40E7">
            <w:pPr>
              <w:jc w:val="both"/>
            </w:pPr>
            <w:r>
              <w:t>Mælt verður til</w:t>
            </w:r>
            <w:r w:rsidR="00544D16">
              <w:t>,</w:t>
            </w:r>
            <w:r>
              <w:t xml:space="preserve"> at ein greining</w:t>
            </w:r>
            <w:r w:rsidR="00FA4736">
              <w:t xml:space="preserve"> </w:t>
            </w:r>
            <w:r>
              <w:t xml:space="preserve"> verður </w:t>
            </w:r>
            <w:r w:rsidR="002D091C">
              <w:t>gjørd</w:t>
            </w:r>
            <w:r>
              <w:t xml:space="preserve"> </w:t>
            </w:r>
            <w:r w:rsidR="00544D16">
              <w:t>fyri</w:t>
            </w:r>
            <w:r>
              <w:t xml:space="preserve"> at </w:t>
            </w:r>
            <w:r w:rsidR="00061F12">
              <w:t>lýsa</w:t>
            </w:r>
            <w:r w:rsidR="004F69ED">
              <w:t>,</w:t>
            </w:r>
            <w:r>
              <w:t xml:space="preserve"> hvussu varandi ork</w:t>
            </w:r>
            <w:r w:rsidR="000E7C01">
              <w:t>ukeldur</w:t>
            </w:r>
            <w:r w:rsidR="002E3D00">
              <w:t xml:space="preserve"> kunnu gagnnýtast</w:t>
            </w:r>
            <w:r>
              <w:t xml:space="preserve"> í samlaða </w:t>
            </w:r>
            <w:r w:rsidR="00D57FB0">
              <w:t>orku</w:t>
            </w:r>
            <w:r w:rsidR="00CE3500">
              <w:t>-</w:t>
            </w:r>
            <w:r w:rsidR="00D57FB0">
              <w:t xml:space="preserve"> og </w:t>
            </w:r>
            <w:proofErr w:type="spellStart"/>
            <w:r w:rsidR="00D57FB0">
              <w:t>flutningsskipanini</w:t>
            </w:r>
            <w:proofErr w:type="spellEnd"/>
            <w:r w:rsidR="00CE3500">
              <w:t xml:space="preserve"> við brúk av vetni</w:t>
            </w:r>
            <w:r w:rsidR="00544D16">
              <w:t>.</w:t>
            </w:r>
          </w:p>
        </w:tc>
      </w:tr>
      <w:tr w:rsidR="00AC0BBA" w14:paraId="516A2D45" w14:textId="77777777" w:rsidTr="0053312F">
        <w:tc>
          <w:tcPr>
            <w:tcW w:w="3964" w:type="dxa"/>
          </w:tcPr>
          <w:p w14:paraId="6001B923" w14:textId="0E3A52FE" w:rsidR="00AC0BBA" w:rsidRDefault="00767584" w:rsidP="005E40E7">
            <w:pPr>
              <w:jc w:val="both"/>
            </w:pPr>
            <w:r>
              <w:t>Ábyrgd at fremja átak</w:t>
            </w:r>
          </w:p>
        </w:tc>
        <w:tc>
          <w:tcPr>
            <w:tcW w:w="5664" w:type="dxa"/>
          </w:tcPr>
          <w:p w14:paraId="3D2862FC" w14:textId="613E7B94" w:rsidR="00AC0BBA" w:rsidRDefault="00767584" w:rsidP="005E40E7">
            <w:pPr>
              <w:jc w:val="both"/>
            </w:pPr>
            <w:r>
              <w:t>Umhvørvisstovan</w:t>
            </w:r>
            <w:r w:rsidR="00D57FB0">
              <w:t xml:space="preserve">, SEV, </w:t>
            </w:r>
            <w:r w:rsidR="00AB52A9">
              <w:t xml:space="preserve">Setrið, </w:t>
            </w:r>
            <w:r w:rsidR="00D57FB0">
              <w:t>vinnufyritøkur</w:t>
            </w:r>
          </w:p>
        </w:tc>
      </w:tr>
    </w:tbl>
    <w:p w14:paraId="1B84C309" w14:textId="1AD9DA05" w:rsidR="00232CE1" w:rsidRDefault="00232CE1" w:rsidP="005E40E7">
      <w:pPr>
        <w:jc w:val="both"/>
        <w:rPr>
          <w:lang w:val="fo-FO"/>
        </w:rPr>
      </w:pPr>
    </w:p>
    <w:p w14:paraId="328DB09C" w14:textId="00BD0C65" w:rsidR="00321FDC" w:rsidRDefault="00321FDC" w:rsidP="005E40E7">
      <w:pPr>
        <w:jc w:val="both"/>
        <w:rPr>
          <w:lang w:val="fo-FO"/>
        </w:rPr>
      </w:pPr>
    </w:p>
    <w:p w14:paraId="6F912940" w14:textId="49EA1244" w:rsidR="00321FDC" w:rsidRDefault="00321FDC" w:rsidP="005E40E7">
      <w:pPr>
        <w:jc w:val="both"/>
        <w:rPr>
          <w:lang w:val="fo-FO"/>
        </w:rPr>
      </w:pPr>
    </w:p>
    <w:p w14:paraId="33CB90F2" w14:textId="3975B095" w:rsidR="00321FDC" w:rsidRDefault="00321FDC" w:rsidP="005E40E7">
      <w:pPr>
        <w:jc w:val="both"/>
        <w:rPr>
          <w:lang w:val="fo-FO"/>
        </w:rPr>
      </w:pPr>
    </w:p>
    <w:p w14:paraId="73041F77" w14:textId="77777777" w:rsidR="00321FDC" w:rsidRPr="00B75675" w:rsidRDefault="00321FDC" w:rsidP="005E40E7">
      <w:pPr>
        <w:jc w:val="both"/>
        <w:rPr>
          <w:lang w:val="fo-FO"/>
        </w:rPr>
      </w:pPr>
    </w:p>
    <w:tbl>
      <w:tblPr>
        <w:tblStyle w:val="Tabel-Gitter"/>
        <w:tblW w:w="0" w:type="auto"/>
        <w:tblLook w:val="04A0" w:firstRow="1" w:lastRow="0" w:firstColumn="1" w:lastColumn="0" w:noHBand="0" w:noVBand="1"/>
      </w:tblPr>
      <w:tblGrid>
        <w:gridCol w:w="3397"/>
        <w:gridCol w:w="6231"/>
      </w:tblGrid>
      <w:tr w:rsidR="00375093" w:rsidRPr="00F472BE" w14:paraId="0C97C0EC" w14:textId="77777777" w:rsidTr="5FA28B94">
        <w:tc>
          <w:tcPr>
            <w:tcW w:w="9628" w:type="dxa"/>
            <w:gridSpan w:val="2"/>
          </w:tcPr>
          <w:p w14:paraId="2C601A42" w14:textId="32F73961" w:rsidR="00375093" w:rsidRPr="0077634B" w:rsidRDefault="22622454" w:rsidP="005E40E7">
            <w:pPr>
              <w:pStyle w:val="Overskrift2"/>
              <w:jc w:val="both"/>
              <w:outlineLvl w:val="1"/>
            </w:pPr>
            <w:bookmarkStart w:id="16" w:name="_Toc66373702"/>
            <w:proofErr w:type="spellStart"/>
            <w:r w:rsidRPr="0077634B">
              <w:lastRenderedPageBreak/>
              <w:t>Sólorka</w:t>
            </w:r>
            <w:bookmarkEnd w:id="16"/>
            <w:proofErr w:type="spellEnd"/>
          </w:p>
          <w:p w14:paraId="76C9A33E" w14:textId="25A71DD9" w:rsidR="00375093" w:rsidRPr="0077634B" w:rsidRDefault="07D97D22" w:rsidP="005E40E7">
            <w:pPr>
              <w:jc w:val="both"/>
            </w:pPr>
            <w:r w:rsidRPr="00A872BC">
              <w:t xml:space="preserve">Størsta avbjóðingin at røkka </w:t>
            </w:r>
            <w:r w:rsidR="1F129C90" w:rsidRPr="00A872BC">
              <w:t xml:space="preserve">seinastu prosentunum í málinum um </w:t>
            </w:r>
            <w:r w:rsidRPr="0077634B">
              <w:t xml:space="preserve">100% grøna </w:t>
            </w:r>
            <w:r w:rsidR="6501CA9E">
              <w:t>el</w:t>
            </w:r>
            <w:r w:rsidRPr="0077634B">
              <w:t>framleiðslu</w:t>
            </w:r>
            <w:r w:rsidR="476B2340" w:rsidRPr="0077634B">
              <w:t xml:space="preserve"> í 2030 </w:t>
            </w:r>
            <w:r w:rsidRPr="0077634B">
              <w:t>er</w:t>
            </w:r>
            <w:r w:rsidR="55683484">
              <w:t>, at</w:t>
            </w:r>
            <w:r w:rsidRPr="0077634B">
              <w:t xml:space="preserve"> um summarið</w:t>
            </w:r>
            <w:r w:rsidR="28D64DF6">
              <w:t xml:space="preserve"> er</w:t>
            </w:r>
            <w:r w:rsidRPr="0077634B">
              <w:t xml:space="preserve"> lítið av regni og vindi. </w:t>
            </w:r>
            <w:r w:rsidR="0CBC5F3D" w:rsidRPr="0077634B">
              <w:t xml:space="preserve">Við dagsins tøkni </w:t>
            </w:r>
            <w:r w:rsidR="6F833648" w:rsidRPr="0077634B">
              <w:t>eru</w:t>
            </w:r>
            <w:r w:rsidRPr="0077634B">
              <w:t xml:space="preserve"> </w:t>
            </w:r>
            <w:proofErr w:type="spellStart"/>
            <w:r w:rsidRPr="0077634B">
              <w:t>orkugoymslur</w:t>
            </w:r>
            <w:proofErr w:type="spellEnd"/>
            <w:r w:rsidRPr="0077634B">
              <w:t xml:space="preserve"> og </w:t>
            </w:r>
            <w:proofErr w:type="spellStart"/>
            <w:r w:rsidRPr="0077634B">
              <w:t>sólork</w:t>
            </w:r>
            <w:r w:rsidR="13BB5EBF" w:rsidRPr="0077634B">
              <w:t>uskipanir</w:t>
            </w:r>
            <w:proofErr w:type="spellEnd"/>
            <w:r w:rsidR="1776F880" w:rsidRPr="0077634B">
              <w:t xml:space="preserve"> </w:t>
            </w:r>
            <w:r w:rsidR="34670D0C" w:rsidRPr="0077634B">
              <w:t>áhugaverdar</w:t>
            </w:r>
            <w:r w:rsidR="324F0B55" w:rsidRPr="0077634B">
              <w:t xml:space="preserve"> </w:t>
            </w:r>
            <w:proofErr w:type="spellStart"/>
            <w:r w:rsidR="324F0B55" w:rsidRPr="0077634B">
              <w:t>orkuloysnir</w:t>
            </w:r>
            <w:proofErr w:type="spellEnd"/>
            <w:r w:rsidRPr="0077634B">
              <w:t xml:space="preserve">. Kanningar vísa, at tørvur verður á umleið 60 MW av </w:t>
            </w:r>
            <w:proofErr w:type="spellStart"/>
            <w:r w:rsidRPr="0077634B">
              <w:t>sólorkuverkum</w:t>
            </w:r>
            <w:proofErr w:type="spellEnd"/>
            <w:r w:rsidR="4BB89802">
              <w:t xml:space="preserve"> fyri at nøkta </w:t>
            </w:r>
            <w:proofErr w:type="spellStart"/>
            <w:r w:rsidR="4BB89802">
              <w:t>elorkutørvin</w:t>
            </w:r>
            <w:proofErr w:type="spellEnd"/>
            <w:r w:rsidR="4BB89802">
              <w:t xml:space="preserve"> um summarið</w:t>
            </w:r>
            <w:r w:rsidRPr="0077634B">
              <w:t>.</w:t>
            </w:r>
            <w:r w:rsidR="4AEAE37E" w:rsidRPr="0077634B">
              <w:t xml:space="preserve"> </w:t>
            </w:r>
            <w:r w:rsidRPr="00A872BC">
              <w:t xml:space="preserve">Eitt 1 MW </w:t>
            </w:r>
            <w:proofErr w:type="spellStart"/>
            <w:r w:rsidRPr="00A872BC">
              <w:t>sólorkuverk</w:t>
            </w:r>
            <w:proofErr w:type="spellEnd"/>
            <w:r w:rsidRPr="00A872BC">
              <w:t xml:space="preserve"> er umleið </w:t>
            </w:r>
            <w:r w:rsidRPr="0077634B">
              <w:t>6</w:t>
            </w:r>
            <w:r w:rsidR="2F0254CE">
              <w:t>.</w:t>
            </w:r>
            <w:r w:rsidRPr="0077634B">
              <w:t>000 m</w:t>
            </w:r>
            <w:r w:rsidRPr="003E72BC">
              <w:rPr>
                <w:vertAlign w:val="superscript"/>
              </w:rPr>
              <w:t>2</w:t>
            </w:r>
            <w:r w:rsidRPr="0077634B">
              <w:t xml:space="preserve"> til støddar – sum ein fótbóltsvøllur – og kann framleiða um 650.000 </w:t>
            </w:r>
            <w:proofErr w:type="spellStart"/>
            <w:r w:rsidRPr="0077634B">
              <w:t>kW</w:t>
            </w:r>
            <w:r w:rsidR="1A48B60B" w:rsidRPr="0077634B">
              <w:t>t</w:t>
            </w:r>
            <w:proofErr w:type="spellEnd"/>
            <w:r w:rsidRPr="0077634B">
              <w:t xml:space="preserve"> av el um árið. </w:t>
            </w:r>
            <w:r w:rsidR="36F8197A">
              <w:t xml:space="preserve">Smærri </w:t>
            </w:r>
            <w:proofErr w:type="spellStart"/>
            <w:r w:rsidR="36F8197A">
              <w:t>s</w:t>
            </w:r>
            <w:r w:rsidR="3825244C" w:rsidRPr="0077634B">
              <w:t>ólorkuskipanir</w:t>
            </w:r>
            <w:proofErr w:type="spellEnd"/>
            <w:r w:rsidR="3825244C" w:rsidRPr="0077634B">
              <w:t xml:space="preserve"> kunnu setast upp á tek</w:t>
            </w:r>
            <w:r w:rsidR="318FFFC5">
              <w:t>ju</w:t>
            </w:r>
            <w:r w:rsidR="3825244C" w:rsidRPr="0077634B">
              <w:t>r,</w:t>
            </w:r>
            <w:r w:rsidR="7C740366" w:rsidRPr="0077634B">
              <w:t xml:space="preserve"> e</w:t>
            </w:r>
            <w:r w:rsidR="51FE4BC2">
              <w:t>i</w:t>
            </w:r>
            <w:r w:rsidR="7C740366" w:rsidRPr="0077634B">
              <w:t xml:space="preserve">tt nú </w:t>
            </w:r>
            <w:r w:rsidR="3825244C" w:rsidRPr="0077634B">
              <w:t xml:space="preserve">á sethúsum, </w:t>
            </w:r>
            <w:proofErr w:type="spellStart"/>
            <w:r w:rsidR="3825244C" w:rsidRPr="0077634B">
              <w:t>vinnubygningum</w:t>
            </w:r>
            <w:proofErr w:type="spellEnd"/>
            <w:r w:rsidR="3825244C" w:rsidRPr="0077634B">
              <w:t>, hallum, skúlum o.</w:t>
            </w:r>
            <w:r w:rsidR="318FFFC5">
              <w:t>ø</w:t>
            </w:r>
            <w:r w:rsidR="3825244C" w:rsidRPr="0077634B">
              <w:t>.</w:t>
            </w:r>
            <w:r w:rsidR="10D8A6C8" w:rsidRPr="0077634B">
              <w:t>,</w:t>
            </w:r>
            <w:r w:rsidR="3825244C" w:rsidRPr="0077634B">
              <w:t xml:space="preserve"> </w:t>
            </w:r>
            <w:r w:rsidR="7C47C33D" w:rsidRPr="0077634B">
              <w:t>ella út á lendi</w:t>
            </w:r>
            <w:r w:rsidR="318FFFC5">
              <w:t>ð</w:t>
            </w:r>
            <w:r w:rsidR="6401B7EA">
              <w:t>.</w:t>
            </w:r>
          </w:p>
          <w:p w14:paraId="037FC294" w14:textId="239ABCC9" w:rsidR="00375093" w:rsidRPr="0077634B" w:rsidRDefault="00375093" w:rsidP="005E40E7">
            <w:pPr>
              <w:jc w:val="both"/>
            </w:pPr>
          </w:p>
          <w:p w14:paraId="45068CA5" w14:textId="1621A35D" w:rsidR="00ED505E" w:rsidRDefault="2DF5A935" w:rsidP="005E40E7">
            <w:pPr>
              <w:jc w:val="both"/>
            </w:pPr>
            <w:r w:rsidRPr="0077634B">
              <w:t xml:space="preserve">Ætlanin er, at </w:t>
            </w:r>
            <w:proofErr w:type="spellStart"/>
            <w:r w:rsidR="62F0E884" w:rsidRPr="0077634B">
              <w:t>orkumyndugleikin</w:t>
            </w:r>
            <w:proofErr w:type="spellEnd"/>
            <w:r w:rsidR="62F0E884" w:rsidRPr="0077634B">
              <w:t xml:space="preserve"> skipar útboð um </w:t>
            </w:r>
            <w:r w:rsidRPr="0077634B">
              <w:t>s</w:t>
            </w:r>
            <w:r w:rsidR="22622454" w:rsidRPr="0077634B">
              <w:t xml:space="preserve">tór </w:t>
            </w:r>
            <w:proofErr w:type="spellStart"/>
            <w:r w:rsidR="22622454" w:rsidRPr="0077634B">
              <w:t>sólorkuverk</w:t>
            </w:r>
            <w:proofErr w:type="spellEnd"/>
            <w:r w:rsidR="0085756F">
              <w:t xml:space="preserve">, t.e. størri enn 500 </w:t>
            </w:r>
            <w:proofErr w:type="spellStart"/>
            <w:r w:rsidR="0085756F">
              <w:t>kW</w:t>
            </w:r>
            <w:proofErr w:type="spellEnd"/>
            <w:r w:rsidR="0407BF19" w:rsidRPr="0077634B">
              <w:t xml:space="preserve">, </w:t>
            </w:r>
            <w:r w:rsidR="2A2BC134" w:rsidRPr="0077634B">
              <w:t xml:space="preserve">meðan smærri </w:t>
            </w:r>
            <w:r w:rsidR="00B16C55">
              <w:t xml:space="preserve">og miðalstór </w:t>
            </w:r>
            <w:proofErr w:type="spellStart"/>
            <w:r w:rsidR="2A2BC134" w:rsidRPr="0077634B">
              <w:t>sólorkuverk</w:t>
            </w:r>
            <w:proofErr w:type="spellEnd"/>
            <w:r w:rsidR="2A2BC134" w:rsidRPr="0077634B">
              <w:t xml:space="preserve"> kunnu setast upp sambært </w:t>
            </w:r>
            <w:r w:rsidR="006C6BF6">
              <w:t xml:space="preserve">føstum mannagongdum og reglum fyri uppsetan, íbinding og avrokning. Talan er um </w:t>
            </w:r>
            <w:proofErr w:type="spellStart"/>
            <w:r w:rsidR="006C6BF6">
              <w:t>sólorkuverk</w:t>
            </w:r>
            <w:proofErr w:type="spellEnd"/>
            <w:r w:rsidR="006C6BF6">
              <w:t xml:space="preserve"> upp til ávikavist 11 </w:t>
            </w:r>
            <w:proofErr w:type="spellStart"/>
            <w:r w:rsidR="006C6BF6">
              <w:t>kW</w:t>
            </w:r>
            <w:proofErr w:type="spellEnd"/>
            <w:r w:rsidR="006C6BF6">
              <w:t xml:space="preserve"> og 500 </w:t>
            </w:r>
            <w:proofErr w:type="spellStart"/>
            <w:r w:rsidR="006C6BF6">
              <w:t>kW</w:t>
            </w:r>
            <w:proofErr w:type="spellEnd"/>
            <w:r w:rsidR="006C6BF6">
              <w:t xml:space="preserve">. </w:t>
            </w:r>
          </w:p>
          <w:p w14:paraId="5ACA5DB1" w14:textId="77777777" w:rsidR="006C6BF6" w:rsidRDefault="006C6BF6" w:rsidP="005E40E7">
            <w:pPr>
              <w:jc w:val="both"/>
            </w:pPr>
          </w:p>
          <w:p w14:paraId="0676A517" w14:textId="0E01C200" w:rsidR="00ED505E" w:rsidRPr="0077634B" w:rsidRDefault="00ED505E" w:rsidP="005E40E7">
            <w:pPr>
              <w:jc w:val="both"/>
            </w:pPr>
            <w:proofErr w:type="spellStart"/>
            <w:r>
              <w:t>Sólorkuskipanir</w:t>
            </w:r>
            <w:proofErr w:type="spellEnd"/>
            <w:r>
              <w:t xml:space="preserve"> </w:t>
            </w:r>
            <w:r w:rsidRPr="0077634B">
              <w:t xml:space="preserve">til egna nýtslu við sølu av avlopsorku </w:t>
            </w:r>
            <w:r>
              <w:t xml:space="preserve">inn á netið, eiga at hava eina sølu- og prísskipan, sum bæði tekur fyrilit fyri </w:t>
            </w:r>
            <w:proofErr w:type="spellStart"/>
            <w:r>
              <w:t>nyttuni</w:t>
            </w:r>
            <w:proofErr w:type="spellEnd"/>
            <w:r>
              <w:t xml:space="preserve"> at hava </w:t>
            </w:r>
            <w:proofErr w:type="spellStart"/>
            <w:r>
              <w:t>sólorkuskipanir</w:t>
            </w:r>
            <w:proofErr w:type="spellEnd"/>
            <w:r>
              <w:t xml:space="preserve"> í samlaða </w:t>
            </w:r>
            <w:proofErr w:type="spellStart"/>
            <w:r>
              <w:t>elorkukervinum</w:t>
            </w:r>
            <w:proofErr w:type="spellEnd"/>
            <w:r>
              <w:t xml:space="preserve"> og fyri, at einstaki eigarin við fyrimuni skal kunna framleiða til sín sjálvs og selja </w:t>
            </w:r>
            <w:proofErr w:type="spellStart"/>
            <w:r>
              <w:t>avlopsorkuna</w:t>
            </w:r>
            <w:proofErr w:type="spellEnd"/>
            <w:r>
              <w:t xml:space="preserve"> inn á netið. Mest einfalda sølu- og prísskipanin at røkka hes</w:t>
            </w:r>
            <w:r w:rsidR="00FE6378">
              <w:t>um</w:t>
            </w:r>
            <w:r>
              <w:t xml:space="preserve"> endamáli, er at brúka </w:t>
            </w:r>
            <w:proofErr w:type="spellStart"/>
            <w:r>
              <w:t>nettoavrokning</w:t>
            </w:r>
            <w:proofErr w:type="spellEnd"/>
            <w:r>
              <w:t xml:space="preserve">. </w:t>
            </w:r>
            <w:proofErr w:type="spellStart"/>
            <w:r>
              <w:t>Nettoavrokning</w:t>
            </w:r>
            <w:proofErr w:type="spellEnd"/>
            <w:r>
              <w:t xml:space="preserve"> merkir, at eigarin av </w:t>
            </w:r>
            <w:proofErr w:type="spellStart"/>
            <w:r>
              <w:t>sólorkuskipanini</w:t>
            </w:r>
            <w:proofErr w:type="spellEnd"/>
            <w:r>
              <w:t xml:space="preserve"> hvørt ár einans rindar fyri tað el, sum eigarin netto hevur keypt og annars fær ein ávísan prís fyri tann partin, sum er seldur inn á netið.</w:t>
            </w:r>
          </w:p>
          <w:p w14:paraId="36198889" w14:textId="20E54FAB" w:rsidR="00375093" w:rsidRPr="0077634B" w:rsidRDefault="22622454" w:rsidP="005E40E7">
            <w:pPr>
              <w:jc w:val="both"/>
            </w:pPr>
            <w:r w:rsidRPr="0077634B">
              <w:t xml:space="preserve"> </w:t>
            </w:r>
          </w:p>
        </w:tc>
      </w:tr>
      <w:tr w:rsidR="00375093" w:rsidRPr="00F472BE" w14:paraId="27A5B421" w14:textId="77777777" w:rsidTr="008637AF">
        <w:tc>
          <w:tcPr>
            <w:tcW w:w="3397" w:type="dxa"/>
          </w:tcPr>
          <w:p w14:paraId="0C7D8A97" w14:textId="1B732EED" w:rsidR="00375093" w:rsidRDefault="003207D1" w:rsidP="005E40E7">
            <w:pPr>
              <w:pStyle w:val="Overskrift3"/>
              <w:jc w:val="both"/>
              <w:outlineLvl w:val="2"/>
            </w:pPr>
            <w:bookmarkStart w:id="17" w:name="_Toc66373703"/>
            <w:r w:rsidRPr="00AF4112">
              <w:t xml:space="preserve">Átak </w:t>
            </w:r>
            <w:r w:rsidR="004F0688">
              <w:t>5</w:t>
            </w:r>
            <w:r w:rsidRPr="00AF4112">
              <w:t xml:space="preserve">: </w:t>
            </w:r>
            <w:r w:rsidR="003F1FD9">
              <w:t xml:space="preserve">Smá </w:t>
            </w:r>
            <w:proofErr w:type="spellStart"/>
            <w:r w:rsidR="003F1FD9">
              <w:t>sólorkuverk</w:t>
            </w:r>
            <w:bookmarkEnd w:id="17"/>
            <w:proofErr w:type="spellEnd"/>
            <w:r w:rsidR="003F1FD9">
              <w:t xml:space="preserve"> </w:t>
            </w:r>
          </w:p>
          <w:p w14:paraId="34D0C659" w14:textId="63D37C8F" w:rsidR="002C3B69" w:rsidRPr="002C3B69" w:rsidRDefault="002C3B69" w:rsidP="005E40E7">
            <w:pPr>
              <w:jc w:val="both"/>
            </w:pPr>
          </w:p>
        </w:tc>
        <w:tc>
          <w:tcPr>
            <w:tcW w:w="6231" w:type="dxa"/>
          </w:tcPr>
          <w:p w14:paraId="5B3279F3" w14:textId="4391CDD9" w:rsidR="009E5781" w:rsidRDefault="6656B5A7" w:rsidP="005E40E7">
            <w:pPr>
              <w:jc w:val="both"/>
            </w:pPr>
            <w:r w:rsidRPr="0077634B">
              <w:t xml:space="preserve">Lóggáva </w:t>
            </w:r>
            <w:r w:rsidR="624B7166" w:rsidRPr="0077634B">
              <w:t xml:space="preserve">og </w:t>
            </w:r>
            <w:proofErr w:type="spellStart"/>
            <w:r w:rsidR="624B7166" w:rsidRPr="0077634B">
              <w:t>SEV-viðskiftatreytir</w:t>
            </w:r>
            <w:proofErr w:type="spellEnd"/>
            <w:r w:rsidR="624B7166" w:rsidRPr="0077634B">
              <w:t xml:space="preserve"> </w:t>
            </w:r>
            <w:r w:rsidRPr="0077634B">
              <w:t>fyri smá orkuverk</w:t>
            </w:r>
            <w:r w:rsidR="003A1635">
              <w:t xml:space="preserve"> upp til 11 </w:t>
            </w:r>
            <w:proofErr w:type="spellStart"/>
            <w:r w:rsidR="003A1635">
              <w:t>kW</w:t>
            </w:r>
            <w:proofErr w:type="spellEnd"/>
            <w:r w:rsidRPr="0077634B">
              <w:t xml:space="preserve"> gerast </w:t>
            </w:r>
            <w:r w:rsidR="00B8559E">
              <w:t>í</w:t>
            </w:r>
            <w:r w:rsidRPr="0077634B">
              <w:t xml:space="preserve"> 2021</w:t>
            </w:r>
            <w:r w:rsidR="00B8559E">
              <w:t>,</w:t>
            </w:r>
            <w:r w:rsidR="00446117">
              <w:t xml:space="preserve"> har v</w:t>
            </w:r>
            <w:r w:rsidR="00483720" w:rsidRPr="0077634B">
              <w:t xml:space="preserve">erandi </w:t>
            </w:r>
            <w:r w:rsidR="00446117">
              <w:t>prísskipan</w:t>
            </w:r>
            <w:r w:rsidR="00483720" w:rsidRPr="0077634B">
              <w:t xml:space="preserve"> fyri </w:t>
            </w:r>
            <w:r w:rsidR="002E4609" w:rsidRPr="0077634B">
              <w:t xml:space="preserve">upp til </w:t>
            </w:r>
            <w:r w:rsidR="00483720" w:rsidRPr="006B3353">
              <w:t xml:space="preserve">11 </w:t>
            </w:r>
            <w:proofErr w:type="spellStart"/>
            <w:r w:rsidR="00483720" w:rsidRPr="006B3353">
              <w:t>kW</w:t>
            </w:r>
            <w:proofErr w:type="spellEnd"/>
            <w:r w:rsidR="00483720" w:rsidRPr="0077634B">
              <w:t xml:space="preserve"> </w:t>
            </w:r>
            <w:proofErr w:type="spellStart"/>
            <w:r w:rsidR="002E4609" w:rsidRPr="0077634B">
              <w:t>sólorkuverk</w:t>
            </w:r>
            <w:proofErr w:type="spellEnd"/>
            <w:r w:rsidR="002E4609" w:rsidRPr="0077634B">
              <w:t xml:space="preserve"> verður </w:t>
            </w:r>
            <w:r w:rsidR="009E5781">
              <w:t>umløgd</w:t>
            </w:r>
            <w:r w:rsidR="002E4609" w:rsidRPr="0077634B">
              <w:t xml:space="preserve"> til eina </w:t>
            </w:r>
            <w:proofErr w:type="spellStart"/>
            <w:r w:rsidR="002E4609" w:rsidRPr="0077634B">
              <w:t>nettoavrokningarskipan</w:t>
            </w:r>
            <w:proofErr w:type="spellEnd"/>
            <w:r w:rsidR="00E0193E" w:rsidRPr="0077634B">
              <w:t xml:space="preserve"> uppá </w:t>
            </w:r>
            <w:proofErr w:type="spellStart"/>
            <w:r w:rsidR="00E0193E" w:rsidRPr="0077634B">
              <w:t>ársbasis</w:t>
            </w:r>
            <w:proofErr w:type="spellEnd"/>
            <w:r w:rsidR="004109BC">
              <w:t xml:space="preserve"> galdandi frá 1.1.2022. </w:t>
            </w:r>
          </w:p>
          <w:p w14:paraId="70726C2A" w14:textId="77777777" w:rsidR="009E5781" w:rsidRDefault="009E5781" w:rsidP="005E40E7">
            <w:pPr>
              <w:jc w:val="both"/>
            </w:pPr>
          </w:p>
          <w:p w14:paraId="4856090B" w14:textId="59CFB608" w:rsidR="00263B61" w:rsidRPr="0077634B" w:rsidRDefault="4A573201" w:rsidP="005E40E7">
            <w:pPr>
              <w:jc w:val="both"/>
            </w:pPr>
            <w:r>
              <w:t>Umframt ásetingar um</w:t>
            </w:r>
            <w:r w:rsidR="033DE355">
              <w:t>,</w:t>
            </w:r>
            <w:r>
              <w:t xml:space="preserve"> hvussu </w:t>
            </w:r>
            <w:proofErr w:type="spellStart"/>
            <w:r w:rsidR="04AC297E">
              <w:t>sólork</w:t>
            </w:r>
            <w:r w:rsidR="033DE355">
              <w:t>a</w:t>
            </w:r>
            <w:proofErr w:type="spellEnd"/>
            <w:r w:rsidR="033DE355">
              <w:t xml:space="preserve"> verður avroknað</w:t>
            </w:r>
            <w:r w:rsidR="7D425614">
              <w:t>,</w:t>
            </w:r>
            <w:r w:rsidR="04AC297E">
              <w:t xml:space="preserve"> </w:t>
            </w:r>
            <w:r w:rsidR="1273F571">
              <w:t xml:space="preserve">kann tíðaravmarkað MVG </w:t>
            </w:r>
            <w:r w:rsidR="3AA6A8B4">
              <w:t xml:space="preserve">afturbering </w:t>
            </w:r>
            <w:r w:rsidR="227CA3EC">
              <w:t xml:space="preserve">veitast privatum í samband við </w:t>
            </w:r>
            <w:r w:rsidR="68B1E6AD">
              <w:t xml:space="preserve">at keypa og seta </w:t>
            </w:r>
            <w:r w:rsidR="2685976B">
              <w:t>upp</w:t>
            </w:r>
            <w:r w:rsidR="3AA6A8B4">
              <w:t xml:space="preserve"> </w:t>
            </w:r>
            <w:r w:rsidR="227CA3EC">
              <w:t>góðkend</w:t>
            </w:r>
            <w:r w:rsidR="008D7324">
              <w:t xml:space="preserve">ar </w:t>
            </w:r>
            <w:proofErr w:type="spellStart"/>
            <w:r w:rsidR="008D7324">
              <w:t>sólorkuskipanir</w:t>
            </w:r>
            <w:proofErr w:type="spellEnd"/>
            <w:r w:rsidR="206B1924">
              <w:t>.</w:t>
            </w:r>
          </w:p>
        </w:tc>
      </w:tr>
      <w:tr w:rsidR="003207D1" w:rsidRPr="00F472BE" w14:paraId="03196691" w14:textId="77777777" w:rsidTr="008637AF">
        <w:tc>
          <w:tcPr>
            <w:tcW w:w="3397" w:type="dxa"/>
          </w:tcPr>
          <w:p w14:paraId="1AFC1442" w14:textId="2A672FE6" w:rsidR="003207D1" w:rsidRPr="0077634B" w:rsidRDefault="003207D1" w:rsidP="005E40E7">
            <w:pPr>
              <w:pStyle w:val="Overskrift3"/>
              <w:jc w:val="both"/>
              <w:outlineLvl w:val="2"/>
            </w:pPr>
            <w:bookmarkStart w:id="18" w:name="_Toc66373704"/>
            <w:r w:rsidRPr="0077634B">
              <w:t xml:space="preserve">Átak </w:t>
            </w:r>
            <w:r w:rsidR="004F0688">
              <w:t>6</w:t>
            </w:r>
            <w:r w:rsidRPr="0077634B">
              <w:t xml:space="preserve">: </w:t>
            </w:r>
            <w:r w:rsidR="00292299">
              <w:t xml:space="preserve">Meðal stór </w:t>
            </w:r>
            <w:proofErr w:type="spellStart"/>
            <w:r w:rsidR="00EC7E14">
              <w:t>sólorkuverk</w:t>
            </w:r>
            <w:bookmarkEnd w:id="18"/>
            <w:proofErr w:type="spellEnd"/>
          </w:p>
        </w:tc>
        <w:tc>
          <w:tcPr>
            <w:tcW w:w="6231" w:type="dxa"/>
          </w:tcPr>
          <w:p w14:paraId="53A1D947" w14:textId="4B4B3AC8" w:rsidR="009E5781" w:rsidRPr="0077634B" w:rsidRDefault="6656B5A7" w:rsidP="005E40E7">
            <w:pPr>
              <w:jc w:val="both"/>
            </w:pPr>
            <w:r w:rsidRPr="0077634B">
              <w:t>Lóggáva</w:t>
            </w:r>
            <w:r w:rsidR="003F1E02" w:rsidRPr="0077634B">
              <w:t xml:space="preserve"> og </w:t>
            </w:r>
            <w:proofErr w:type="spellStart"/>
            <w:r w:rsidR="003F1E02" w:rsidRPr="0077634B">
              <w:t>SEV-viðskiftatreytir</w:t>
            </w:r>
            <w:proofErr w:type="spellEnd"/>
            <w:r w:rsidRPr="0077634B">
              <w:t xml:space="preserve"> fyri miðal stór orkuverk </w:t>
            </w:r>
            <w:r w:rsidR="00EF6E86">
              <w:t xml:space="preserve">upp til </w:t>
            </w:r>
            <w:r w:rsidR="003A1635">
              <w:t xml:space="preserve">500 </w:t>
            </w:r>
            <w:proofErr w:type="spellStart"/>
            <w:r w:rsidR="003A1635">
              <w:t>kW</w:t>
            </w:r>
            <w:proofErr w:type="spellEnd"/>
            <w:r w:rsidRPr="0077634B">
              <w:t xml:space="preserve"> </w:t>
            </w:r>
            <w:r w:rsidR="007A4ABA">
              <w:t xml:space="preserve">gerast </w:t>
            </w:r>
            <w:r w:rsidR="00012FD4">
              <w:t>í</w:t>
            </w:r>
            <w:r w:rsidR="007A4ABA">
              <w:t xml:space="preserve"> </w:t>
            </w:r>
            <w:r w:rsidRPr="0077634B">
              <w:t>2021</w:t>
            </w:r>
            <w:r w:rsidR="003A1635">
              <w:t xml:space="preserve"> </w:t>
            </w:r>
            <w:r w:rsidR="00DF6941">
              <w:t xml:space="preserve">galdandi </w:t>
            </w:r>
            <w:r w:rsidR="00976E35">
              <w:t>frá 1.1.</w:t>
            </w:r>
            <w:r w:rsidR="00DF6941">
              <w:t>2022</w:t>
            </w:r>
            <w:r w:rsidR="002325B2">
              <w:t>.</w:t>
            </w:r>
          </w:p>
        </w:tc>
      </w:tr>
      <w:tr w:rsidR="003207D1" w:rsidRPr="00032625" w14:paraId="4F0BD5B2" w14:textId="77777777" w:rsidTr="008637AF">
        <w:tc>
          <w:tcPr>
            <w:tcW w:w="3397" w:type="dxa"/>
          </w:tcPr>
          <w:p w14:paraId="00808020" w14:textId="7D66F988" w:rsidR="003207D1" w:rsidRPr="00A872BC" w:rsidRDefault="003207D1" w:rsidP="005E40E7">
            <w:pPr>
              <w:pStyle w:val="Overskrift3"/>
              <w:jc w:val="both"/>
              <w:outlineLvl w:val="2"/>
            </w:pPr>
            <w:bookmarkStart w:id="19" w:name="_Toc66373705"/>
            <w:r w:rsidRPr="0077634B">
              <w:t xml:space="preserve">Átak </w:t>
            </w:r>
            <w:r w:rsidR="004F0688">
              <w:t>7</w:t>
            </w:r>
            <w:r w:rsidRPr="0077634B">
              <w:t xml:space="preserve">: </w:t>
            </w:r>
            <w:r w:rsidR="0093271D">
              <w:t>Alment útboð av s</w:t>
            </w:r>
            <w:r w:rsidRPr="0077634B">
              <w:t>tór</w:t>
            </w:r>
            <w:r w:rsidR="0093271D">
              <w:t xml:space="preserve">um </w:t>
            </w:r>
            <w:r w:rsidRPr="0077634B">
              <w:t xml:space="preserve"> </w:t>
            </w:r>
            <w:proofErr w:type="spellStart"/>
            <w:r w:rsidRPr="0077634B">
              <w:t>sólorkuverk</w:t>
            </w:r>
            <w:r w:rsidR="0093271D">
              <w:t>um</w:t>
            </w:r>
            <w:bookmarkEnd w:id="19"/>
            <w:proofErr w:type="spellEnd"/>
          </w:p>
        </w:tc>
        <w:tc>
          <w:tcPr>
            <w:tcW w:w="6231" w:type="dxa"/>
          </w:tcPr>
          <w:p w14:paraId="5CC00EFD" w14:textId="2AE1C4C7" w:rsidR="003207D1" w:rsidRPr="0077634B" w:rsidRDefault="00EA175A" w:rsidP="005E40E7">
            <w:pPr>
              <w:jc w:val="both"/>
            </w:pPr>
            <w:r>
              <w:t>St</w:t>
            </w:r>
            <w:r w:rsidR="007C209B">
              <w:t>ó</w:t>
            </w:r>
            <w:r>
              <w:t>r</w:t>
            </w:r>
            <w:r w:rsidR="00E9291F">
              <w:t xml:space="preserve"> </w:t>
            </w:r>
            <w:proofErr w:type="spellStart"/>
            <w:r w:rsidR="00E9291F">
              <w:t>sólorkuverk</w:t>
            </w:r>
            <w:proofErr w:type="spellEnd"/>
            <w:r w:rsidR="00E9291F">
              <w:t xml:space="preserve"> (&gt;500 </w:t>
            </w:r>
            <w:proofErr w:type="spellStart"/>
            <w:r w:rsidR="00E9291F">
              <w:t>kW</w:t>
            </w:r>
            <w:proofErr w:type="spellEnd"/>
            <w:r w:rsidR="00E9291F">
              <w:t xml:space="preserve">) </w:t>
            </w:r>
            <w:r w:rsidR="001D0048">
              <w:t xml:space="preserve">skulu </w:t>
            </w:r>
            <w:r w:rsidR="00B82E85">
              <w:t>bjóðast</w:t>
            </w:r>
            <w:r w:rsidR="00E9291F">
              <w:t xml:space="preserve"> út. </w:t>
            </w:r>
            <w:r w:rsidR="00473553">
              <w:t xml:space="preserve">Greiðar </w:t>
            </w:r>
            <w:proofErr w:type="spellStart"/>
            <w:r w:rsidR="00473553">
              <w:t>útboðsreglur</w:t>
            </w:r>
            <w:proofErr w:type="spellEnd"/>
            <w:r w:rsidR="00473553">
              <w:t xml:space="preserve"> skulu gerast og atgongd at lendi tryggjast, so klárt verður at bjóða út </w:t>
            </w:r>
            <w:r w:rsidR="00473553" w:rsidRPr="0077634B">
              <w:t>í 202</w:t>
            </w:r>
            <w:r w:rsidR="00473553">
              <w:t>2.</w:t>
            </w:r>
          </w:p>
        </w:tc>
      </w:tr>
      <w:tr w:rsidR="003207D1" w:rsidRPr="00B32F44" w14:paraId="05B64F44" w14:textId="77777777" w:rsidTr="008637AF">
        <w:tc>
          <w:tcPr>
            <w:tcW w:w="3397" w:type="dxa"/>
          </w:tcPr>
          <w:p w14:paraId="1411F9F0" w14:textId="5CB4D04E" w:rsidR="003207D1" w:rsidRPr="0077634B" w:rsidRDefault="00A42FA7" w:rsidP="005E40E7">
            <w:pPr>
              <w:jc w:val="both"/>
            </w:pPr>
            <w:r>
              <w:t>Ábyrgd at fremja átak</w:t>
            </w:r>
          </w:p>
        </w:tc>
        <w:tc>
          <w:tcPr>
            <w:tcW w:w="6231" w:type="dxa"/>
          </w:tcPr>
          <w:p w14:paraId="10AE31B9" w14:textId="41979F2C" w:rsidR="003207D1" w:rsidRPr="0077634B" w:rsidRDefault="00A42FA7" w:rsidP="005E40E7">
            <w:pPr>
              <w:jc w:val="both"/>
            </w:pPr>
            <w:r>
              <w:t xml:space="preserve">Umhvørvisstovan og </w:t>
            </w:r>
            <w:proofErr w:type="spellStart"/>
            <w:r>
              <w:t>SEV-net</w:t>
            </w:r>
            <w:proofErr w:type="spellEnd"/>
          </w:p>
        </w:tc>
      </w:tr>
      <w:tr w:rsidR="003207D1" w:rsidRPr="00F472BE" w14:paraId="44E44E6A" w14:textId="77777777" w:rsidTr="008637AF">
        <w:tc>
          <w:tcPr>
            <w:tcW w:w="3397" w:type="dxa"/>
          </w:tcPr>
          <w:p w14:paraId="3E0B9B00" w14:textId="537C0400" w:rsidR="003207D1" w:rsidRPr="0077634B" w:rsidRDefault="00B025F5" w:rsidP="005E40E7">
            <w:pPr>
              <w:jc w:val="both"/>
            </w:pPr>
            <w:r>
              <w:t>Ávirkan í mun til at minka um oljunýtsluna</w:t>
            </w:r>
          </w:p>
        </w:tc>
        <w:tc>
          <w:tcPr>
            <w:tcW w:w="6231" w:type="dxa"/>
          </w:tcPr>
          <w:p w14:paraId="5E462AC9" w14:textId="4D6F0926" w:rsidR="008964DF" w:rsidRPr="0077634B" w:rsidRDefault="008964DF" w:rsidP="005E40E7">
            <w:pPr>
              <w:jc w:val="both"/>
            </w:pPr>
            <w:r>
              <w:t>60</w:t>
            </w:r>
            <w:r w:rsidR="0073725A">
              <w:t xml:space="preserve"> MW </w:t>
            </w:r>
            <w:r w:rsidR="00961A67">
              <w:t xml:space="preserve">av </w:t>
            </w:r>
            <w:proofErr w:type="spellStart"/>
            <w:r w:rsidR="00961A67">
              <w:t>sólorku</w:t>
            </w:r>
            <w:proofErr w:type="spellEnd"/>
            <w:r w:rsidR="00961A67">
              <w:t xml:space="preserve"> </w:t>
            </w:r>
            <w:r w:rsidR="0073725A">
              <w:t xml:space="preserve">framleiða áleið </w:t>
            </w:r>
            <w:r w:rsidR="00A6475B">
              <w:t>40</w:t>
            </w:r>
            <w:r w:rsidR="0073725A">
              <w:t xml:space="preserve"> </w:t>
            </w:r>
            <w:proofErr w:type="spellStart"/>
            <w:r w:rsidR="00261766">
              <w:t>G</w:t>
            </w:r>
            <w:r w:rsidR="0073725A">
              <w:t>Wt</w:t>
            </w:r>
            <w:proofErr w:type="spellEnd"/>
            <w:r w:rsidR="00B6326F">
              <w:t xml:space="preserve"> um</w:t>
            </w:r>
            <w:r w:rsidR="0032528C">
              <w:t xml:space="preserve"> </w:t>
            </w:r>
            <w:r w:rsidR="00961A67">
              <w:t>árið</w:t>
            </w:r>
            <w:r w:rsidR="007E4D5B">
              <w:t xml:space="preserve">. Um sama nøgd av elorku skal framleiðast á Sundsverkinum, </w:t>
            </w:r>
            <w:r w:rsidR="00BA5836">
              <w:t>skulu brúkast</w:t>
            </w:r>
            <w:r w:rsidR="007E4D5B">
              <w:t xml:space="preserve"> </w:t>
            </w:r>
            <w:proofErr w:type="spellStart"/>
            <w:r w:rsidR="00D41002">
              <w:t>ú</w:t>
            </w:r>
            <w:r w:rsidR="001B1FE4">
              <w:t>tvið</w:t>
            </w:r>
            <w:proofErr w:type="spellEnd"/>
            <w:r w:rsidR="007E4D5B">
              <w:t xml:space="preserve"> </w:t>
            </w:r>
            <w:r w:rsidR="001B1FE4">
              <w:t>9</w:t>
            </w:r>
            <w:r w:rsidR="007E4D5B">
              <w:t>.000 tons av olju</w:t>
            </w:r>
            <w:r w:rsidR="00C9249C">
              <w:t xml:space="preserve">, </w:t>
            </w:r>
            <w:r w:rsidR="00D81690">
              <w:t>svarandi til</w:t>
            </w:r>
            <w:r w:rsidR="00F02DCF">
              <w:t xml:space="preserve"> 27</w:t>
            </w:r>
            <w:r w:rsidR="007E4D5B">
              <w:t>.000 tons</w:t>
            </w:r>
            <w:r w:rsidR="00D81690">
              <w:t xml:space="preserve"> av CO</w:t>
            </w:r>
            <w:r w:rsidR="00D81690" w:rsidRPr="0087283D">
              <w:rPr>
                <w:vertAlign w:val="subscript"/>
              </w:rPr>
              <w:t>2</w:t>
            </w:r>
            <w:r w:rsidR="00D00C6E">
              <w:t>.</w:t>
            </w:r>
          </w:p>
        </w:tc>
      </w:tr>
      <w:tr w:rsidR="00B025F5" w:rsidRPr="007A209E" w14:paraId="30CAABA8" w14:textId="77777777" w:rsidTr="008637AF">
        <w:tc>
          <w:tcPr>
            <w:tcW w:w="3397" w:type="dxa"/>
          </w:tcPr>
          <w:p w14:paraId="2D4B77BF" w14:textId="5FF7A2B7" w:rsidR="00B025F5" w:rsidRDefault="00B025F5" w:rsidP="005E40E7">
            <w:pPr>
              <w:jc w:val="both"/>
            </w:pPr>
            <w:r>
              <w:t>Fíggjarligar avleiðingar</w:t>
            </w:r>
          </w:p>
        </w:tc>
        <w:tc>
          <w:tcPr>
            <w:tcW w:w="6231" w:type="dxa"/>
          </w:tcPr>
          <w:p w14:paraId="3DE805A5" w14:textId="55BD860F" w:rsidR="00A56992" w:rsidRDefault="00A56992" w:rsidP="005E40E7">
            <w:pPr>
              <w:jc w:val="both"/>
            </w:pPr>
            <w:proofErr w:type="spellStart"/>
            <w:r w:rsidRPr="00CC702C">
              <w:t>Íløgukostnaðurin</w:t>
            </w:r>
            <w:proofErr w:type="spellEnd"/>
            <w:r w:rsidRPr="00CC702C">
              <w:t xml:space="preserve"> fyri </w:t>
            </w:r>
            <w:proofErr w:type="spellStart"/>
            <w:r w:rsidRPr="00CC702C">
              <w:t>sólkykn</w:t>
            </w:r>
            <w:r>
              <w:t>u</w:t>
            </w:r>
            <w:r w:rsidRPr="00CC702C">
              <w:t>r</w:t>
            </w:r>
            <w:proofErr w:type="spellEnd"/>
            <w:r w:rsidRPr="00CC702C">
              <w:t xml:space="preserve"> er álei</w:t>
            </w:r>
            <w:r>
              <w:t xml:space="preserve">ð 15.000 </w:t>
            </w:r>
            <w:proofErr w:type="spellStart"/>
            <w:r>
              <w:t>kr</w:t>
            </w:r>
            <w:proofErr w:type="spellEnd"/>
            <w:r>
              <w:t>/</w:t>
            </w:r>
            <w:proofErr w:type="spellStart"/>
            <w:r>
              <w:t>kW</w:t>
            </w:r>
            <w:proofErr w:type="spellEnd"/>
            <w:r>
              <w:t xml:space="preserve">. Um eini sethús seta upp 4 </w:t>
            </w:r>
            <w:proofErr w:type="spellStart"/>
            <w:r>
              <w:t>kW</w:t>
            </w:r>
            <w:proofErr w:type="spellEnd"/>
            <w:r>
              <w:t xml:space="preserve"> </w:t>
            </w:r>
            <w:proofErr w:type="spellStart"/>
            <w:r>
              <w:t>sólorkuverk</w:t>
            </w:r>
            <w:proofErr w:type="spellEnd"/>
            <w:r>
              <w:t>, sær roknistykkið áleið soleiðis út:</w:t>
            </w:r>
          </w:p>
          <w:p w14:paraId="433DB161" w14:textId="5ED86064" w:rsidR="00B025F5" w:rsidRPr="00CC702C" w:rsidRDefault="00A56992" w:rsidP="005E40E7">
            <w:pPr>
              <w:jc w:val="both"/>
            </w:pPr>
            <w:r>
              <w:t xml:space="preserve">4 </w:t>
            </w:r>
            <w:proofErr w:type="spellStart"/>
            <w:r>
              <w:t>kW</w:t>
            </w:r>
            <w:proofErr w:type="spellEnd"/>
            <w:r>
              <w:t xml:space="preserve"> </w:t>
            </w:r>
            <w:proofErr w:type="spellStart"/>
            <w:r>
              <w:t>sólorkuverk</w:t>
            </w:r>
            <w:proofErr w:type="spellEnd"/>
            <w:r>
              <w:t xml:space="preserve"> á 25 m2. Íløga 60.000 kr., ársframleiðsla 2.600 </w:t>
            </w:r>
            <w:proofErr w:type="spellStart"/>
            <w:r>
              <w:t>kWh</w:t>
            </w:r>
            <w:proofErr w:type="spellEnd"/>
            <w:r>
              <w:t xml:space="preserve">. Livitíðin á </w:t>
            </w:r>
            <w:proofErr w:type="spellStart"/>
            <w:r>
              <w:t>sólorkuskipan</w:t>
            </w:r>
            <w:proofErr w:type="spellEnd"/>
            <w:r>
              <w:t xml:space="preserve"> er umleið 25 ár. Afturgjaldstíðin av íløguni verður tá umleið 15 ár. Við </w:t>
            </w:r>
            <w:proofErr w:type="spellStart"/>
            <w:r>
              <w:t>mvg-afturbering</w:t>
            </w:r>
            <w:proofErr w:type="spellEnd"/>
            <w:r>
              <w:t xml:space="preserve"> av íløguni, kann afturgjaldstíðin styttast til umleið 12 ár. </w:t>
            </w:r>
          </w:p>
        </w:tc>
      </w:tr>
    </w:tbl>
    <w:p w14:paraId="7BF9446E" w14:textId="0BD9E672" w:rsidR="00F70CC2" w:rsidRDefault="00F70CC2" w:rsidP="005E40E7">
      <w:pPr>
        <w:pStyle w:val="Overskrift1"/>
        <w:jc w:val="both"/>
        <w:rPr>
          <w:lang w:val="fo-FO"/>
        </w:rPr>
      </w:pPr>
    </w:p>
    <w:p w14:paraId="416A656D" w14:textId="29C1E16A" w:rsidR="008A181B" w:rsidRDefault="008A181B" w:rsidP="005E40E7">
      <w:pPr>
        <w:jc w:val="both"/>
        <w:rPr>
          <w:lang w:val="fo-FO"/>
        </w:rPr>
      </w:pPr>
    </w:p>
    <w:p w14:paraId="36CA1C78" w14:textId="7A9C39F2" w:rsidR="000518C7" w:rsidRDefault="000518C7" w:rsidP="005E40E7">
      <w:pPr>
        <w:pStyle w:val="Overskrift1"/>
        <w:jc w:val="both"/>
        <w:rPr>
          <w:lang w:val="fo-FO"/>
        </w:rPr>
      </w:pPr>
      <w:bookmarkStart w:id="20" w:name="_Toc66373706"/>
      <w:proofErr w:type="spellStart"/>
      <w:r>
        <w:rPr>
          <w:lang w:val="fo-FO"/>
        </w:rPr>
        <w:lastRenderedPageBreak/>
        <w:t>Elektrifisering</w:t>
      </w:r>
      <w:proofErr w:type="spellEnd"/>
      <w:r>
        <w:rPr>
          <w:lang w:val="fo-FO"/>
        </w:rPr>
        <w:t xml:space="preserve"> av upphiting, ferðslu og í</w:t>
      </w:r>
      <w:r w:rsidR="004B4E7E">
        <w:rPr>
          <w:lang w:val="fo-FO"/>
        </w:rPr>
        <w:t>d</w:t>
      </w:r>
      <w:r>
        <w:rPr>
          <w:lang w:val="fo-FO"/>
        </w:rPr>
        <w:t>naði</w:t>
      </w:r>
      <w:bookmarkEnd w:id="20"/>
    </w:p>
    <w:tbl>
      <w:tblPr>
        <w:tblStyle w:val="Tabel-Gitter"/>
        <w:tblW w:w="0" w:type="auto"/>
        <w:tblLook w:val="04A0" w:firstRow="1" w:lastRow="0" w:firstColumn="1" w:lastColumn="0" w:noHBand="0" w:noVBand="1"/>
      </w:tblPr>
      <w:tblGrid>
        <w:gridCol w:w="3114"/>
        <w:gridCol w:w="6514"/>
      </w:tblGrid>
      <w:tr w:rsidR="00E62F0B" w:rsidRPr="00F472BE" w14:paraId="25BCA205" w14:textId="77777777" w:rsidTr="5FA28B94">
        <w:tc>
          <w:tcPr>
            <w:tcW w:w="9628" w:type="dxa"/>
            <w:gridSpan w:val="2"/>
          </w:tcPr>
          <w:p w14:paraId="70B1194F" w14:textId="3C5B1B76" w:rsidR="00E62F0B" w:rsidRPr="00A872BC" w:rsidRDefault="00DF6091" w:rsidP="005E40E7">
            <w:pPr>
              <w:pStyle w:val="Overskrift2"/>
              <w:jc w:val="both"/>
              <w:outlineLvl w:val="1"/>
            </w:pPr>
            <w:bookmarkStart w:id="21" w:name="_Toc66373707"/>
            <w:r w:rsidRPr="0077634B">
              <w:t>Ferðsla</w:t>
            </w:r>
            <w:bookmarkEnd w:id="21"/>
          </w:p>
          <w:p w14:paraId="4EDAC580" w14:textId="235E3032" w:rsidR="00FC6B22" w:rsidRDefault="0EDE7B75" w:rsidP="005E40E7">
            <w:pPr>
              <w:jc w:val="both"/>
            </w:pPr>
            <w:r>
              <w:t xml:space="preserve">Ferðslan á landi skal </w:t>
            </w:r>
            <w:r w:rsidR="001605D5">
              <w:t>leggjast um til el</w:t>
            </w:r>
            <w:r w:rsidR="648CBE1E">
              <w:t>, bæði tá talan er um vanlig</w:t>
            </w:r>
            <w:r w:rsidR="50628B22">
              <w:t>a</w:t>
            </w:r>
            <w:r w:rsidR="648CBE1E">
              <w:t xml:space="preserve"> ferðsla</w:t>
            </w:r>
            <w:r w:rsidR="1097A675">
              <w:t xml:space="preserve"> og </w:t>
            </w:r>
            <w:r w:rsidR="6473A65C">
              <w:t>tunga</w:t>
            </w:r>
            <w:r w:rsidR="1097A675">
              <w:t xml:space="preserve"> ferðslu</w:t>
            </w:r>
            <w:r w:rsidR="1CC33D6C">
              <w:t xml:space="preserve"> við bussum, lastbilum og </w:t>
            </w:r>
            <w:r w:rsidR="267B1031">
              <w:t>ymiskum</w:t>
            </w:r>
            <w:r w:rsidR="568C6232">
              <w:t xml:space="preserve"> </w:t>
            </w:r>
            <w:proofErr w:type="spellStart"/>
            <w:r w:rsidR="568C6232">
              <w:t>arbeiðs</w:t>
            </w:r>
            <w:r w:rsidR="0CE46BBB">
              <w:t>maskinum</w:t>
            </w:r>
            <w:proofErr w:type="spellEnd"/>
            <w:r w:rsidR="5A163BEC">
              <w:t>.</w:t>
            </w:r>
            <w:r w:rsidR="17B12DBE">
              <w:t xml:space="preserve"> </w:t>
            </w:r>
            <w:r w:rsidR="172E1C46">
              <w:t xml:space="preserve">Fyri framhaldandi at birta undir skiftið burtur frá </w:t>
            </w:r>
            <w:proofErr w:type="spellStart"/>
            <w:r w:rsidR="172E1C46">
              <w:t>oljuriknum</w:t>
            </w:r>
            <w:proofErr w:type="spellEnd"/>
            <w:r w:rsidR="172E1C46">
              <w:t xml:space="preserve"> akførum, verður mælt til</w:t>
            </w:r>
            <w:r w:rsidR="4AD7D859">
              <w:t>,</w:t>
            </w:r>
            <w:r w:rsidR="172E1C46">
              <w:t xml:space="preserve"> at skipanin, har el- og </w:t>
            </w:r>
            <w:r w:rsidR="4B5AF937">
              <w:t xml:space="preserve"> aftur her skulu vetnisbilar verða við?</w:t>
            </w:r>
            <w:r w:rsidR="172E1C46">
              <w:t xml:space="preserve"> eru undantiknir skrásetingargjøld og mvg, heldur fram</w:t>
            </w:r>
            <w:r w:rsidR="62EC88B9">
              <w:t xml:space="preserve"> fram til el- ella </w:t>
            </w:r>
            <w:proofErr w:type="spellStart"/>
            <w:r w:rsidR="62EC88B9">
              <w:t>vetnisbilurin</w:t>
            </w:r>
            <w:proofErr w:type="spellEnd"/>
            <w:r w:rsidR="62EC88B9">
              <w:t xml:space="preserve"> er vorðin </w:t>
            </w:r>
            <w:proofErr w:type="spellStart"/>
            <w:r w:rsidR="62EC88B9">
              <w:t>fyrstaval</w:t>
            </w:r>
            <w:proofErr w:type="spellEnd"/>
            <w:r w:rsidR="62EC88B9">
              <w:t xml:space="preserve"> hjá flestu kundum ella kappingarførur í prísi</w:t>
            </w:r>
            <w:r w:rsidR="145F27C8">
              <w:t xml:space="preserve"> </w:t>
            </w:r>
            <w:r w:rsidR="62EC88B9">
              <w:t xml:space="preserve">og úrvali. </w:t>
            </w:r>
          </w:p>
          <w:p w14:paraId="782D81F5" w14:textId="77777777" w:rsidR="00FC6B22" w:rsidRDefault="00FC6B22" w:rsidP="005E40E7">
            <w:pPr>
              <w:jc w:val="both"/>
            </w:pPr>
          </w:p>
          <w:p w14:paraId="377C26EE" w14:textId="6F6BBAAA" w:rsidR="0092107C" w:rsidRDefault="3AD3CF9C" w:rsidP="005E40E7">
            <w:pPr>
              <w:jc w:val="both"/>
            </w:pPr>
            <w:proofErr w:type="spellStart"/>
            <w:r>
              <w:t>E</w:t>
            </w:r>
            <w:r w:rsidR="3751AD3A">
              <w:t>l</w:t>
            </w:r>
            <w:r w:rsidR="268B4018">
              <w:t>bilarnir</w:t>
            </w:r>
            <w:proofErr w:type="spellEnd"/>
            <w:r w:rsidR="268B4018">
              <w:t xml:space="preserve"> </w:t>
            </w:r>
            <w:r>
              <w:t>koyra</w:t>
            </w:r>
            <w:r w:rsidR="268B4018">
              <w:t xml:space="preserve"> </w:t>
            </w:r>
            <w:r w:rsidR="2485191A">
              <w:t>alsamt longri upp</w:t>
            </w:r>
            <w:r w:rsidR="777A9344">
              <w:t xml:space="preserve"> </w:t>
            </w:r>
            <w:r w:rsidR="2485191A">
              <w:t xml:space="preserve">á eina løðing, </w:t>
            </w:r>
            <w:r w:rsidR="268B4018">
              <w:t xml:space="preserve">nú </w:t>
            </w:r>
            <w:r w:rsidR="2485191A">
              <w:t>umleið</w:t>
            </w:r>
            <w:r w:rsidR="268B4018">
              <w:t xml:space="preserve"> 200 – </w:t>
            </w:r>
            <w:r w:rsidR="2A797C27">
              <w:t>5</w:t>
            </w:r>
            <w:r w:rsidR="268B4018">
              <w:t>00 km</w:t>
            </w:r>
            <w:r w:rsidR="09ABC7A3">
              <w:t xml:space="preserve">, </w:t>
            </w:r>
            <w:r w:rsidR="268B4018">
              <w:t xml:space="preserve">sum er </w:t>
            </w:r>
            <w:r w:rsidR="0E7365BB">
              <w:t>nøkta</w:t>
            </w:r>
            <w:r w:rsidR="268B4018">
              <w:t>ndi fyri flestu br</w:t>
            </w:r>
            <w:r w:rsidR="0E7365BB">
              <w:t xml:space="preserve">úkarar. </w:t>
            </w:r>
            <w:r w:rsidR="182A8BB3">
              <w:t>U</w:t>
            </w:r>
            <w:r w:rsidR="22AC3716">
              <w:t xml:space="preserve">mráðandi </w:t>
            </w:r>
            <w:r w:rsidR="182A8BB3">
              <w:t>er</w:t>
            </w:r>
            <w:r w:rsidR="777A9344">
              <w:t>,</w:t>
            </w:r>
            <w:r w:rsidR="22AC3716">
              <w:t xml:space="preserve"> at brúkarar kunnu løða bilin heima ella tætt við bústaðin um náttina. Hetta fremur nýtslu av </w:t>
            </w:r>
            <w:r w:rsidR="49130E4D">
              <w:t xml:space="preserve">grønari </w:t>
            </w:r>
            <w:r w:rsidR="22AC3716">
              <w:t>orku</w:t>
            </w:r>
            <w:r w:rsidR="49130E4D">
              <w:t xml:space="preserve"> </w:t>
            </w:r>
            <w:r w:rsidR="75351820">
              <w:t>á</w:t>
            </w:r>
            <w:r w:rsidR="49130E4D">
              <w:t xml:space="preserve"> </w:t>
            </w:r>
            <w:proofErr w:type="spellStart"/>
            <w:r w:rsidR="49130E4D">
              <w:t>elnetinum</w:t>
            </w:r>
            <w:proofErr w:type="spellEnd"/>
            <w:r w:rsidR="4B44C39B">
              <w:t xml:space="preserve">, sum vanliga er </w:t>
            </w:r>
            <w:r w:rsidR="7AD98394">
              <w:t>til av</w:t>
            </w:r>
            <w:r w:rsidR="0743A6FF">
              <w:t>lops</w:t>
            </w:r>
            <w:r w:rsidR="4B44C39B">
              <w:t xml:space="preserve"> um náttina.</w:t>
            </w:r>
            <w:r w:rsidR="17B12DBE">
              <w:t xml:space="preserve"> </w:t>
            </w:r>
            <w:r w:rsidR="6A460FC6">
              <w:t xml:space="preserve">Almennar </w:t>
            </w:r>
            <w:proofErr w:type="spellStart"/>
            <w:r w:rsidR="6A460FC6">
              <w:t>løðistøðir</w:t>
            </w:r>
            <w:proofErr w:type="spellEnd"/>
            <w:r w:rsidR="6A460FC6">
              <w:t xml:space="preserve"> eru atkomiligar runt landið og fleiri eru á veg.</w:t>
            </w:r>
            <w:r w:rsidR="22AC3716">
              <w:t xml:space="preserve"> </w:t>
            </w:r>
          </w:p>
          <w:p w14:paraId="327C5A6C" w14:textId="77777777" w:rsidR="00A4089C" w:rsidRDefault="00A4089C" w:rsidP="005E40E7">
            <w:pPr>
              <w:jc w:val="both"/>
            </w:pPr>
          </w:p>
          <w:p w14:paraId="5C7539ED" w14:textId="665189C7" w:rsidR="001419A1" w:rsidRPr="0077634B" w:rsidRDefault="00684901" w:rsidP="005E40E7">
            <w:pPr>
              <w:jc w:val="both"/>
            </w:pPr>
            <w:r>
              <w:t>CO</w:t>
            </w:r>
            <w:r w:rsidRPr="00B44CDA">
              <w:rPr>
                <w:vertAlign w:val="subscript"/>
              </w:rPr>
              <w:t>2</w:t>
            </w:r>
            <w:r>
              <w:t>-avgjaldi</w:t>
            </w:r>
            <w:r w:rsidR="00A550D9">
              <w:t>ð</w:t>
            </w:r>
            <w:r>
              <w:t xml:space="preserve"> </w:t>
            </w:r>
            <w:r w:rsidR="00A94861">
              <w:t xml:space="preserve">á </w:t>
            </w:r>
            <w:r w:rsidR="00A70230">
              <w:t>bensin</w:t>
            </w:r>
            <w:r w:rsidR="007B0EE4">
              <w:t xml:space="preserve">- og </w:t>
            </w:r>
            <w:proofErr w:type="spellStart"/>
            <w:r w:rsidR="007B0EE4">
              <w:t>dieselrik</w:t>
            </w:r>
            <w:r w:rsidR="00AD2AD9">
              <w:t>nar</w:t>
            </w:r>
            <w:proofErr w:type="spellEnd"/>
            <w:r w:rsidR="00AD2AD9">
              <w:t xml:space="preserve"> bilar</w:t>
            </w:r>
            <w:r>
              <w:t xml:space="preserve"> </w:t>
            </w:r>
            <w:r w:rsidR="00FF4168">
              <w:t>eigur</w:t>
            </w:r>
            <w:r>
              <w:t xml:space="preserve"> at hækka, so tað gerst lutfalsliga dýrari at útvega sær ein </w:t>
            </w:r>
            <w:proofErr w:type="spellStart"/>
            <w:r>
              <w:t>oljuriknan</w:t>
            </w:r>
            <w:proofErr w:type="spellEnd"/>
            <w:r>
              <w:t xml:space="preserve"> bil, til teir eru burtur av marknaðinum.</w:t>
            </w:r>
          </w:p>
          <w:p w14:paraId="51F100E8" w14:textId="52E3788D" w:rsidR="007A7A82" w:rsidRPr="0077634B" w:rsidRDefault="007A7A82" w:rsidP="005E40E7">
            <w:pPr>
              <w:jc w:val="both"/>
            </w:pPr>
          </w:p>
        </w:tc>
      </w:tr>
      <w:tr w:rsidR="00E62F0B" w:rsidRPr="0014226A" w14:paraId="7BBA0B67" w14:textId="77777777" w:rsidTr="00A141AF">
        <w:tc>
          <w:tcPr>
            <w:tcW w:w="3114" w:type="dxa"/>
          </w:tcPr>
          <w:p w14:paraId="50A05635" w14:textId="16EC7044" w:rsidR="00E62F0B" w:rsidRPr="0077634B" w:rsidRDefault="00E62F0B" w:rsidP="00AE0DC6">
            <w:pPr>
              <w:pStyle w:val="Overskrift3"/>
              <w:outlineLvl w:val="2"/>
            </w:pPr>
            <w:bookmarkStart w:id="22" w:name="_Toc66373708"/>
            <w:r w:rsidRPr="0077634B">
              <w:t>Átak</w:t>
            </w:r>
            <w:r w:rsidR="75149E4B" w:rsidRPr="00A872BC">
              <w:t xml:space="preserve"> </w:t>
            </w:r>
            <w:r w:rsidR="004F0688">
              <w:t>8</w:t>
            </w:r>
            <w:r w:rsidR="75149E4B" w:rsidRPr="00A872BC">
              <w:t>:</w:t>
            </w:r>
            <w:r w:rsidRPr="0077634B">
              <w:t xml:space="preserve"> </w:t>
            </w:r>
            <w:r w:rsidR="00D33D99">
              <w:t xml:space="preserve"> </w:t>
            </w:r>
            <w:proofErr w:type="spellStart"/>
            <w:r w:rsidR="00D01019">
              <w:t>Mvg-afturbering</w:t>
            </w:r>
            <w:proofErr w:type="spellEnd"/>
            <w:r w:rsidR="00D01019">
              <w:t xml:space="preserve"> og </w:t>
            </w:r>
            <w:r w:rsidR="005C665C">
              <w:t xml:space="preserve">frítøka fyri </w:t>
            </w:r>
            <w:r w:rsidR="00D01019">
              <w:t xml:space="preserve">virðisgjald </w:t>
            </w:r>
            <w:r w:rsidR="004F2F31">
              <w:t>til</w:t>
            </w:r>
            <w:r w:rsidR="00D01019">
              <w:t xml:space="preserve"> el- og vetnisbilar</w:t>
            </w:r>
            <w:bookmarkEnd w:id="22"/>
          </w:p>
          <w:p w14:paraId="6171D4BF" w14:textId="490BF3A2" w:rsidR="003D2E02" w:rsidRPr="0077634B" w:rsidRDefault="003D2E02" w:rsidP="005E40E7">
            <w:pPr>
              <w:jc w:val="both"/>
            </w:pPr>
          </w:p>
        </w:tc>
        <w:tc>
          <w:tcPr>
            <w:tcW w:w="6514" w:type="dxa"/>
          </w:tcPr>
          <w:p w14:paraId="7697A0A4" w14:textId="7855DCF2" w:rsidR="00B50740" w:rsidRDefault="4D8360A6" w:rsidP="00E2293F">
            <w:pPr>
              <w:jc w:val="both"/>
            </w:pPr>
            <w:r>
              <w:t>Mælt verður til</w:t>
            </w:r>
            <w:r w:rsidR="37E321ED">
              <w:t>,</w:t>
            </w:r>
            <w:r>
              <w:t xml:space="preserve"> at </w:t>
            </w:r>
            <w:proofErr w:type="spellStart"/>
            <w:r>
              <w:t>MVG</w:t>
            </w:r>
            <w:r w:rsidR="37E321ED">
              <w:t>-</w:t>
            </w:r>
            <w:r>
              <w:t>afturbering</w:t>
            </w:r>
            <w:r w:rsidR="37E321ED">
              <w:t>in</w:t>
            </w:r>
            <w:proofErr w:type="spellEnd"/>
            <w:r>
              <w:t xml:space="preserve"> fyri el- og </w:t>
            </w:r>
            <w:r w:rsidRPr="00AA6CA7">
              <w:t>vetnisbilar</w:t>
            </w:r>
            <w:r>
              <w:t xml:space="preserve"> </w:t>
            </w:r>
            <w:r w:rsidR="1C28B252">
              <w:t>heldur fram</w:t>
            </w:r>
            <w:r w:rsidR="3E5C31B9">
              <w:t xml:space="preserve"> og</w:t>
            </w:r>
            <w:r w:rsidR="7A22000C">
              <w:t xml:space="preserve"> fyribils </w:t>
            </w:r>
            <w:r>
              <w:t xml:space="preserve"> </w:t>
            </w:r>
            <w:r w:rsidR="2908F9E1">
              <w:t>til 31.12.2024</w:t>
            </w:r>
          </w:p>
          <w:p w14:paraId="6CE3D6F3" w14:textId="3A544773" w:rsidR="00D4261E" w:rsidRPr="0077634B" w:rsidRDefault="00B50740" w:rsidP="00E2293F">
            <w:pPr>
              <w:jc w:val="both"/>
            </w:pPr>
            <w:r>
              <w:t xml:space="preserve">Mælt verður til, at </w:t>
            </w:r>
            <w:proofErr w:type="spellStart"/>
            <w:r>
              <w:t>frítøkan</w:t>
            </w:r>
            <w:proofErr w:type="spellEnd"/>
            <w:r>
              <w:t xml:space="preserve"> fyri virðisgjald </w:t>
            </w:r>
            <w:r w:rsidR="00845B59">
              <w:t xml:space="preserve">á </w:t>
            </w:r>
            <w:r>
              <w:t xml:space="preserve">el- og vetnisbilar </w:t>
            </w:r>
            <w:r w:rsidR="00B45B3E">
              <w:t xml:space="preserve">heldur fram og fyribils til </w:t>
            </w:r>
            <w:r w:rsidR="005713EF">
              <w:t>31.12.2024</w:t>
            </w:r>
            <w:r w:rsidR="0020029D" w:rsidRPr="00536C3D">
              <w:t xml:space="preserve"> </w:t>
            </w:r>
          </w:p>
        </w:tc>
      </w:tr>
      <w:tr w:rsidR="00E62F0B" w:rsidRPr="0077634B" w14:paraId="4070D917" w14:textId="77777777" w:rsidTr="00A141AF">
        <w:tc>
          <w:tcPr>
            <w:tcW w:w="3114" w:type="dxa"/>
          </w:tcPr>
          <w:p w14:paraId="5625D5E6" w14:textId="35F6B86E" w:rsidR="00E62F0B" w:rsidRPr="00AC7861" w:rsidRDefault="008F332D" w:rsidP="004F2F31">
            <w:pPr>
              <w:pStyle w:val="Overskrift3"/>
              <w:outlineLvl w:val="2"/>
            </w:pPr>
            <w:bookmarkStart w:id="23" w:name="_Toc66373709"/>
            <w:r w:rsidRPr="00AC7861">
              <w:t xml:space="preserve">Átak </w:t>
            </w:r>
            <w:r w:rsidR="004F0688">
              <w:t>9</w:t>
            </w:r>
            <w:r w:rsidR="5B7FC848" w:rsidRPr="00AC7861">
              <w:t>:</w:t>
            </w:r>
            <w:r w:rsidRPr="00AC7861">
              <w:t xml:space="preserve">  </w:t>
            </w:r>
            <w:r w:rsidR="00E53F39">
              <w:t xml:space="preserve">Umhvørvisgjøld og bann fyri </w:t>
            </w:r>
            <w:proofErr w:type="spellStart"/>
            <w:r w:rsidR="00A43643">
              <w:t>oljurikin</w:t>
            </w:r>
            <w:proofErr w:type="spellEnd"/>
            <w:r w:rsidR="00A43643">
              <w:t xml:space="preserve"> </w:t>
            </w:r>
            <w:r w:rsidR="00A16E5A">
              <w:t>a</w:t>
            </w:r>
            <w:r w:rsidR="00070DD3">
              <w:t>kfør</w:t>
            </w:r>
            <w:bookmarkEnd w:id="23"/>
          </w:p>
          <w:p w14:paraId="2B547A9C" w14:textId="26FE8F68" w:rsidR="006B1F12" w:rsidRPr="00FA224A" w:rsidRDefault="006B1F12" w:rsidP="005E40E7">
            <w:pPr>
              <w:jc w:val="both"/>
            </w:pPr>
          </w:p>
        </w:tc>
        <w:tc>
          <w:tcPr>
            <w:tcW w:w="6514" w:type="dxa"/>
          </w:tcPr>
          <w:p w14:paraId="1E1C9A3B" w14:textId="69EDE95F" w:rsidR="00F25F23" w:rsidRDefault="00F25F23" w:rsidP="00E2293F">
            <w:pPr>
              <w:jc w:val="both"/>
            </w:pPr>
            <w:r>
              <w:t>Mælt verður til</w:t>
            </w:r>
            <w:r w:rsidR="00984427">
              <w:t>,</w:t>
            </w:r>
            <w:r>
              <w:t xml:space="preserve"> at </w:t>
            </w:r>
            <w:proofErr w:type="spellStart"/>
            <w:r>
              <w:t>umhvørvisgjøldini</w:t>
            </w:r>
            <w:proofErr w:type="spellEnd"/>
            <w:r>
              <w:t xml:space="preserve"> </w:t>
            </w:r>
            <w:r w:rsidR="00984427">
              <w:t xml:space="preserve">á </w:t>
            </w:r>
            <w:proofErr w:type="spellStart"/>
            <w:r w:rsidR="00D47C34">
              <w:t>oljurikin</w:t>
            </w:r>
            <w:proofErr w:type="spellEnd"/>
            <w:r w:rsidR="00D47C34">
              <w:t xml:space="preserve"> akfør</w:t>
            </w:r>
            <w:r w:rsidR="0009137C">
              <w:t>,</w:t>
            </w:r>
            <w:r w:rsidR="00D47C34">
              <w:t xml:space="preserve"> </w:t>
            </w:r>
            <w:r w:rsidR="004657A1">
              <w:t xml:space="preserve">íroknað </w:t>
            </w:r>
            <w:proofErr w:type="spellStart"/>
            <w:r w:rsidR="000242BC">
              <w:t>h</w:t>
            </w:r>
            <w:r w:rsidR="009E7DEB">
              <w:t>ybrid</w:t>
            </w:r>
            <w:r w:rsidR="004459C9">
              <w:t>akfør</w:t>
            </w:r>
            <w:proofErr w:type="spellEnd"/>
            <w:r w:rsidR="0009137C">
              <w:t>,</w:t>
            </w:r>
            <w:r w:rsidR="004459C9">
              <w:t xml:space="preserve"> </w:t>
            </w:r>
            <w:r>
              <w:t xml:space="preserve">hækka stigvíst </w:t>
            </w:r>
            <w:r w:rsidR="004A1F2F">
              <w:t xml:space="preserve">frá </w:t>
            </w:r>
            <w:r w:rsidR="00687E6B">
              <w:t>202</w:t>
            </w:r>
            <w:r w:rsidR="00C742E0">
              <w:t>3</w:t>
            </w:r>
            <w:r w:rsidR="009A6417">
              <w:t>-</w:t>
            </w:r>
            <w:r>
              <w:t>2030</w:t>
            </w:r>
          </w:p>
          <w:p w14:paraId="62F086D1" w14:textId="156D2B67" w:rsidR="00F13334" w:rsidRPr="00AC7861" w:rsidRDefault="00274D68" w:rsidP="00E2293F">
            <w:pPr>
              <w:jc w:val="both"/>
            </w:pPr>
            <w:r>
              <w:t>Mælt verður til</w:t>
            </w:r>
            <w:r w:rsidR="004525A6">
              <w:t>,</w:t>
            </w:r>
            <w:r>
              <w:t xml:space="preserve"> at </w:t>
            </w:r>
            <w:r w:rsidR="0029622C">
              <w:t xml:space="preserve">innflutningur av </w:t>
            </w:r>
            <w:proofErr w:type="spellStart"/>
            <w:r w:rsidR="00C92BDA">
              <w:t>oljuriknum</w:t>
            </w:r>
            <w:proofErr w:type="spellEnd"/>
            <w:r w:rsidR="0083148E">
              <w:t xml:space="preserve"> akførum</w:t>
            </w:r>
            <w:r w:rsidR="0029622C">
              <w:t xml:space="preserve"> </w:t>
            </w:r>
            <w:r w:rsidR="00F25F23">
              <w:t>steðgar</w:t>
            </w:r>
            <w:r w:rsidR="00090769">
              <w:t xml:space="preserve"> 1.1.2030</w:t>
            </w:r>
            <w:r w:rsidR="0029622C">
              <w:t xml:space="preserve"> </w:t>
            </w:r>
          </w:p>
        </w:tc>
      </w:tr>
      <w:tr w:rsidR="00016269" w:rsidRPr="002C4142" w14:paraId="76D8A145" w14:textId="77777777" w:rsidTr="00A141AF">
        <w:tc>
          <w:tcPr>
            <w:tcW w:w="3114" w:type="dxa"/>
          </w:tcPr>
          <w:p w14:paraId="754E55A9" w14:textId="3FA0DEAB" w:rsidR="00016269" w:rsidRPr="00AC7861" w:rsidRDefault="00016269" w:rsidP="005E40E7">
            <w:pPr>
              <w:pStyle w:val="Overskrift3"/>
              <w:jc w:val="both"/>
              <w:outlineLvl w:val="2"/>
            </w:pPr>
            <w:bookmarkStart w:id="24" w:name="_Toc66373710"/>
            <w:r w:rsidRPr="00AC7861">
              <w:t xml:space="preserve">Átak </w:t>
            </w:r>
            <w:r w:rsidR="004F0688">
              <w:t>10</w:t>
            </w:r>
            <w:r w:rsidR="3D969E8B" w:rsidRPr="00AC7861">
              <w:t>:</w:t>
            </w:r>
            <w:r w:rsidR="0042364C" w:rsidRPr="00AC7861">
              <w:t xml:space="preserve"> Almenn ferðsla skal verða grøn</w:t>
            </w:r>
            <w:bookmarkEnd w:id="24"/>
          </w:p>
          <w:p w14:paraId="26A76FAA" w14:textId="77777777" w:rsidR="00E94A1A" w:rsidRPr="00AC7861" w:rsidRDefault="00E94A1A" w:rsidP="005E40E7">
            <w:pPr>
              <w:jc w:val="both"/>
            </w:pPr>
          </w:p>
          <w:p w14:paraId="3C16EC99" w14:textId="71F7BD00" w:rsidR="00E94A1A" w:rsidRPr="00AC7861" w:rsidRDefault="00E94A1A" w:rsidP="005E40E7">
            <w:pPr>
              <w:jc w:val="both"/>
            </w:pPr>
          </w:p>
        </w:tc>
        <w:tc>
          <w:tcPr>
            <w:tcW w:w="6514" w:type="dxa"/>
          </w:tcPr>
          <w:p w14:paraId="5B73018B" w14:textId="109EE4A0" w:rsidR="00016269" w:rsidRDefault="00907A85" w:rsidP="00E2293F">
            <w:pPr>
              <w:jc w:val="both"/>
            </w:pPr>
            <w:r>
              <w:t xml:space="preserve">Útboð av almennum farleiðum </w:t>
            </w:r>
            <w:r w:rsidR="00A12201">
              <w:t xml:space="preserve">á landi </w:t>
            </w:r>
            <w:r w:rsidR="000133F2">
              <w:t xml:space="preserve">skal seta krav um </w:t>
            </w:r>
            <w:r w:rsidR="00E4236E">
              <w:t xml:space="preserve">brúk av </w:t>
            </w:r>
            <w:r w:rsidR="000133F2">
              <w:t xml:space="preserve">el- ella </w:t>
            </w:r>
            <w:proofErr w:type="spellStart"/>
            <w:r w:rsidR="000133F2">
              <w:t>vetnisbuss</w:t>
            </w:r>
            <w:r w:rsidR="00E4236E">
              <w:t>um</w:t>
            </w:r>
            <w:proofErr w:type="spellEnd"/>
            <w:r w:rsidR="00441ADB">
              <w:t xml:space="preserve"> frá 2025</w:t>
            </w:r>
            <w:r w:rsidR="00775AE1">
              <w:t>.</w:t>
            </w:r>
          </w:p>
          <w:p w14:paraId="1080F82A" w14:textId="77777777" w:rsidR="00F44D4B" w:rsidRDefault="003D0CB3" w:rsidP="00E2293F">
            <w:pPr>
              <w:jc w:val="both"/>
            </w:pPr>
            <w:r>
              <w:t xml:space="preserve">Almenni </w:t>
            </w:r>
            <w:proofErr w:type="spellStart"/>
            <w:r>
              <w:t>innkeypspolitikkurin</w:t>
            </w:r>
            <w:proofErr w:type="spellEnd"/>
            <w:r>
              <w:t xml:space="preserve"> skal seta bann fyri keyp</w:t>
            </w:r>
            <w:r w:rsidR="00084469">
              <w:t>i</w:t>
            </w:r>
            <w:r>
              <w:t xml:space="preserve"> </w:t>
            </w:r>
            <w:r w:rsidR="00C10AB2">
              <w:t xml:space="preserve">og leigu </w:t>
            </w:r>
            <w:r>
              <w:t xml:space="preserve">av </w:t>
            </w:r>
            <w:proofErr w:type="spellStart"/>
            <w:r w:rsidR="00783F3B">
              <w:t>oljuriknum</w:t>
            </w:r>
            <w:proofErr w:type="spellEnd"/>
            <w:r w:rsidR="00783F3B">
              <w:t xml:space="preserve"> </w:t>
            </w:r>
            <w:r w:rsidR="00837B94">
              <w:t>bilum</w:t>
            </w:r>
            <w:r w:rsidR="00075A79">
              <w:t xml:space="preserve"> frá </w:t>
            </w:r>
            <w:r w:rsidR="00075A79" w:rsidRPr="00B013EB">
              <w:t>202</w:t>
            </w:r>
            <w:r w:rsidR="00FB069A" w:rsidRPr="00B013EB">
              <w:t>3</w:t>
            </w:r>
            <w:r w:rsidR="00075A79" w:rsidRPr="00B013EB">
              <w:t>.</w:t>
            </w:r>
          </w:p>
          <w:p w14:paraId="567F9088" w14:textId="34ED55B3" w:rsidR="009E091D" w:rsidRPr="00372BED" w:rsidRDefault="00F36F38" w:rsidP="00E2293F">
            <w:pPr>
              <w:jc w:val="both"/>
            </w:pPr>
            <w:r>
              <w:t>Almennar sjóleiðir eiga</w:t>
            </w:r>
            <w:r w:rsidR="002C4142">
              <w:t>, um tað ber til</w:t>
            </w:r>
            <w:r w:rsidR="0084103D">
              <w:t>,</w:t>
            </w:r>
            <w:r>
              <w:t xml:space="preserve"> at leggjast um til e</w:t>
            </w:r>
            <w:r w:rsidR="0021617C">
              <w:t>lektriska drift</w:t>
            </w:r>
            <w:r w:rsidR="009E091D" w:rsidRPr="00E2293F">
              <w:t>, tá skip</w:t>
            </w:r>
            <w:r w:rsidR="0021617C">
              <w:t>ini</w:t>
            </w:r>
            <w:r w:rsidR="009E091D" w:rsidRPr="00E2293F">
              <w:t xml:space="preserve"> </w:t>
            </w:r>
            <w:r w:rsidR="0057139A">
              <w:t>næstu ferð</w:t>
            </w:r>
            <w:r w:rsidR="0057139A" w:rsidRPr="00E2293F">
              <w:t xml:space="preserve"> </w:t>
            </w:r>
            <w:r w:rsidR="009E091D" w:rsidRPr="00E2293F">
              <w:t>verða skift út</w:t>
            </w:r>
            <w:r w:rsidR="00CB1648">
              <w:t>.</w:t>
            </w:r>
          </w:p>
        </w:tc>
      </w:tr>
      <w:tr w:rsidR="00021548" w:rsidRPr="00F51B4F" w14:paraId="6553A43A" w14:textId="77777777" w:rsidTr="00A141AF">
        <w:tc>
          <w:tcPr>
            <w:tcW w:w="3114" w:type="dxa"/>
          </w:tcPr>
          <w:p w14:paraId="377452DD" w14:textId="56A9E2CE" w:rsidR="00021548" w:rsidRPr="00AC7861" w:rsidRDefault="00C62785" w:rsidP="005E40E7">
            <w:pPr>
              <w:jc w:val="both"/>
            </w:pPr>
            <w:r>
              <w:t>Ábyrgd at fremja átak</w:t>
            </w:r>
          </w:p>
        </w:tc>
        <w:tc>
          <w:tcPr>
            <w:tcW w:w="6514" w:type="dxa"/>
          </w:tcPr>
          <w:p w14:paraId="049BBAA3" w14:textId="3DE56D56" w:rsidR="00021548" w:rsidRPr="00021548" w:rsidRDefault="00CB15CB" w:rsidP="005E40E7">
            <w:pPr>
              <w:jc w:val="both"/>
            </w:pPr>
            <w:r>
              <w:t>Fíggjarmálaráðið</w:t>
            </w:r>
            <w:r w:rsidR="00331E29">
              <w:t xml:space="preserve"> og </w:t>
            </w:r>
            <w:r w:rsidR="00C62785">
              <w:t>kommunur</w:t>
            </w:r>
            <w:r w:rsidR="00331E29">
              <w:t>nar</w:t>
            </w:r>
          </w:p>
        </w:tc>
      </w:tr>
      <w:tr w:rsidR="00021548" w:rsidRPr="00F472BE" w14:paraId="1BAD1998" w14:textId="77777777" w:rsidTr="00A141AF">
        <w:tc>
          <w:tcPr>
            <w:tcW w:w="3114" w:type="dxa"/>
          </w:tcPr>
          <w:p w14:paraId="409995F5" w14:textId="57CD449C" w:rsidR="00021548" w:rsidRPr="00AC7861" w:rsidRDefault="00092F39" w:rsidP="005E40E7">
            <w:pPr>
              <w:jc w:val="both"/>
            </w:pPr>
            <w:r>
              <w:t xml:space="preserve">Ávirkan </w:t>
            </w:r>
            <w:r w:rsidR="00EC28DF">
              <w:t xml:space="preserve">- </w:t>
            </w:r>
            <w:r w:rsidR="00E77711">
              <w:t>min</w:t>
            </w:r>
            <w:r w:rsidR="00B061E1">
              <w:t>ni</w:t>
            </w:r>
            <w:r w:rsidR="00E77711">
              <w:t xml:space="preserve"> </w:t>
            </w:r>
            <w:proofErr w:type="spellStart"/>
            <w:r w:rsidR="00E77711">
              <w:t>oljunýtsla</w:t>
            </w:r>
            <w:proofErr w:type="spellEnd"/>
          </w:p>
        </w:tc>
        <w:tc>
          <w:tcPr>
            <w:tcW w:w="6514" w:type="dxa"/>
          </w:tcPr>
          <w:p w14:paraId="5F1AA15B" w14:textId="5E2EDC5A" w:rsidR="00021548" w:rsidRPr="00021548" w:rsidRDefault="00B23842" w:rsidP="005E40E7">
            <w:pPr>
              <w:jc w:val="both"/>
            </w:pPr>
            <w:r>
              <w:t>Oljunýtslan hjá akførum av ymiskum slag í 2019</w:t>
            </w:r>
            <w:r w:rsidR="005E148B">
              <w:t xml:space="preserve"> v</w:t>
            </w:r>
            <w:r w:rsidR="00F9291D">
              <w:t>ar</w:t>
            </w:r>
            <w:r w:rsidR="005E148B">
              <w:t xml:space="preserve"> um </w:t>
            </w:r>
            <w:r w:rsidR="00027AA2">
              <w:t>35</w:t>
            </w:r>
            <w:r w:rsidR="00FB6D74">
              <w:t>.</w:t>
            </w:r>
            <w:r w:rsidR="005E148B">
              <w:t>000 tons. Um tað eydnast at leggja hesa ferðslu um til varandi orkukeldur</w:t>
            </w:r>
            <w:r w:rsidR="002606D6">
              <w:t>,</w:t>
            </w:r>
            <w:r w:rsidR="005E148B">
              <w:t xml:space="preserve"> </w:t>
            </w:r>
            <w:r w:rsidR="000A6A7A">
              <w:t>minkar</w:t>
            </w:r>
            <w:r w:rsidR="004E768F">
              <w:t xml:space="preserve"> útlát</w:t>
            </w:r>
            <w:r w:rsidR="00BC1282">
              <w:t>i</w:t>
            </w:r>
            <w:r w:rsidR="00EB03ED">
              <w:t>ð</w:t>
            </w:r>
            <w:r w:rsidR="004E768F">
              <w:t xml:space="preserve"> av CO</w:t>
            </w:r>
            <w:r w:rsidR="004E768F" w:rsidRPr="006F0486">
              <w:rPr>
                <w:vertAlign w:val="subscript"/>
              </w:rPr>
              <w:t>2</w:t>
            </w:r>
            <w:r w:rsidR="004E768F">
              <w:t xml:space="preserve"> </w:t>
            </w:r>
            <w:r w:rsidR="00FB6D74">
              <w:t>um 1</w:t>
            </w:r>
            <w:r w:rsidR="00DA6698">
              <w:t>12</w:t>
            </w:r>
            <w:r w:rsidR="00FB6D74">
              <w:t>.000 tons</w:t>
            </w:r>
            <w:r w:rsidR="006E1F8B">
              <w:t xml:space="preserve"> </w:t>
            </w:r>
            <w:r w:rsidR="00410B3A">
              <w:t>um árið.</w:t>
            </w:r>
          </w:p>
        </w:tc>
      </w:tr>
      <w:tr w:rsidR="00090769" w:rsidRPr="0059019A" w14:paraId="1E104A62" w14:textId="77777777" w:rsidTr="00A141AF">
        <w:tc>
          <w:tcPr>
            <w:tcW w:w="3114" w:type="dxa"/>
          </w:tcPr>
          <w:p w14:paraId="39671183" w14:textId="3AFE53CB" w:rsidR="00090769" w:rsidRPr="00AC7861" w:rsidRDefault="00FB6D74" w:rsidP="005E40E7">
            <w:pPr>
              <w:jc w:val="both"/>
            </w:pPr>
            <w:r>
              <w:t>Fíggjarligar avleiðingar</w:t>
            </w:r>
          </w:p>
        </w:tc>
        <w:tc>
          <w:tcPr>
            <w:tcW w:w="6514" w:type="dxa"/>
          </w:tcPr>
          <w:p w14:paraId="42179733" w14:textId="18232D12" w:rsidR="00090769" w:rsidRPr="00021548" w:rsidRDefault="1F3354EE" w:rsidP="005E40E7">
            <w:pPr>
              <w:jc w:val="both"/>
            </w:pPr>
            <w:r>
              <w:t>H</w:t>
            </w:r>
            <w:r w:rsidR="24CEA4CB">
              <w:t>æ</w:t>
            </w:r>
            <w:r w:rsidR="3F5EDB22">
              <w:t>gri</w:t>
            </w:r>
            <w:r w:rsidR="24CEA4CB">
              <w:t xml:space="preserve"> </w:t>
            </w:r>
            <w:proofErr w:type="spellStart"/>
            <w:r w:rsidR="72269E10">
              <w:t>umhvørvisgjøld</w:t>
            </w:r>
            <w:proofErr w:type="spellEnd"/>
            <w:r w:rsidR="72269E10">
              <w:t xml:space="preserve"> </w:t>
            </w:r>
            <w:r w:rsidR="24CEA4CB">
              <w:t>á</w:t>
            </w:r>
            <w:r w:rsidR="72269E10">
              <w:t xml:space="preserve"> </w:t>
            </w:r>
            <w:r w:rsidR="44549933">
              <w:t xml:space="preserve">oljuriknar </w:t>
            </w:r>
            <w:r>
              <w:t>bilar</w:t>
            </w:r>
            <w:r w:rsidR="7C9B9AC2">
              <w:t xml:space="preserve"> </w:t>
            </w:r>
            <w:r w:rsidR="3F5EDB22">
              <w:t xml:space="preserve">økir </w:t>
            </w:r>
            <w:r w:rsidR="7C9B9AC2">
              <w:t>inntøkur landskassans</w:t>
            </w:r>
            <w:r>
              <w:t>.</w:t>
            </w:r>
            <w:r w:rsidR="24FC4DFE">
              <w:t xml:space="preserve"> </w:t>
            </w:r>
          </w:p>
        </w:tc>
      </w:tr>
    </w:tbl>
    <w:p w14:paraId="4445270A" w14:textId="77777777" w:rsidR="00E62F0B" w:rsidRPr="0077634B" w:rsidRDefault="00E62F0B" w:rsidP="005E40E7">
      <w:pPr>
        <w:jc w:val="both"/>
        <w:rPr>
          <w:lang w:val="fo-FO"/>
        </w:rPr>
      </w:pPr>
    </w:p>
    <w:p w14:paraId="2BF782C0" w14:textId="77777777" w:rsidR="00E62F0B" w:rsidRPr="0077634B" w:rsidRDefault="00E62F0B" w:rsidP="005E40E7">
      <w:pPr>
        <w:jc w:val="both"/>
        <w:rPr>
          <w:lang w:val="fo-FO"/>
        </w:rPr>
      </w:pPr>
      <w:r w:rsidRPr="00A872BC">
        <w:rPr>
          <w:lang w:val="fo-FO"/>
        </w:rPr>
        <w:br w:type="page"/>
      </w:r>
    </w:p>
    <w:p w14:paraId="6A2F6A38" w14:textId="77777777" w:rsidR="00DF6091" w:rsidRPr="00B75675" w:rsidRDefault="00DF6091" w:rsidP="005E40E7">
      <w:pPr>
        <w:jc w:val="both"/>
        <w:rPr>
          <w:lang w:val="fo-FO"/>
        </w:rPr>
      </w:pPr>
    </w:p>
    <w:tbl>
      <w:tblPr>
        <w:tblStyle w:val="Tabel-Gitter"/>
        <w:tblW w:w="0" w:type="auto"/>
        <w:tblLook w:val="04A0" w:firstRow="1" w:lastRow="0" w:firstColumn="1" w:lastColumn="0" w:noHBand="0" w:noVBand="1"/>
      </w:tblPr>
      <w:tblGrid>
        <w:gridCol w:w="3539"/>
        <w:gridCol w:w="6089"/>
      </w:tblGrid>
      <w:tr w:rsidR="00DF6091" w:rsidRPr="00F472BE" w14:paraId="6192864A" w14:textId="77777777" w:rsidTr="2FACD975">
        <w:tc>
          <w:tcPr>
            <w:tcW w:w="9628" w:type="dxa"/>
            <w:gridSpan w:val="2"/>
          </w:tcPr>
          <w:p w14:paraId="380AE174" w14:textId="167F3F7C" w:rsidR="00DF6091" w:rsidRPr="00A872BC" w:rsidRDefault="00DF6091" w:rsidP="005E40E7">
            <w:pPr>
              <w:pStyle w:val="Overskrift2"/>
              <w:jc w:val="both"/>
              <w:outlineLvl w:val="1"/>
            </w:pPr>
            <w:bookmarkStart w:id="25" w:name="_Toc66373711"/>
            <w:r w:rsidRPr="0077634B">
              <w:t>Upphiting</w:t>
            </w:r>
            <w:bookmarkEnd w:id="25"/>
          </w:p>
          <w:p w14:paraId="685EBD07" w14:textId="7CC142D2" w:rsidR="005D68E9" w:rsidRDefault="005D68E9" w:rsidP="005E40E7">
            <w:pPr>
              <w:jc w:val="both"/>
            </w:pPr>
            <w:r w:rsidRPr="0077634B">
              <w:t xml:space="preserve">Flestu bygningar í Føroyum eru hitaðir við olju. </w:t>
            </w:r>
            <w:r>
              <w:t>Skal orkuskiftið eydnast innan upphiting av húsum og bygningum er u</w:t>
            </w:r>
            <w:r w:rsidRPr="0077634B">
              <w:t xml:space="preserve">mráðandi </w:t>
            </w:r>
            <w:r>
              <w:t xml:space="preserve">at arbeiða í fleiri sporum. Bann má setast fyri uppsetan av </w:t>
            </w:r>
            <w:proofErr w:type="spellStart"/>
            <w:r>
              <w:t>oljufýringum</w:t>
            </w:r>
            <w:proofErr w:type="spellEnd"/>
            <w:r>
              <w:t xml:space="preserve"> í nýggjum sethúsum og bygningum og ein skipan má setast í verk</w:t>
            </w:r>
            <w:r w:rsidR="00363364">
              <w:t xml:space="preserve"> </w:t>
            </w:r>
            <w:r>
              <w:t xml:space="preserve">har verandi oljufýringar verða tiknir av, og onnur </w:t>
            </w:r>
            <w:proofErr w:type="spellStart"/>
            <w:r>
              <w:t>hitaloysn</w:t>
            </w:r>
            <w:proofErr w:type="spellEnd"/>
            <w:r>
              <w:t xml:space="preserve"> vald, sum byggir á varandi orkukeldur. H</w:t>
            </w:r>
            <w:r w:rsidRPr="0077634B">
              <w:t xml:space="preserve">itaveitingin </w:t>
            </w:r>
            <w:r>
              <w:t xml:space="preserve">má leggjast um frá olju til </w:t>
            </w:r>
            <w:proofErr w:type="spellStart"/>
            <w:r>
              <w:t>elriknar</w:t>
            </w:r>
            <w:proofErr w:type="spellEnd"/>
            <w:r>
              <w:t xml:space="preserve"> loysnir við </w:t>
            </w:r>
            <w:proofErr w:type="spellStart"/>
            <w:r w:rsidRPr="0077634B">
              <w:t>hitapump</w:t>
            </w:r>
            <w:r>
              <w:t>u</w:t>
            </w:r>
            <w:r w:rsidRPr="0077634B">
              <w:t>tøkni</w:t>
            </w:r>
            <w:proofErr w:type="spellEnd"/>
            <w:r w:rsidR="000153A9">
              <w:t xml:space="preserve"> ella </w:t>
            </w:r>
            <w:proofErr w:type="spellStart"/>
            <w:r w:rsidR="008416F0">
              <w:t>fjarhitaskipanir</w:t>
            </w:r>
            <w:proofErr w:type="spellEnd"/>
            <w:r w:rsidR="008416F0">
              <w:t xml:space="preserve"> sum nýta avlopsorku og varandi orku</w:t>
            </w:r>
            <w:r>
              <w:t xml:space="preserve">. </w:t>
            </w:r>
          </w:p>
          <w:p w14:paraId="1586A138" w14:textId="77777777" w:rsidR="005D68E9" w:rsidRDefault="005D68E9" w:rsidP="005E40E7">
            <w:pPr>
              <w:jc w:val="both"/>
            </w:pPr>
          </w:p>
          <w:p w14:paraId="68E3957E" w14:textId="06AED114" w:rsidR="005D68E9" w:rsidRPr="00162BE2" w:rsidRDefault="005D68E9" w:rsidP="005E40E7">
            <w:pPr>
              <w:jc w:val="both"/>
            </w:pPr>
            <w:r>
              <w:t xml:space="preserve">Íløgur í </w:t>
            </w:r>
            <w:proofErr w:type="spellStart"/>
            <w:r>
              <w:t>hitaloysnir</w:t>
            </w:r>
            <w:proofErr w:type="spellEnd"/>
            <w:r>
              <w:t xml:space="preserve"> eru stórar og varandi, og tí er neyðugt at grundarlagið fyri tílíkum avgerðum er haldgott. </w:t>
            </w:r>
            <w:r w:rsidR="006276D5">
              <w:t xml:space="preserve">Óheft </w:t>
            </w:r>
            <w:proofErr w:type="spellStart"/>
            <w:r w:rsidR="006276D5">
              <w:t>o</w:t>
            </w:r>
            <w:r>
              <w:t>rkufaklig</w:t>
            </w:r>
            <w:proofErr w:type="spellEnd"/>
            <w:r>
              <w:t xml:space="preserve"> </w:t>
            </w:r>
            <w:r w:rsidR="006276D5">
              <w:t>vegleiðing</w:t>
            </w:r>
            <w:r>
              <w:t xml:space="preserve"> um góðkendar </w:t>
            </w:r>
            <w:proofErr w:type="spellStart"/>
            <w:r>
              <w:t>hitaloysnir</w:t>
            </w:r>
            <w:proofErr w:type="spellEnd"/>
            <w:r>
              <w:t xml:space="preserve"> og vitan um, hvør loysn hóskar seg best til ymisk sløg av húsum o.s.fr. eigur at skipast umsitingarliga av Umhvørvisstovuni og Landsverk í felag.</w:t>
            </w:r>
          </w:p>
          <w:p w14:paraId="740B1597" w14:textId="3737C9E7" w:rsidR="00866DC7" w:rsidRPr="00E453F0" w:rsidRDefault="00866DC7" w:rsidP="005E40E7">
            <w:pPr>
              <w:jc w:val="both"/>
            </w:pPr>
          </w:p>
          <w:p w14:paraId="7249806D" w14:textId="42079AF6" w:rsidR="00866DC7" w:rsidRPr="00B55D6E" w:rsidRDefault="00BD7E15" w:rsidP="005E40E7">
            <w:pPr>
              <w:jc w:val="both"/>
            </w:pPr>
            <w:r>
              <w:t xml:space="preserve">Umframt at skifta </w:t>
            </w:r>
            <w:r w:rsidR="004E6CB4">
              <w:t>oljufýringar</w:t>
            </w:r>
            <w:r>
              <w:t xml:space="preserve"> ú</w:t>
            </w:r>
            <w:r w:rsidR="00AD2446">
              <w:t>t við hitapumpuskipanir</w:t>
            </w:r>
            <w:r w:rsidR="00A34E50">
              <w:t>,</w:t>
            </w:r>
            <w:r w:rsidR="00AD2446">
              <w:t xml:space="preserve"> er eisini umráðandi at</w:t>
            </w:r>
            <w:r w:rsidR="00B165CA">
              <w:t xml:space="preserve"> minka um orkutørvin til upphiting. </w:t>
            </w:r>
            <w:r w:rsidR="00B107A3">
              <w:t xml:space="preserve">Í </w:t>
            </w:r>
            <w:proofErr w:type="spellStart"/>
            <w:r w:rsidR="00B107A3">
              <w:t>byggireglugerðini</w:t>
            </w:r>
            <w:proofErr w:type="spellEnd"/>
            <w:r w:rsidR="00B107A3">
              <w:t xml:space="preserve"> BK</w:t>
            </w:r>
            <w:r w:rsidR="000E383E">
              <w:t xml:space="preserve"> 17 eru </w:t>
            </w:r>
            <w:r w:rsidR="002C11E5">
              <w:t xml:space="preserve">m.a. </w:t>
            </w:r>
            <w:r w:rsidR="000E383E">
              <w:t xml:space="preserve">ásetingar um bjálving </w:t>
            </w:r>
            <w:r w:rsidR="005D68E9">
              <w:t xml:space="preserve">og tetting </w:t>
            </w:r>
            <w:r w:rsidR="000E383E">
              <w:t xml:space="preserve">av nýggjum </w:t>
            </w:r>
            <w:r w:rsidR="005C021D">
              <w:t>bygningum.</w:t>
            </w:r>
            <w:r w:rsidR="00B64DA2">
              <w:t xml:space="preserve"> </w:t>
            </w:r>
            <w:r w:rsidR="0098365B">
              <w:t>Stórur partur av verandi sethúsum</w:t>
            </w:r>
            <w:r w:rsidR="00326692">
              <w:t xml:space="preserve"> er ikki </w:t>
            </w:r>
            <w:r w:rsidR="00B33670">
              <w:t>bjálvað</w:t>
            </w:r>
            <w:r w:rsidR="00E16F7C">
              <w:t>ur</w:t>
            </w:r>
            <w:r w:rsidR="00B33670">
              <w:t xml:space="preserve"> eftir nútíðar krøvum, og tí </w:t>
            </w:r>
            <w:r w:rsidR="00962F6D">
              <w:t xml:space="preserve">er </w:t>
            </w:r>
            <w:r w:rsidR="00B33670">
              <w:t xml:space="preserve">tørvur á </w:t>
            </w:r>
            <w:r w:rsidR="00012BB3">
              <w:t>at gera átøk fyri at</w:t>
            </w:r>
            <w:r w:rsidR="00B271E3">
              <w:t xml:space="preserve"> dagføra</w:t>
            </w:r>
            <w:r w:rsidR="00012BB3">
              <w:t xml:space="preserve"> eldri hús</w:t>
            </w:r>
            <w:r w:rsidR="00CD1590">
              <w:t>, eitt nú</w:t>
            </w:r>
            <w:r w:rsidR="00012BB3">
              <w:t xml:space="preserve"> </w:t>
            </w:r>
            <w:r w:rsidR="00552D08">
              <w:t>at bjálva</w:t>
            </w:r>
            <w:r w:rsidR="00BC2D63">
              <w:t>.</w:t>
            </w:r>
            <w:r w:rsidR="00552D08">
              <w:t xml:space="preserve"> </w:t>
            </w:r>
          </w:p>
          <w:p w14:paraId="3430E742" w14:textId="6E22EF41" w:rsidR="0013616B" w:rsidRPr="00A872BC" w:rsidRDefault="0013616B" w:rsidP="005E40E7">
            <w:pPr>
              <w:jc w:val="both"/>
            </w:pPr>
          </w:p>
          <w:p w14:paraId="7216119F" w14:textId="77F005FC" w:rsidR="000D0823" w:rsidRPr="00B44CDA" w:rsidRDefault="57C2CA1B" w:rsidP="005E40E7">
            <w:pPr>
              <w:pStyle w:val="Kommentartekst"/>
              <w:jc w:val="both"/>
              <w:rPr>
                <w:sz w:val="22"/>
                <w:szCs w:val="22"/>
              </w:rPr>
            </w:pPr>
            <w:r w:rsidRPr="00B44CDA">
              <w:rPr>
                <w:sz w:val="22"/>
                <w:szCs w:val="22"/>
              </w:rPr>
              <w:t xml:space="preserve">Fjarhitin verður </w:t>
            </w:r>
            <w:r w:rsidR="2B2E3E5B" w:rsidRPr="00B44CDA">
              <w:rPr>
                <w:sz w:val="22"/>
                <w:szCs w:val="22"/>
              </w:rPr>
              <w:t xml:space="preserve">nógv </w:t>
            </w:r>
            <w:r w:rsidRPr="00B44CDA">
              <w:rPr>
                <w:sz w:val="22"/>
                <w:szCs w:val="22"/>
              </w:rPr>
              <w:t>útbygd</w:t>
            </w:r>
            <w:r w:rsidR="00962B28">
              <w:rPr>
                <w:sz w:val="22"/>
                <w:szCs w:val="22"/>
              </w:rPr>
              <w:t>u</w:t>
            </w:r>
            <w:r w:rsidRPr="00B44CDA">
              <w:rPr>
                <w:sz w:val="22"/>
                <w:szCs w:val="22"/>
              </w:rPr>
              <w:t xml:space="preserve">r í </w:t>
            </w:r>
            <w:r w:rsidR="2B2E3E5B" w:rsidRPr="00B44CDA">
              <w:rPr>
                <w:sz w:val="22"/>
                <w:szCs w:val="22"/>
              </w:rPr>
              <w:t xml:space="preserve">Tórshavn. </w:t>
            </w:r>
            <w:r w:rsidR="3EBD0930" w:rsidRPr="00B44CDA">
              <w:rPr>
                <w:sz w:val="22"/>
                <w:szCs w:val="22"/>
              </w:rPr>
              <w:t>Umráðandi</w:t>
            </w:r>
            <w:r w:rsidR="7EE527E7" w:rsidRPr="00B44CDA">
              <w:rPr>
                <w:sz w:val="22"/>
                <w:szCs w:val="22"/>
              </w:rPr>
              <w:t xml:space="preserve"> er at </w:t>
            </w:r>
            <w:r w:rsidR="00AA63ED" w:rsidRPr="00B44CDA">
              <w:rPr>
                <w:sz w:val="22"/>
                <w:szCs w:val="22"/>
              </w:rPr>
              <w:t xml:space="preserve">fáa </w:t>
            </w:r>
            <w:r w:rsidR="00F9321B" w:rsidRPr="00B44CDA">
              <w:rPr>
                <w:sz w:val="22"/>
                <w:szCs w:val="22"/>
              </w:rPr>
              <w:t>oljuna burtur úr fjarhita</w:t>
            </w:r>
            <w:r w:rsidR="0018294D" w:rsidRPr="00B44CDA">
              <w:rPr>
                <w:sz w:val="22"/>
                <w:szCs w:val="22"/>
              </w:rPr>
              <w:t xml:space="preserve">skipanini </w:t>
            </w:r>
            <w:r w:rsidR="00F9321B" w:rsidRPr="00B44CDA">
              <w:rPr>
                <w:sz w:val="22"/>
                <w:szCs w:val="22"/>
              </w:rPr>
              <w:t xml:space="preserve">og at fáa </w:t>
            </w:r>
            <w:r w:rsidR="00AA63ED" w:rsidRPr="00B44CDA">
              <w:rPr>
                <w:sz w:val="22"/>
                <w:szCs w:val="22"/>
              </w:rPr>
              <w:t>grønar orkukeldur inn</w:t>
            </w:r>
            <w:r w:rsidR="0018294D" w:rsidRPr="00B44CDA">
              <w:rPr>
                <w:sz w:val="22"/>
                <w:szCs w:val="22"/>
              </w:rPr>
              <w:t xml:space="preserve">. Eisini er neyðugt </w:t>
            </w:r>
            <w:r w:rsidR="00AA63ED" w:rsidRPr="00B44CDA">
              <w:rPr>
                <w:sz w:val="22"/>
                <w:szCs w:val="22"/>
              </w:rPr>
              <w:t xml:space="preserve">at </w:t>
            </w:r>
            <w:r w:rsidR="7EE527E7" w:rsidRPr="00B44CDA">
              <w:rPr>
                <w:sz w:val="22"/>
                <w:szCs w:val="22"/>
              </w:rPr>
              <w:t>meta um, hvussu nógv fjarhitaskipanin skal útbyggjast</w:t>
            </w:r>
            <w:r w:rsidR="00B30709" w:rsidRPr="00B44CDA">
              <w:rPr>
                <w:sz w:val="22"/>
                <w:szCs w:val="22"/>
              </w:rPr>
              <w:t xml:space="preserve"> afturat</w:t>
            </w:r>
            <w:r w:rsidR="00BE173F" w:rsidRPr="00B44CDA">
              <w:rPr>
                <w:sz w:val="22"/>
                <w:szCs w:val="22"/>
              </w:rPr>
              <w:t xml:space="preserve">. </w:t>
            </w:r>
            <w:r w:rsidR="000D0823" w:rsidRPr="00B44CDA">
              <w:rPr>
                <w:sz w:val="22"/>
                <w:szCs w:val="22"/>
              </w:rPr>
              <w:t xml:space="preserve">Tørvur er á, at seta í gildi lóggávu um fjarhita, eitt nú at víðka </w:t>
            </w:r>
            <w:proofErr w:type="spellStart"/>
            <w:r w:rsidR="000D0823" w:rsidRPr="00B44CDA">
              <w:rPr>
                <w:sz w:val="22"/>
                <w:szCs w:val="22"/>
              </w:rPr>
              <w:t>elveitingarlógina</w:t>
            </w:r>
            <w:proofErr w:type="spellEnd"/>
            <w:r w:rsidR="000D0823" w:rsidRPr="00B44CDA">
              <w:rPr>
                <w:sz w:val="22"/>
                <w:szCs w:val="22"/>
              </w:rPr>
              <w:t xml:space="preserve"> til eisini at fevna um fjarhita.</w:t>
            </w:r>
          </w:p>
          <w:p w14:paraId="17A2F4B5" w14:textId="77777777" w:rsidR="00DF6091" w:rsidRPr="0077634B" w:rsidRDefault="00DF6091" w:rsidP="005E40E7">
            <w:pPr>
              <w:jc w:val="both"/>
            </w:pPr>
          </w:p>
        </w:tc>
      </w:tr>
      <w:tr w:rsidR="00DF6091" w:rsidRPr="00BE7EEA" w14:paraId="077B5FCA" w14:textId="77777777" w:rsidTr="00B814A9">
        <w:tc>
          <w:tcPr>
            <w:tcW w:w="3539" w:type="dxa"/>
          </w:tcPr>
          <w:p w14:paraId="4BBBA082" w14:textId="4A6C84E3" w:rsidR="00DF6091" w:rsidRPr="0077634B" w:rsidRDefault="64FFE180" w:rsidP="000407EA">
            <w:bookmarkStart w:id="26" w:name="_Toc66373712"/>
            <w:r w:rsidRPr="2FACD975">
              <w:rPr>
                <w:rStyle w:val="Overskrift3Tegn"/>
              </w:rPr>
              <w:t>Átak</w:t>
            </w:r>
            <w:r w:rsidR="589E9445" w:rsidRPr="2FACD975">
              <w:rPr>
                <w:rStyle w:val="Overskrift3Tegn"/>
              </w:rPr>
              <w:t xml:space="preserve"> 1</w:t>
            </w:r>
            <w:r w:rsidR="258B3C0C" w:rsidRPr="2FACD975">
              <w:rPr>
                <w:rStyle w:val="Overskrift3Tegn"/>
              </w:rPr>
              <w:t>1</w:t>
            </w:r>
            <w:r w:rsidR="589E9445" w:rsidRPr="2FACD975">
              <w:rPr>
                <w:rStyle w:val="Overskrift3Tegn"/>
              </w:rPr>
              <w:t>:</w:t>
            </w:r>
            <w:r w:rsidR="4196B945" w:rsidRPr="2FACD975">
              <w:rPr>
                <w:rStyle w:val="Overskrift3Tegn"/>
              </w:rPr>
              <w:t xml:space="preserve"> </w:t>
            </w:r>
            <w:r w:rsidR="4DDFDB99" w:rsidRPr="2FACD975">
              <w:rPr>
                <w:rStyle w:val="Overskrift3Tegn"/>
              </w:rPr>
              <w:t>Bann</w:t>
            </w:r>
            <w:r w:rsidR="2C2F2777" w:rsidRPr="2FACD975">
              <w:rPr>
                <w:rStyle w:val="Overskrift3Tegn"/>
              </w:rPr>
              <w:t>a</w:t>
            </w:r>
            <w:r w:rsidR="4DDFDB99" w:rsidRPr="2FACD975">
              <w:rPr>
                <w:rStyle w:val="Overskrift3Tegn"/>
              </w:rPr>
              <w:t xml:space="preserve"> </w:t>
            </w:r>
            <w:proofErr w:type="spellStart"/>
            <w:r w:rsidR="4DDFDB99" w:rsidRPr="2FACD975">
              <w:rPr>
                <w:rStyle w:val="Overskrift3Tegn"/>
              </w:rPr>
              <w:t>oljufýring</w:t>
            </w:r>
            <w:r w:rsidR="004262BF">
              <w:rPr>
                <w:rStyle w:val="Overskrift3Tegn"/>
              </w:rPr>
              <w:t>um</w:t>
            </w:r>
            <w:bookmarkEnd w:id="26"/>
            <w:proofErr w:type="spellEnd"/>
          </w:p>
        </w:tc>
        <w:tc>
          <w:tcPr>
            <w:tcW w:w="6089" w:type="dxa"/>
          </w:tcPr>
          <w:p w14:paraId="0D90CFAA" w14:textId="1E610A02" w:rsidR="00DF6091" w:rsidRPr="0077634B" w:rsidRDefault="00B5507F" w:rsidP="005E40E7">
            <w:pPr>
              <w:jc w:val="both"/>
            </w:pPr>
            <w:r>
              <w:t xml:space="preserve">Mælt verður til </w:t>
            </w:r>
            <w:r w:rsidR="00466901">
              <w:t xml:space="preserve">at </w:t>
            </w:r>
            <w:r>
              <w:t xml:space="preserve">banna </w:t>
            </w:r>
            <w:r w:rsidR="00BE7EEA">
              <w:t xml:space="preserve">uppsetan av </w:t>
            </w:r>
            <w:proofErr w:type="spellStart"/>
            <w:r w:rsidR="00BE7EEA">
              <w:t>oljufýringum</w:t>
            </w:r>
            <w:proofErr w:type="spellEnd"/>
            <w:r w:rsidR="00BE7EEA">
              <w:t xml:space="preserve"> </w:t>
            </w:r>
            <w:r w:rsidR="00CF3176">
              <w:t xml:space="preserve">í nýggj </w:t>
            </w:r>
            <w:r w:rsidR="0062276D">
              <w:t xml:space="preserve">hús og </w:t>
            </w:r>
            <w:r w:rsidR="00AF4112" w:rsidRPr="0077634B">
              <w:t>bygningar</w:t>
            </w:r>
            <w:r w:rsidR="004916B4">
              <w:t xml:space="preserve"> </w:t>
            </w:r>
            <w:r w:rsidR="0068181D">
              <w:t>frá</w:t>
            </w:r>
            <w:r w:rsidR="00B34F19">
              <w:t xml:space="preserve"> </w:t>
            </w:r>
            <w:r w:rsidR="00DD0B4B">
              <w:t xml:space="preserve">1. </w:t>
            </w:r>
            <w:r w:rsidR="00F54267">
              <w:t>j</w:t>
            </w:r>
            <w:r w:rsidR="00DD0B4B">
              <w:t xml:space="preserve">anuar </w:t>
            </w:r>
            <w:r w:rsidR="2F065BC6" w:rsidRPr="00536AEB">
              <w:t>2022</w:t>
            </w:r>
            <w:r w:rsidR="7E02974A" w:rsidRPr="00536AEB">
              <w:t>.</w:t>
            </w:r>
            <w:r w:rsidR="00BC7907">
              <w:t xml:space="preserve"> </w:t>
            </w:r>
          </w:p>
        </w:tc>
      </w:tr>
      <w:tr w:rsidR="0082411E" w:rsidRPr="00640787" w14:paraId="6388B6E1" w14:textId="77777777" w:rsidTr="00B814A9">
        <w:tc>
          <w:tcPr>
            <w:tcW w:w="3539" w:type="dxa"/>
          </w:tcPr>
          <w:p w14:paraId="70344D27" w14:textId="7EE7F71D" w:rsidR="0082411E" w:rsidRPr="0077634B" w:rsidRDefault="003568AA" w:rsidP="000407EA">
            <w:pPr>
              <w:pStyle w:val="Overskrift3"/>
              <w:outlineLvl w:val="2"/>
              <w:rPr>
                <w:rStyle w:val="Overskrift3Tegn"/>
                <w:lang w:val="da-DK"/>
              </w:rPr>
            </w:pPr>
            <w:bookmarkStart w:id="27" w:name="_Toc66373713"/>
            <w:r>
              <w:rPr>
                <w:rStyle w:val="Overskrift3Tegn"/>
              </w:rPr>
              <w:t>Átak 12</w:t>
            </w:r>
            <w:r w:rsidR="00A638B0">
              <w:rPr>
                <w:rStyle w:val="Overskrift3Tegn"/>
              </w:rPr>
              <w:t xml:space="preserve">: </w:t>
            </w:r>
            <w:r w:rsidR="000E22E7">
              <w:rPr>
                <w:rStyle w:val="Overskrift3Tegn"/>
              </w:rPr>
              <w:t xml:space="preserve">Stuðul til </w:t>
            </w:r>
            <w:r w:rsidR="00CD02AD">
              <w:rPr>
                <w:rStyle w:val="Overskrift3Tegn"/>
              </w:rPr>
              <w:t>at taka</w:t>
            </w:r>
            <w:r w:rsidR="00454F43">
              <w:rPr>
                <w:rStyle w:val="Overskrift3Tegn"/>
              </w:rPr>
              <w:t xml:space="preserve"> oljufýring</w:t>
            </w:r>
            <w:r w:rsidR="008C3CE2">
              <w:rPr>
                <w:rStyle w:val="Overskrift3Tegn"/>
              </w:rPr>
              <w:t>ar niður</w:t>
            </w:r>
            <w:bookmarkEnd w:id="27"/>
          </w:p>
        </w:tc>
        <w:tc>
          <w:tcPr>
            <w:tcW w:w="6089" w:type="dxa"/>
          </w:tcPr>
          <w:p w14:paraId="2180C16A" w14:textId="5FCAC8EB" w:rsidR="0082411E" w:rsidRPr="0077634B" w:rsidRDefault="00C35E14" w:rsidP="005E40E7">
            <w:pPr>
              <w:jc w:val="both"/>
            </w:pPr>
            <w:r>
              <w:t>Frá 1. januar</w:t>
            </w:r>
            <w:r w:rsidR="6D2F6410">
              <w:t xml:space="preserve"> 2022 verður mælt til at</w:t>
            </w:r>
            <w:r w:rsidR="34ED0469">
              <w:t xml:space="preserve"> </w:t>
            </w:r>
            <w:proofErr w:type="spellStart"/>
            <w:r w:rsidR="6D2F6410">
              <w:t>stuðul</w:t>
            </w:r>
            <w:r>
              <w:t>skipan</w:t>
            </w:r>
            <w:proofErr w:type="spellEnd"/>
            <w:r w:rsidR="6D2F6410">
              <w:t xml:space="preserve"> til niðurtøku av </w:t>
            </w:r>
            <w:proofErr w:type="spellStart"/>
            <w:r w:rsidR="6D2F6410">
              <w:t>oljufýringum</w:t>
            </w:r>
            <w:proofErr w:type="spellEnd"/>
            <w:r>
              <w:t xml:space="preserve"> verður sett í verk</w:t>
            </w:r>
          </w:p>
        </w:tc>
      </w:tr>
      <w:tr w:rsidR="00DF6091" w:rsidRPr="00511EEE" w14:paraId="6C6F1B8E" w14:textId="77777777" w:rsidTr="00B814A9">
        <w:tc>
          <w:tcPr>
            <w:tcW w:w="3539" w:type="dxa"/>
          </w:tcPr>
          <w:p w14:paraId="2316703F" w14:textId="79D51770" w:rsidR="00DF6091" w:rsidRPr="0077634B" w:rsidRDefault="2BC05ECD" w:rsidP="000407EA">
            <w:pPr>
              <w:pStyle w:val="Overskrift3"/>
              <w:outlineLvl w:val="2"/>
            </w:pPr>
            <w:bookmarkStart w:id="28" w:name="_Toc66373714"/>
            <w:r w:rsidRPr="2FACD975">
              <w:rPr>
                <w:rStyle w:val="Overskrift3Tegn"/>
              </w:rPr>
              <w:t>Átak 1</w:t>
            </w:r>
            <w:r w:rsidR="6FF645CF" w:rsidRPr="2FACD975">
              <w:rPr>
                <w:rStyle w:val="Overskrift3Tegn"/>
              </w:rPr>
              <w:t>3</w:t>
            </w:r>
            <w:r w:rsidRPr="2FACD975">
              <w:rPr>
                <w:rStyle w:val="Overskrift3Tegn"/>
              </w:rPr>
              <w:t xml:space="preserve">: </w:t>
            </w:r>
            <w:r w:rsidR="6377237E" w:rsidRPr="2FACD975">
              <w:rPr>
                <w:rStyle w:val="Overskrift3Tegn"/>
              </w:rPr>
              <w:t xml:space="preserve">MVG frítøka </w:t>
            </w:r>
            <w:r w:rsidR="7995E57A" w:rsidRPr="2FACD975">
              <w:rPr>
                <w:rStyle w:val="Overskrift3Tegn"/>
              </w:rPr>
              <w:t>til</w:t>
            </w:r>
            <w:r w:rsidR="6377237E" w:rsidRPr="2FACD975">
              <w:rPr>
                <w:rStyle w:val="Overskrift3Tegn"/>
              </w:rPr>
              <w:t xml:space="preserve"> </w:t>
            </w:r>
            <w:r w:rsidR="2B644431" w:rsidRPr="2FACD975">
              <w:rPr>
                <w:rStyle w:val="Overskrift3Tegn"/>
              </w:rPr>
              <w:t>góðkend</w:t>
            </w:r>
            <w:r w:rsidR="164FE8C7" w:rsidRPr="2FACD975">
              <w:rPr>
                <w:rStyle w:val="Overskrift3Tegn"/>
              </w:rPr>
              <w:t>ar</w:t>
            </w:r>
            <w:r w:rsidR="2B644431" w:rsidRPr="2FACD975">
              <w:rPr>
                <w:rStyle w:val="Overskrift3Tegn"/>
              </w:rPr>
              <w:t xml:space="preserve"> </w:t>
            </w:r>
            <w:r w:rsidR="6377237E" w:rsidRPr="2FACD975">
              <w:rPr>
                <w:rStyle w:val="Overskrift3Tegn"/>
              </w:rPr>
              <w:t>hitapumpu</w:t>
            </w:r>
            <w:r w:rsidR="00584CE3">
              <w:rPr>
                <w:rStyle w:val="Overskrift3Tegn"/>
              </w:rPr>
              <w:t>r</w:t>
            </w:r>
            <w:bookmarkEnd w:id="28"/>
          </w:p>
        </w:tc>
        <w:tc>
          <w:tcPr>
            <w:tcW w:w="6089" w:type="dxa"/>
          </w:tcPr>
          <w:p w14:paraId="2EDCECA4" w14:textId="2DA456D2" w:rsidR="00DF6091" w:rsidRPr="0077634B" w:rsidRDefault="00A27740" w:rsidP="005E40E7">
            <w:pPr>
              <w:jc w:val="both"/>
            </w:pPr>
            <w:r>
              <w:rPr>
                <w:rStyle w:val="normaltextrun"/>
                <w:rFonts w:ascii="Calibri" w:hAnsi="Calibri" w:cs="Calibri"/>
                <w:color w:val="000000"/>
                <w:shd w:val="clear" w:color="auto" w:fill="FFFFFF"/>
              </w:rPr>
              <w:t>Verandi </w:t>
            </w:r>
            <w:proofErr w:type="spellStart"/>
            <w:r>
              <w:rPr>
                <w:rStyle w:val="normaltextrun"/>
                <w:rFonts w:ascii="Calibri" w:hAnsi="Calibri" w:cs="Calibri"/>
                <w:color w:val="000000"/>
                <w:shd w:val="clear" w:color="auto" w:fill="FFFFFF"/>
              </w:rPr>
              <w:t>frítøkuskipan</w:t>
            </w:r>
            <w:proofErr w:type="spellEnd"/>
            <w:r>
              <w:rPr>
                <w:rStyle w:val="normaltextrun"/>
                <w:rFonts w:ascii="Calibri" w:hAnsi="Calibri" w:cs="Calibri"/>
                <w:color w:val="000000"/>
                <w:shd w:val="clear" w:color="auto" w:fill="FFFFFF"/>
              </w:rPr>
              <w:t xml:space="preserve"> heldur fram </w:t>
            </w:r>
            <w:r w:rsidRPr="0020486F">
              <w:rPr>
                <w:rStyle w:val="normaltextrun"/>
                <w:rFonts w:ascii="Calibri" w:hAnsi="Calibri" w:cs="Calibri"/>
                <w:color w:val="000000"/>
                <w:shd w:val="clear" w:color="auto" w:fill="FFFFFF"/>
              </w:rPr>
              <w:t>til</w:t>
            </w:r>
            <w:r w:rsidR="008955A1">
              <w:rPr>
                <w:rStyle w:val="normaltextrun"/>
                <w:rFonts w:ascii="Calibri" w:hAnsi="Calibri" w:cs="Calibri"/>
                <w:color w:val="000000"/>
                <w:shd w:val="clear" w:color="auto" w:fill="FFFFFF"/>
              </w:rPr>
              <w:t xml:space="preserve"> 2025</w:t>
            </w:r>
            <w:r w:rsidR="00F75447">
              <w:rPr>
                <w:rStyle w:val="normaltextrun"/>
                <w:rFonts w:ascii="Calibri" w:hAnsi="Calibri" w:cs="Calibri"/>
                <w:color w:val="000000"/>
                <w:shd w:val="clear" w:color="auto" w:fill="FFFFFF"/>
              </w:rPr>
              <w:t xml:space="preserve"> tá skipanin verður endurskoðað</w:t>
            </w:r>
            <w:r w:rsidR="006D030B">
              <w:rPr>
                <w:rStyle w:val="normaltextrun"/>
                <w:rFonts w:ascii="Calibri" w:hAnsi="Calibri" w:cs="Calibri"/>
                <w:color w:val="000000"/>
                <w:shd w:val="clear" w:color="auto" w:fill="FFFFFF"/>
              </w:rPr>
              <w:t>.</w:t>
            </w:r>
            <w:r w:rsidR="0020486F" w:rsidDel="00511EEE">
              <w:t xml:space="preserve"> </w:t>
            </w:r>
          </w:p>
        </w:tc>
      </w:tr>
      <w:tr w:rsidR="00F35D16" w:rsidRPr="007A209E" w14:paraId="43E7F7DA" w14:textId="77777777" w:rsidTr="00B814A9">
        <w:tc>
          <w:tcPr>
            <w:tcW w:w="3539" w:type="dxa"/>
          </w:tcPr>
          <w:p w14:paraId="5984D011" w14:textId="3637D025" w:rsidR="00C120A3" w:rsidRPr="00C120A3" w:rsidRDefault="071AF7B5" w:rsidP="005E40E7">
            <w:pPr>
              <w:jc w:val="both"/>
            </w:pPr>
            <w:bookmarkStart w:id="29" w:name="_Toc66373715"/>
            <w:r w:rsidRPr="693872B4">
              <w:rPr>
                <w:rStyle w:val="Overskrift3Tegn"/>
              </w:rPr>
              <w:t>Átak 1</w:t>
            </w:r>
            <w:r w:rsidR="00A638B0" w:rsidRPr="693872B4">
              <w:rPr>
                <w:rStyle w:val="Overskrift3Tegn"/>
              </w:rPr>
              <w:t>4</w:t>
            </w:r>
            <w:r w:rsidRPr="693872B4">
              <w:rPr>
                <w:rStyle w:val="Overskrift3Tegn"/>
              </w:rPr>
              <w:t>:</w:t>
            </w:r>
            <w:r w:rsidR="00F77FF6" w:rsidRPr="693872B4">
              <w:rPr>
                <w:rStyle w:val="Overskrift3Tegn"/>
              </w:rPr>
              <w:t xml:space="preserve"> Lóg</w:t>
            </w:r>
            <w:r w:rsidR="1C346530" w:rsidRPr="693872B4">
              <w:rPr>
                <w:rStyle w:val="Overskrift3Tegn"/>
              </w:rPr>
              <w:t>gáva um fjarhita</w:t>
            </w:r>
            <w:bookmarkEnd w:id="29"/>
          </w:p>
        </w:tc>
        <w:tc>
          <w:tcPr>
            <w:tcW w:w="6089" w:type="dxa"/>
          </w:tcPr>
          <w:p w14:paraId="572F1290" w14:textId="28DC9A68" w:rsidR="00F35D16" w:rsidRPr="003D2E02" w:rsidRDefault="00F77FF6" w:rsidP="005E40E7">
            <w:pPr>
              <w:jc w:val="both"/>
              <w:rPr>
                <w:strike/>
              </w:rPr>
            </w:pPr>
            <w:proofErr w:type="spellStart"/>
            <w:r>
              <w:t>Fjarhita</w:t>
            </w:r>
            <w:r w:rsidR="00333D9C">
              <w:t>veiting</w:t>
            </w:r>
            <w:proofErr w:type="spellEnd"/>
            <w:r>
              <w:t xml:space="preserve"> eigur at verða </w:t>
            </w:r>
            <w:proofErr w:type="spellStart"/>
            <w:r w:rsidR="00AD5825">
              <w:t>regluásett</w:t>
            </w:r>
            <w:proofErr w:type="spellEnd"/>
            <w:r w:rsidR="00AD5825">
              <w:t xml:space="preserve">, </w:t>
            </w:r>
            <w:r w:rsidR="00060390">
              <w:t>eitt nú</w:t>
            </w:r>
            <w:r>
              <w:t xml:space="preserve"> </w:t>
            </w:r>
            <w:r w:rsidR="000A74C5">
              <w:t xml:space="preserve">í </w:t>
            </w:r>
            <w:r>
              <w:t>elveitingarlógini.</w:t>
            </w:r>
            <w:r w:rsidR="00323F81">
              <w:t xml:space="preserve"> Mælt verður til at fyrireikandi </w:t>
            </w:r>
            <w:proofErr w:type="spellStart"/>
            <w:r w:rsidR="00323F81">
              <w:t>lógararbeiði</w:t>
            </w:r>
            <w:proofErr w:type="spellEnd"/>
            <w:r w:rsidR="006800FE">
              <w:t xml:space="preserve"> verður framt í 2021 og sett í gildi í 2022.</w:t>
            </w:r>
          </w:p>
        </w:tc>
      </w:tr>
      <w:tr w:rsidR="00DE225D" w:rsidRPr="00947B8B" w14:paraId="13B8FAC4" w14:textId="77777777" w:rsidTr="00B814A9">
        <w:tc>
          <w:tcPr>
            <w:tcW w:w="3539" w:type="dxa"/>
          </w:tcPr>
          <w:p w14:paraId="3E7D7CDF" w14:textId="76AA01EE" w:rsidR="00DE225D" w:rsidRPr="0077634B" w:rsidRDefault="009A4AE8" w:rsidP="000A4283">
            <w:pPr>
              <w:rPr>
                <w:rStyle w:val="Overskrift3Tegn"/>
                <w:lang w:val="da-DK"/>
              </w:rPr>
            </w:pPr>
            <w:bookmarkStart w:id="30" w:name="_Toc66373716"/>
            <w:r>
              <w:rPr>
                <w:rStyle w:val="Overskrift3Tegn"/>
              </w:rPr>
              <w:t>Átak 1</w:t>
            </w:r>
            <w:r w:rsidR="00A638B0">
              <w:rPr>
                <w:rStyle w:val="Overskrift3Tegn"/>
              </w:rPr>
              <w:t>5</w:t>
            </w:r>
            <w:r>
              <w:rPr>
                <w:rStyle w:val="Overskrift3Tegn"/>
              </w:rPr>
              <w:t xml:space="preserve">: </w:t>
            </w:r>
            <w:r w:rsidR="00F77FF6" w:rsidRPr="00C120A3">
              <w:rPr>
                <w:rStyle w:val="Overskrift3Tegn"/>
              </w:rPr>
              <w:t xml:space="preserve">Óheft </w:t>
            </w:r>
            <w:proofErr w:type="spellStart"/>
            <w:r w:rsidR="00F77FF6" w:rsidRPr="00C120A3">
              <w:rPr>
                <w:rStyle w:val="Overskrift3Tegn"/>
              </w:rPr>
              <w:t>orku</w:t>
            </w:r>
            <w:r w:rsidR="00AD6C09">
              <w:rPr>
                <w:rStyle w:val="Overskrift3Tegn"/>
              </w:rPr>
              <w:t>vegleiðing</w:t>
            </w:r>
            <w:bookmarkEnd w:id="30"/>
            <w:proofErr w:type="spellEnd"/>
          </w:p>
        </w:tc>
        <w:tc>
          <w:tcPr>
            <w:tcW w:w="6089" w:type="dxa"/>
          </w:tcPr>
          <w:p w14:paraId="6F2C5B57" w14:textId="21D1FBE2" w:rsidR="00DE225D" w:rsidRPr="0077634B" w:rsidRDefault="00DD35BE" w:rsidP="005E40E7">
            <w:pPr>
              <w:jc w:val="both"/>
            </w:pPr>
            <w:r>
              <w:t xml:space="preserve">Mælt verður til at </w:t>
            </w:r>
            <w:r w:rsidR="00F77FF6">
              <w:t>Umhvørvisstovan</w:t>
            </w:r>
            <w:r w:rsidR="009724CE">
              <w:t xml:space="preserve"> </w:t>
            </w:r>
            <w:r w:rsidR="005D3243">
              <w:t>og Landsverk skipa í f</w:t>
            </w:r>
            <w:r w:rsidR="0024361E">
              <w:t>e</w:t>
            </w:r>
            <w:r w:rsidR="005D3243">
              <w:t xml:space="preserve">lag </w:t>
            </w:r>
            <w:proofErr w:type="spellStart"/>
            <w:r w:rsidR="00AD6C09">
              <w:t>orkuvegleiðing</w:t>
            </w:r>
            <w:proofErr w:type="spellEnd"/>
            <w:r w:rsidR="000A74C5">
              <w:t>,</w:t>
            </w:r>
            <w:r w:rsidR="00230A93">
              <w:t xml:space="preserve"> sum </w:t>
            </w:r>
            <w:r w:rsidR="00B13EFD">
              <w:t xml:space="preserve">fevnir um </w:t>
            </w:r>
            <w:proofErr w:type="spellStart"/>
            <w:r w:rsidR="00B13EFD">
              <w:t>orkugóða</w:t>
            </w:r>
            <w:proofErr w:type="spellEnd"/>
            <w:r w:rsidR="00B13EFD">
              <w:t xml:space="preserve"> bygging</w:t>
            </w:r>
            <w:r w:rsidR="00E147ED">
              <w:t>,</w:t>
            </w:r>
            <w:r w:rsidR="00B13EFD">
              <w:t xml:space="preserve">  </w:t>
            </w:r>
            <w:r w:rsidR="00E147ED">
              <w:t xml:space="preserve">bjálving og </w:t>
            </w:r>
            <w:r w:rsidR="007816BD">
              <w:t xml:space="preserve">grønar </w:t>
            </w:r>
            <w:proofErr w:type="spellStart"/>
            <w:r w:rsidR="007816BD">
              <w:t>hitaloysnir</w:t>
            </w:r>
            <w:proofErr w:type="spellEnd"/>
            <w:r w:rsidR="00672C52">
              <w:t xml:space="preserve"> </w:t>
            </w:r>
            <w:r w:rsidR="00D0395D">
              <w:t>fyri sethús og størri bygningar</w:t>
            </w:r>
            <w:r w:rsidR="001666A9">
              <w:t>.</w:t>
            </w:r>
          </w:p>
        </w:tc>
      </w:tr>
      <w:tr w:rsidR="00904E6E" w:rsidRPr="00C61680" w14:paraId="432D9B21" w14:textId="77777777" w:rsidTr="00B814A9">
        <w:tc>
          <w:tcPr>
            <w:tcW w:w="3539" w:type="dxa"/>
          </w:tcPr>
          <w:p w14:paraId="071BEF82" w14:textId="45DDA688" w:rsidR="00904E6E" w:rsidRPr="003106CE" w:rsidRDefault="0061469F" w:rsidP="005E40E7">
            <w:pPr>
              <w:jc w:val="both"/>
              <w:rPr>
                <w:rStyle w:val="Overskrift3Tegn"/>
                <w:highlight w:val="yellow"/>
              </w:rPr>
            </w:pPr>
            <w:bookmarkStart w:id="31" w:name="_Toc66373717"/>
            <w:r w:rsidRPr="000A4283">
              <w:rPr>
                <w:rStyle w:val="Overskrift3Tegn"/>
              </w:rPr>
              <w:t xml:space="preserve">Átak </w:t>
            </w:r>
            <w:r w:rsidR="002900D2" w:rsidRPr="000A4283">
              <w:rPr>
                <w:rStyle w:val="Overskrift3Tegn"/>
              </w:rPr>
              <w:t>1</w:t>
            </w:r>
            <w:r w:rsidR="00A638B0" w:rsidRPr="000A4283">
              <w:rPr>
                <w:rStyle w:val="Overskrift3Tegn"/>
              </w:rPr>
              <w:t>6</w:t>
            </w:r>
            <w:r w:rsidR="00BE3F6B" w:rsidRPr="000A4283">
              <w:rPr>
                <w:rStyle w:val="Overskrift3Tegn"/>
              </w:rPr>
              <w:t xml:space="preserve">: Stuðul til </w:t>
            </w:r>
            <w:r w:rsidR="00E54D0C" w:rsidRPr="000A4283">
              <w:rPr>
                <w:rStyle w:val="Overskrift3Tegn"/>
              </w:rPr>
              <w:t xml:space="preserve">at </w:t>
            </w:r>
            <w:r w:rsidR="00E8092F" w:rsidRPr="000A4283">
              <w:rPr>
                <w:rStyle w:val="Overskrift3Tegn"/>
              </w:rPr>
              <w:t xml:space="preserve">bjálva og </w:t>
            </w:r>
            <w:r w:rsidR="00E54D0C" w:rsidRPr="000A4283">
              <w:rPr>
                <w:rStyle w:val="Overskrift3Tegn"/>
              </w:rPr>
              <w:t xml:space="preserve">dagføra </w:t>
            </w:r>
            <w:r w:rsidR="00851A38" w:rsidRPr="000A4283">
              <w:rPr>
                <w:rStyle w:val="Overskrift3Tegn"/>
              </w:rPr>
              <w:t>eldri hús</w:t>
            </w:r>
            <w:r w:rsidR="001B2287" w:rsidRPr="000A4283">
              <w:rPr>
                <w:rStyle w:val="Overskrift3Tegn"/>
              </w:rPr>
              <w:t>.</w:t>
            </w:r>
            <w:bookmarkEnd w:id="31"/>
          </w:p>
        </w:tc>
        <w:tc>
          <w:tcPr>
            <w:tcW w:w="6089" w:type="dxa"/>
          </w:tcPr>
          <w:p w14:paraId="55C00932" w14:textId="102A2567" w:rsidR="00904E6E" w:rsidRPr="000A4283" w:rsidRDefault="00DD35BE" w:rsidP="005E40E7">
            <w:pPr>
              <w:jc w:val="both"/>
            </w:pPr>
            <w:r>
              <w:t xml:space="preserve">Mælt verður til at </w:t>
            </w:r>
            <w:r w:rsidR="004B3F14">
              <w:t>stuðul kann veitast til dagfør</w:t>
            </w:r>
            <w:r w:rsidR="0079155B">
              <w:t xml:space="preserve">ing </w:t>
            </w:r>
            <w:r w:rsidR="00D5126C">
              <w:t xml:space="preserve">av </w:t>
            </w:r>
            <w:proofErr w:type="spellStart"/>
            <w:r w:rsidR="00A23DAA">
              <w:t>bygningsskjól</w:t>
            </w:r>
            <w:r w:rsidR="00D61F6E">
              <w:t>in</w:t>
            </w:r>
            <w:r w:rsidR="006A55B5">
              <w:t>um</w:t>
            </w:r>
            <w:proofErr w:type="spellEnd"/>
            <w:r w:rsidR="0062419B">
              <w:t xml:space="preserve">, t.e. bjálving og tetting av húsum soleiðis at orkutørvurin kann minka </w:t>
            </w:r>
            <w:r w:rsidR="00536AEB">
              <w:t xml:space="preserve">ájavnt ásetingar í </w:t>
            </w:r>
            <w:proofErr w:type="spellStart"/>
            <w:r w:rsidR="00536AEB">
              <w:t>byg</w:t>
            </w:r>
            <w:r w:rsidR="00943D25">
              <w:t>ning</w:t>
            </w:r>
            <w:r w:rsidR="00573089">
              <w:t>s</w:t>
            </w:r>
            <w:r w:rsidR="00536AEB">
              <w:t>kunngerðini</w:t>
            </w:r>
            <w:proofErr w:type="spellEnd"/>
            <w:r w:rsidR="00536AEB">
              <w:t>.</w:t>
            </w:r>
            <w:r w:rsidR="00573464">
              <w:t xml:space="preserve"> </w:t>
            </w:r>
          </w:p>
        </w:tc>
      </w:tr>
      <w:tr w:rsidR="00BB4BE7" w:rsidRPr="00730D86" w14:paraId="37E01991" w14:textId="77777777" w:rsidTr="00B814A9">
        <w:tc>
          <w:tcPr>
            <w:tcW w:w="3539" w:type="dxa"/>
          </w:tcPr>
          <w:p w14:paraId="2F856BD3" w14:textId="7BCF1A80" w:rsidR="00BB4BE7" w:rsidRPr="000A4283" w:rsidRDefault="00BB4BE7" w:rsidP="00BB4BE7">
            <w:pPr>
              <w:jc w:val="both"/>
              <w:rPr>
                <w:rStyle w:val="Overskrift3Tegn"/>
              </w:rPr>
            </w:pPr>
            <w:r>
              <w:t>Ábyrgd</w:t>
            </w:r>
          </w:p>
        </w:tc>
        <w:tc>
          <w:tcPr>
            <w:tcW w:w="6089" w:type="dxa"/>
          </w:tcPr>
          <w:p w14:paraId="2C86510D" w14:textId="4C247B65" w:rsidR="00BB4BE7" w:rsidRDefault="00730D86" w:rsidP="00BB4BE7">
            <w:pPr>
              <w:jc w:val="both"/>
            </w:pPr>
            <w:r>
              <w:t>Fíggjarmálaráðið, Landsverk, Umhvørvis</w:t>
            </w:r>
            <w:r w:rsidR="001C5171">
              <w:t>- og vinnumálaráðið</w:t>
            </w:r>
            <w:r w:rsidR="00847754">
              <w:t xml:space="preserve"> og </w:t>
            </w:r>
            <w:r w:rsidR="002B4961">
              <w:t xml:space="preserve"> </w:t>
            </w:r>
            <w:r w:rsidR="00BB4BE7">
              <w:t>Umhvørvisstovan</w:t>
            </w:r>
            <w:r w:rsidR="00AE288B">
              <w:t>.</w:t>
            </w:r>
            <w:r w:rsidR="00B814A9">
              <w:t xml:space="preserve"> </w:t>
            </w:r>
          </w:p>
        </w:tc>
      </w:tr>
      <w:tr w:rsidR="00BB4BE7" w:rsidRPr="00781115" w14:paraId="77E45BD9" w14:textId="77777777" w:rsidTr="00B814A9">
        <w:tc>
          <w:tcPr>
            <w:tcW w:w="3539" w:type="dxa"/>
          </w:tcPr>
          <w:p w14:paraId="7681769A" w14:textId="3F995E35" w:rsidR="00BB4BE7" w:rsidRPr="000A4283" w:rsidRDefault="00BB4BE7" w:rsidP="00BB4BE7">
            <w:pPr>
              <w:jc w:val="both"/>
              <w:rPr>
                <w:rStyle w:val="Overskrift3Tegn"/>
              </w:rPr>
            </w:pPr>
            <w:r>
              <w:t>Ávirkan</w:t>
            </w:r>
          </w:p>
        </w:tc>
        <w:tc>
          <w:tcPr>
            <w:tcW w:w="6089" w:type="dxa"/>
          </w:tcPr>
          <w:p w14:paraId="5FAFD752" w14:textId="4BD1DEDF" w:rsidR="00BB4BE7" w:rsidRDefault="00BB4BE7" w:rsidP="00BB4BE7">
            <w:pPr>
              <w:jc w:val="both"/>
            </w:pPr>
          </w:p>
        </w:tc>
      </w:tr>
      <w:tr w:rsidR="00BB4BE7" w:rsidRPr="00781115" w14:paraId="7B11A43D" w14:textId="77777777" w:rsidTr="00B814A9">
        <w:tc>
          <w:tcPr>
            <w:tcW w:w="3539" w:type="dxa"/>
          </w:tcPr>
          <w:p w14:paraId="693DC782" w14:textId="5046BD48" w:rsidR="00BB4BE7" w:rsidRPr="000A4283" w:rsidRDefault="00BB4BE7" w:rsidP="00BB4BE7">
            <w:pPr>
              <w:jc w:val="both"/>
              <w:rPr>
                <w:rStyle w:val="Overskrift3Tegn"/>
              </w:rPr>
            </w:pPr>
            <w:r>
              <w:t>Fíggjarligar avleiðingar</w:t>
            </w:r>
          </w:p>
        </w:tc>
        <w:tc>
          <w:tcPr>
            <w:tcW w:w="6089" w:type="dxa"/>
          </w:tcPr>
          <w:p w14:paraId="021BAEE8" w14:textId="77777777" w:rsidR="00BB4BE7" w:rsidRDefault="00BB4BE7" w:rsidP="00BB4BE7">
            <w:pPr>
              <w:jc w:val="both"/>
            </w:pPr>
          </w:p>
        </w:tc>
      </w:tr>
    </w:tbl>
    <w:p w14:paraId="7D80F777" w14:textId="77777777" w:rsidR="00DF6091" w:rsidRPr="0077634B" w:rsidRDefault="00DF6091" w:rsidP="005E40E7">
      <w:pPr>
        <w:jc w:val="both"/>
        <w:rPr>
          <w:lang w:val="fo-FO"/>
        </w:rPr>
      </w:pPr>
    </w:p>
    <w:p w14:paraId="2AFFD49A" w14:textId="5ED08DBA" w:rsidR="004B0591" w:rsidRPr="004B0591" w:rsidRDefault="004B0591" w:rsidP="005E40E7">
      <w:pPr>
        <w:jc w:val="both"/>
        <w:rPr>
          <w:highlight w:val="yellow"/>
          <w:lang w:val="fo-FO"/>
        </w:rPr>
      </w:pPr>
    </w:p>
    <w:tbl>
      <w:tblPr>
        <w:tblStyle w:val="Tabel-Gitter"/>
        <w:tblW w:w="0" w:type="auto"/>
        <w:tblLook w:val="04A0" w:firstRow="1" w:lastRow="0" w:firstColumn="1" w:lastColumn="0" w:noHBand="0" w:noVBand="1"/>
      </w:tblPr>
      <w:tblGrid>
        <w:gridCol w:w="4814"/>
        <w:gridCol w:w="4814"/>
      </w:tblGrid>
      <w:tr w:rsidR="002B1726" w:rsidRPr="00F472BE" w14:paraId="7E2BC4BB" w14:textId="77777777" w:rsidTr="008C39F7">
        <w:tc>
          <w:tcPr>
            <w:tcW w:w="9628" w:type="dxa"/>
            <w:gridSpan w:val="2"/>
          </w:tcPr>
          <w:p w14:paraId="126DA98B" w14:textId="28B2322F" w:rsidR="00DB0C36" w:rsidRDefault="004D6399" w:rsidP="00560794">
            <w:pPr>
              <w:pStyle w:val="Overskrift2"/>
              <w:outlineLvl w:val="1"/>
            </w:pPr>
            <w:bookmarkStart w:id="32" w:name="_Toc66373718"/>
            <w:proofErr w:type="spellStart"/>
            <w:r>
              <w:lastRenderedPageBreak/>
              <w:t>E</w:t>
            </w:r>
            <w:r w:rsidR="00A8511A">
              <w:t>lektri</w:t>
            </w:r>
            <w:r>
              <w:t>fiser</w:t>
            </w:r>
            <w:r w:rsidR="0052146A">
              <w:t>a</w:t>
            </w:r>
            <w:proofErr w:type="spellEnd"/>
            <w:r>
              <w:t xml:space="preserve"> í</w:t>
            </w:r>
            <w:r w:rsidR="0052146A">
              <w:t>dnaðin</w:t>
            </w:r>
            <w:bookmarkEnd w:id="32"/>
            <w:r w:rsidR="00A8511A">
              <w:br/>
            </w:r>
          </w:p>
          <w:p w14:paraId="2130EF11" w14:textId="26E4EE06" w:rsidR="009C7952" w:rsidRPr="00D52F83" w:rsidRDefault="001D2381" w:rsidP="005E40E7">
            <w:pPr>
              <w:jc w:val="both"/>
            </w:pPr>
            <w:r>
              <w:t>Í</w:t>
            </w:r>
            <w:r w:rsidR="009C7952">
              <w:t>dnað</w:t>
            </w:r>
            <w:r w:rsidR="0079160F">
              <w:t>ur</w:t>
            </w:r>
            <w:r w:rsidR="009C7952">
              <w:t xml:space="preserve">in </w:t>
            </w:r>
            <w:r>
              <w:t xml:space="preserve">brúkti </w:t>
            </w:r>
            <w:r w:rsidR="009C7952">
              <w:t>i 2019 umleið 25.000 tons ella um 9% av samlaðu oljunýtsluni.</w:t>
            </w:r>
          </w:p>
          <w:p w14:paraId="1BBCDDBF" w14:textId="736C5D5B" w:rsidR="0008167E" w:rsidRDefault="009C7952" w:rsidP="005E40E7">
            <w:pPr>
              <w:jc w:val="both"/>
            </w:pPr>
            <w:r>
              <w:t xml:space="preserve">Størstu einstaku brúkararnir eru </w:t>
            </w:r>
            <w:proofErr w:type="spellStart"/>
            <w:r w:rsidR="002B4F96">
              <w:t>fóðurframleiðsla</w:t>
            </w:r>
            <w:proofErr w:type="spellEnd"/>
            <w:r w:rsidR="002B4F96">
              <w:t xml:space="preserve"> </w:t>
            </w:r>
            <w:r w:rsidR="007B144B">
              <w:t>og</w:t>
            </w:r>
            <w:r w:rsidR="002B4F96">
              <w:t xml:space="preserve"> </w:t>
            </w:r>
            <w:r>
              <w:t>stórar maskinur í byggivinnuni</w:t>
            </w:r>
            <w:r w:rsidR="00E8608C">
              <w:t xml:space="preserve">. </w:t>
            </w:r>
            <w:r w:rsidR="00E56A07">
              <w:t xml:space="preserve">Orkunýtslan til fóðurframleiðslu kann leggjast um til el, </w:t>
            </w:r>
            <w:r w:rsidR="008379F5">
              <w:t xml:space="preserve">til dømis við </w:t>
            </w:r>
            <w:r w:rsidR="00CB31C1">
              <w:t xml:space="preserve">brúk av elriknum dampketlum, sum brúka </w:t>
            </w:r>
            <w:proofErr w:type="spellStart"/>
            <w:r w:rsidR="00CB31C1">
              <w:t>elpatrónir</w:t>
            </w:r>
            <w:proofErr w:type="spellEnd"/>
            <w:r w:rsidR="00CB31C1">
              <w:t xml:space="preserve"> ella </w:t>
            </w:r>
            <w:proofErr w:type="spellStart"/>
            <w:r w:rsidR="00CB31C1">
              <w:t>hitapumpur</w:t>
            </w:r>
            <w:proofErr w:type="spellEnd"/>
            <w:r w:rsidR="00651431">
              <w:t>.</w:t>
            </w:r>
            <w:r w:rsidR="00782FFA">
              <w:t xml:space="preserve"> </w:t>
            </w:r>
            <w:r>
              <w:t xml:space="preserve">Stóru maskinurnar kunnu </w:t>
            </w:r>
            <w:r w:rsidR="00EC5E05">
              <w:t xml:space="preserve">eisini </w:t>
            </w:r>
            <w:r>
              <w:t>við tíðini brúka</w:t>
            </w:r>
            <w:r w:rsidR="00EC5E05">
              <w:t xml:space="preserve"> </w:t>
            </w:r>
            <w:r w:rsidR="003E5DA0">
              <w:t xml:space="preserve">el, </w:t>
            </w:r>
            <w:r>
              <w:t>vetni ella flótandi brennievni</w:t>
            </w:r>
            <w:r w:rsidR="00CE4D3C">
              <w:t>,</w:t>
            </w:r>
            <w:r>
              <w:t xml:space="preserve"> sum verða framleidd við </w:t>
            </w:r>
            <w:proofErr w:type="spellStart"/>
            <w:r>
              <w:t>yvirskotsvindorku</w:t>
            </w:r>
            <w:proofErr w:type="spellEnd"/>
            <w:r>
              <w:t xml:space="preserve"> (P2X).</w:t>
            </w:r>
          </w:p>
          <w:p w14:paraId="34004845" w14:textId="77777777" w:rsidR="0008167E" w:rsidRDefault="0008167E" w:rsidP="005E40E7">
            <w:pPr>
              <w:jc w:val="both"/>
            </w:pPr>
          </w:p>
          <w:p w14:paraId="77DBAF4C" w14:textId="313809B0" w:rsidR="0008167E" w:rsidRDefault="0008167E" w:rsidP="005E40E7">
            <w:pPr>
              <w:jc w:val="both"/>
            </w:pPr>
            <w:r>
              <w:t xml:space="preserve">Fyri at fáa sum mest av </w:t>
            </w:r>
            <w:proofErr w:type="spellStart"/>
            <w:r>
              <w:t>yvirskotsorkuni</w:t>
            </w:r>
            <w:proofErr w:type="spellEnd"/>
            <w:r>
              <w:t xml:space="preserve"> til høldar</w:t>
            </w:r>
            <w:r w:rsidR="00403999">
              <w:t>,</w:t>
            </w:r>
            <w:r>
              <w:t xml:space="preserve"> er </w:t>
            </w:r>
            <w:r w:rsidR="004E4FBC">
              <w:t xml:space="preserve">ynskiligt eisini at hava eina skipan, sum kann lofta stóru og smidligu kundunum, </w:t>
            </w:r>
            <w:r>
              <w:t xml:space="preserve">sum </w:t>
            </w:r>
            <w:r w:rsidR="00D867BC">
              <w:t>eru sinnaðir at</w:t>
            </w:r>
            <w:r>
              <w:t xml:space="preserve"> økja og minka um sína </w:t>
            </w:r>
            <w:r w:rsidR="00E40867">
              <w:t>el</w:t>
            </w:r>
            <w:r>
              <w:t xml:space="preserve">nýtslu í mun til tøku orkuna. </w:t>
            </w:r>
            <w:r w:rsidR="0005225F">
              <w:t xml:space="preserve">Ítøkiligar </w:t>
            </w:r>
            <w:proofErr w:type="spellStart"/>
            <w:r w:rsidR="0005225F">
              <w:t>v</w:t>
            </w:r>
            <w:r w:rsidR="002127C5">
              <w:t>iðskifta</w:t>
            </w:r>
            <w:proofErr w:type="spellEnd"/>
            <w:r w:rsidR="002127C5">
              <w:t xml:space="preserve">- og </w:t>
            </w:r>
            <w:proofErr w:type="spellStart"/>
            <w:r w:rsidR="002127C5">
              <w:t>prísavtalur</w:t>
            </w:r>
            <w:proofErr w:type="spellEnd"/>
            <w:r w:rsidR="002127C5">
              <w:t xml:space="preserve"> </w:t>
            </w:r>
            <w:r w:rsidR="00DE25E2">
              <w:t>kunnu</w:t>
            </w:r>
            <w:r w:rsidR="002127C5">
              <w:t xml:space="preserve"> gerast við slíkar </w:t>
            </w:r>
            <w:proofErr w:type="spellStart"/>
            <w:r w:rsidR="0005225F">
              <w:t>stór</w:t>
            </w:r>
            <w:r>
              <w:t>kundar</w:t>
            </w:r>
            <w:proofErr w:type="spellEnd"/>
            <w:r w:rsidR="00C92CCA">
              <w:t xml:space="preserve">, har ein táttur kann vera at </w:t>
            </w:r>
            <w:r>
              <w:t>minka elnýtsluna, tá minni ork</w:t>
            </w:r>
            <w:r w:rsidR="00C92CCA">
              <w:t>a</w:t>
            </w:r>
            <w:r>
              <w:t xml:space="preserve"> er tøk. </w:t>
            </w:r>
          </w:p>
          <w:p w14:paraId="2C060648" w14:textId="77777777" w:rsidR="009C7952" w:rsidRDefault="009C7952" w:rsidP="005E40E7">
            <w:pPr>
              <w:jc w:val="both"/>
            </w:pPr>
          </w:p>
        </w:tc>
      </w:tr>
      <w:tr w:rsidR="002B1726" w:rsidRPr="00F472BE" w14:paraId="4A83F9A3" w14:textId="77777777" w:rsidTr="002B1726">
        <w:tc>
          <w:tcPr>
            <w:tcW w:w="4814" w:type="dxa"/>
          </w:tcPr>
          <w:p w14:paraId="70272C32" w14:textId="1F46588F" w:rsidR="002B1726" w:rsidRDefault="00361F6E" w:rsidP="000A4283">
            <w:pPr>
              <w:pStyle w:val="Overskrift3"/>
              <w:outlineLvl w:val="2"/>
            </w:pPr>
            <w:bookmarkStart w:id="33" w:name="_Toc66373719"/>
            <w:r>
              <w:t>Á</w:t>
            </w:r>
            <w:r w:rsidR="00DB0C36">
              <w:t>tak</w:t>
            </w:r>
            <w:r>
              <w:t xml:space="preserve"> 1</w:t>
            </w:r>
            <w:r w:rsidR="00A638B0">
              <w:t xml:space="preserve">7: </w:t>
            </w:r>
            <w:r w:rsidR="0049272A">
              <w:t>Bíligari el</w:t>
            </w:r>
            <w:r w:rsidR="00AC7287">
              <w:t>ork</w:t>
            </w:r>
            <w:r w:rsidR="00F310B2">
              <w:t>a</w:t>
            </w:r>
            <w:r w:rsidR="0049272A">
              <w:t xml:space="preserve"> til ídnaðin</w:t>
            </w:r>
            <w:bookmarkEnd w:id="33"/>
          </w:p>
        </w:tc>
        <w:tc>
          <w:tcPr>
            <w:tcW w:w="4814" w:type="dxa"/>
          </w:tcPr>
          <w:p w14:paraId="29D77A85" w14:textId="55C3B10E" w:rsidR="002B1726" w:rsidRDefault="001A601B" w:rsidP="005E40E7">
            <w:pPr>
              <w:jc w:val="both"/>
            </w:pPr>
            <w:r>
              <w:t>Mælt ver</w:t>
            </w:r>
            <w:r w:rsidR="00AE04E4">
              <w:t xml:space="preserve">ður til at </w:t>
            </w:r>
            <w:r w:rsidR="00677728">
              <w:t>fáa skipan í lag</w:t>
            </w:r>
            <w:r w:rsidR="006B0AD2">
              <w:t>,</w:t>
            </w:r>
            <w:r w:rsidR="00677728">
              <w:t xml:space="preserve"> sum kann </w:t>
            </w:r>
            <w:r w:rsidR="00250953">
              <w:t xml:space="preserve">veita </w:t>
            </w:r>
            <w:proofErr w:type="spellStart"/>
            <w:r w:rsidR="00250953">
              <w:t>íðnaðinum</w:t>
            </w:r>
            <w:proofErr w:type="spellEnd"/>
            <w:r w:rsidR="00801EB5">
              <w:t xml:space="preserve"> elorku </w:t>
            </w:r>
            <w:r w:rsidR="00C53354">
              <w:t>til ein prís</w:t>
            </w:r>
            <w:r w:rsidR="006B0AD2">
              <w:t xml:space="preserve">, </w:t>
            </w:r>
            <w:r w:rsidR="00C53354">
              <w:t>sum er lægri enn í dag</w:t>
            </w:r>
            <w:r w:rsidR="006912EA">
              <w:t xml:space="preserve">. </w:t>
            </w:r>
            <w:proofErr w:type="spellStart"/>
            <w:r w:rsidR="006912EA">
              <w:t>Yvirskotsorka</w:t>
            </w:r>
            <w:proofErr w:type="spellEnd"/>
            <w:r w:rsidR="006912EA">
              <w:t xml:space="preserve"> </w:t>
            </w:r>
            <w:r w:rsidR="00A45852">
              <w:t>eigur at verða</w:t>
            </w:r>
            <w:r w:rsidR="00317DB2">
              <w:t xml:space="preserve"> boðin út </w:t>
            </w:r>
            <w:r w:rsidR="000740AE">
              <w:t>ti</w:t>
            </w:r>
            <w:r w:rsidR="0020045E">
              <w:t xml:space="preserve">l størri </w:t>
            </w:r>
            <w:proofErr w:type="spellStart"/>
            <w:r w:rsidR="0020045E">
              <w:t>íðnaðarkundar</w:t>
            </w:r>
            <w:proofErr w:type="spellEnd"/>
            <w:r w:rsidR="004821ED">
              <w:t>.</w:t>
            </w:r>
            <w:r w:rsidR="00A52FF0">
              <w:t xml:space="preserve"> </w:t>
            </w:r>
            <w:r w:rsidR="00866304">
              <w:t xml:space="preserve">Í tann mun </w:t>
            </w:r>
            <w:r w:rsidR="005475A4">
              <w:t>stór</w:t>
            </w:r>
            <w:r w:rsidR="00986FC8">
              <w:t>i</w:t>
            </w:r>
            <w:r w:rsidR="005475A4">
              <w:t>r brúkar</w:t>
            </w:r>
            <w:r w:rsidR="006B1D22">
              <w:t>a</w:t>
            </w:r>
            <w:r w:rsidR="00986FC8">
              <w:t>r</w:t>
            </w:r>
            <w:r w:rsidR="005475A4">
              <w:t xml:space="preserve"> </w:t>
            </w:r>
            <w:r w:rsidR="006B1D22">
              <w:t xml:space="preserve">kunnu </w:t>
            </w:r>
            <w:r w:rsidR="005475A4">
              <w:t>tillaga sína nýtslu eftir útboðnum</w:t>
            </w:r>
            <w:r w:rsidR="00986FC8">
              <w:t>,</w:t>
            </w:r>
            <w:r w:rsidR="00F375AF">
              <w:t xml:space="preserve"> ber til at fáa gagn av bíligari prísum</w:t>
            </w:r>
            <w:r w:rsidR="009B1337">
              <w:t>,</w:t>
            </w:r>
            <w:r w:rsidR="00F375AF">
              <w:t xml:space="preserve"> tá </w:t>
            </w:r>
            <w:r w:rsidR="00235E6D">
              <w:t>nógv orka er tøk</w:t>
            </w:r>
            <w:r w:rsidR="00616591">
              <w:t xml:space="preserve">. </w:t>
            </w:r>
          </w:p>
        </w:tc>
      </w:tr>
      <w:tr w:rsidR="00722B00" w:rsidRPr="00E4079E" w14:paraId="68E20991" w14:textId="77777777" w:rsidTr="002B1726">
        <w:tc>
          <w:tcPr>
            <w:tcW w:w="4814" w:type="dxa"/>
          </w:tcPr>
          <w:p w14:paraId="39056357" w14:textId="277A414D" w:rsidR="00722B00" w:rsidRDefault="00631ECA" w:rsidP="00A4673B">
            <w:r>
              <w:t>Ábyrgd</w:t>
            </w:r>
          </w:p>
        </w:tc>
        <w:tc>
          <w:tcPr>
            <w:tcW w:w="4814" w:type="dxa"/>
          </w:tcPr>
          <w:p w14:paraId="1EC0E370" w14:textId="6EFD5BEC" w:rsidR="00722B00" w:rsidRDefault="007E3CA5" w:rsidP="005E40E7">
            <w:pPr>
              <w:jc w:val="both"/>
            </w:pPr>
            <w:r>
              <w:t>Um</w:t>
            </w:r>
            <w:r w:rsidR="00E24BEC">
              <w:t>hvørvisstovan og SEV</w:t>
            </w:r>
          </w:p>
        </w:tc>
      </w:tr>
      <w:tr w:rsidR="00763647" w:rsidRPr="00E4079E" w14:paraId="515CAB03" w14:textId="77777777" w:rsidTr="002B1726">
        <w:tc>
          <w:tcPr>
            <w:tcW w:w="4814" w:type="dxa"/>
          </w:tcPr>
          <w:p w14:paraId="2D8EA550" w14:textId="64A01F70" w:rsidR="00763647" w:rsidRDefault="00831508" w:rsidP="00A4673B">
            <w:r>
              <w:t>Ávirkan</w:t>
            </w:r>
          </w:p>
        </w:tc>
        <w:tc>
          <w:tcPr>
            <w:tcW w:w="4814" w:type="dxa"/>
          </w:tcPr>
          <w:p w14:paraId="5468BE62" w14:textId="0F425348" w:rsidR="00763647" w:rsidRDefault="00FF0F79" w:rsidP="005E40E7">
            <w:pPr>
              <w:jc w:val="both"/>
            </w:pPr>
            <w:r>
              <w:t xml:space="preserve">Bíligari </w:t>
            </w:r>
            <w:proofErr w:type="spellStart"/>
            <w:r>
              <w:t>el-orka</w:t>
            </w:r>
            <w:proofErr w:type="spellEnd"/>
            <w:r>
              <w:t xml:space="preserve"> vil eggja </w:t>
            </w:r>
            <w:proofErr w:type="spellStart"/>
            <w:r>
              <w:t>íðnaðinum</w:t>
            </w:r>
            <w:proofErr w:type="spellEnd"/>
            <w:r>
              <w:t xml:space="preserve"> at leggja um frá olju til el.</w:t>
            </w:r>
          </w:p>
        </w:tc>
      </w:tr>
      <w:tr w:rsidR="00E571C6" w:rsidRPr="00E4079E" w14:paraId="4020C9F9" w14:textId="77777777" w:rsidTr="002B1726">
        <w:tc>
          <w:tcPr>
            <w:tcW w:w="4814" w:type="dxa"/>
          </w:tcPr>
          <w:p w14:paraId="372CA117" w14:textId="07845E2D" w:rsidR="00E571C6" w:rsidRDefault="00E571C6" w:rsidP="00E571C6">
            <w:r>
              <w:t>Fíggjarligar avleiðingar</w:t>
            </w:r>
          </w:p>
        </w:tc>
        <w:tc>
          <w:tcPr>
            <w:tcW w:w="4814" w:type="dxa"/>
          </w:tcPr>
          <w:p w14:paraId="462CCF7D" w14:textId="77777777" w:rsidR="00E571C6" w:rsidRDefault="00E571C6" w:rsidP="00E571C6">
            <w:pPr>
              <w:jc w:val="both"/>
            </w:pPr>
          </w:p>
        </w:tc>
      </w:tr>
    </w:tbl>
    <w:p w14:paraId="34E5410F" w14:textId="77777777" w:rsidR="000518C7" w:rsidRDefault="000518C7" w:rsidP="005E40E7">
      <w:pPr>
        <w:jc w:val="both"/>
        <w:rPr>
          <w:rFonts w:asciiTheme="majorHAnsi" w:eastAsiaTheme="majorEastAsia" w:hAnsiTheme="majorHAnsi" w:cstheme="majorBidi"/>
          <w:color w:val="2F5496" w:themeColor="accent1" w:themeShade="BF"/>
          <w:sz w:val="32"/>
          <w:szCs w:val="32"/>
          <w:lang w:val="fo-FO"/>
        </w:rPr>
      </w:pPr>
      <w:r>
        <w:rPr>
          <w:lang w:val="fo-FO"/>
        </w:rPr>
        <w:br w:type="page"/>
      </w:r>
    </w:p>
    <w:p w14:paraId="338BE50C" w14:textId="07B1EF34" w:rsidR="000518C7" w:rsidRPr="00BD25DF" w:rsidRDefault="004F1F6E" w:rsidP="005E40E7">
      <w:pPr>
        <w:pStyle w:val="Overskrift1"/>
        <w:jc w:val="both"/>
        <w:rPr>
          <w:lang w:val="fo-FO"/>
        </w:rPr>
      </w:pPr>
      <w:bookmarkStart w:id="34" w:name="_Toc66373720"/>
      <w:r>
        <w:rPr>
          <w:lang w:val="fo-FO"/>
        </w:rPr>
        <w:lastRenderedPageBreak/>
        <w:t xml:space="preserve">Minka </w:t>
      </w:r>
      <w:r w:rsidR="000518C7">
        <w:rPr>
          <w:lang w:val="fo-FO"/>
        </w:rPr>
        <w:t>útláti</w:t>
      </w:r>
      <w:r>
        <w:rPr>
          <w:lang w:val="fo-FO"/>
        </w:rPr>
        <w:t>ð</w:t>
      </w:r>
      <w:r w:rsidR="000518C7">
        <w:rPr>
          <w:lang w:val="fo-FO"/>
        </w:rPr>
        <w:t xml:space="preserve"> á sjógvi og á landi</w:t>
      </w:r>
      <w:bookmarkEnd w:id="34"/>
    </w:p>
    <w:p w14:paraId="18DED3AE" w14:textId="77777777" w:rsidR="000518C7" w:rsidRPr="0077634B" w:rsidRDefault="000518C7" w:rsidP="005E40E7">
      <w:pPr>
        <w:jc w:val="both"/>
        <w:rPr>
          <w:lang w:val="fo-FO"/>
        </w:rPr>
      </w:pPr>
    </w:p>
    <w:tbl>
      <w:tblPr>
        <w:tblStyle w:val="Tabel-Gitter"/>
        <w:tblW w:w="9630" w:type="dxa"/>
        <w:tblLayout w:type="fixed"/>
        <w:tblLook w:val="04A0" w:firstRow="1" w:lastRow="0" w:firstColumn="1" w:lastColumn="0" w:noHBand="0" w:noVBand="1"/>
      </w:tblPr>
      <w:tblGrid>
        <w:gridCol w:w="1920"/>
        <w:gridCol w:w="7710"/>
      </w:tblGrid>
      <w:tr w:rsidR="15FFD68F" w14:paraId="7D4DDDA0" w14:textId="77777777" w:rsidTr="009344F5">
        <w:tc>
          <w:tcPr>
            <w:tcW w:w="9630" w:type="dxa"/>
            <w:gridSpan w:val="2"/>
            <w:tcBorders>
              <w:top w:val="single" w:sz="8" w:space="0" w:color="auto"/>
              <w:left w:val="single" w:sz="8" w:space="0" w:color="auto"/>
              <w:bottom w:val="single" w:sz="8" w:space="0" w:color="auto"/>
              <w:right w:val="single" w:sz="8" w:space="0" w:color="auto"/>
            </w:tcBorders>
          </w:tcPr>
          <w:p w14:paraId="077557BB" w14:textId="2F865354" w:rsidR="15FFD68F" w:rsidRDefault="15FFD68F" w:rsidP="005E40E7">
            <w:pPr>
              <w:pStyle w:val="Overskrift2"/>
              <w:jc w:val="both"/>
              <w:outlineLvl w:val="1"/>
            </w:pPr>
            <w:bookmarkStart w:id="35" w:name="_Toc66373721"/>
            <w:r w:rsidRPr="15FFD68F">
              <w:rPr>
                <w:rFonts w:ascii="Calibri Light" w:eastAsia="Calibri Light" w:hAnsi="Calibri Light" w:cs="Calibri Light"/>
                <w:lang w:val="fo"/>
              </w:rPr>
              <w:t>Skerja útláti</w:t>
            </w:r>
            <w:r w:rsidR="00DE3613">
              <w:rPr>
                <w:rFonts w:ascii="Calibri Light" w:eastAsia="Calibri Light" w:hAnsi="Calibri Light" w:cs="Calibri Light"/>
                <w:lang w:val="fo"/>
              </w:rPr>
              <w:t>ð</w:t>
            </w:r>
            <w:r w:rsidRPr="15FFD68F">
              <w:rPr>
                <w:rFonts w:ascii="Calibri Light" w:eastAsia="Calibri Light" w:hAnsi="Calibri Light" w:cs="Calibri Light"/>
                <w:lang w:val="fo"/>
              </w:rPr>
              <w:t xml:space="preserve"> av </w:t>
            </w:r>
            <w:proofErr w:type="spellStart"/>
            <w:r w:rsidRPr="15FFD68F">
              <w:rPr>
                <w:rFonts w:ascii="Calibri Light" w:eastAsia="Calibri Light" w:hAnsi="Calibri Light" w:cs="Calibri Light"/>
                <w:lang w:val="fo"/>
              </w:rPr>
              <w:t>F-gassi</w:t>
            </w:r>
            <w:bookmarkEnd w:id="35"/>
            <w:proofErr w:type="spellEnd"/>
          </w:p>
          <w:p w14:paraId="7192E313" w14:textId="21D4BA6C" w:rsidR="15FFD68F" w:rsidRDefault="15FFD68F" w:rsidP="005E40E7">
            <w:pPr>
              <w:spacing w:line="257" w:lineRule="auto"/>
              <w:jc w:val="both"/>
            </w:pPr>
            <w:r w:rsidRPr="15FFD68F">
              <w:rPr>
                <w:rFonts w:ascii="Calibri" w:eastAsia="Calibri" w:hAnsi="Calibri" w:cs="Calibri"/>
                <w:lang w:val="fo"/>
              </w:rPr>
              <w:t>F-gass er</w:t>
            </w:r>
            <w:r w:rsidR="00EC30A4">
              <w:rPr>
                <w:rFonts w:ascii="Calibri" w:eastAsia="Calibri" w:hAnsi="Calibri" w:cs="Calibri"/>
                <w:lang w:val="fo"/>
              </w:rPr>
              <w:t>u</w:t>
            </w:r>
            <w:r w:rsidRPr="15FFD68F">
              <w:rPr>
                <w:rFonts w:ascii="Calibri" w:eastAsia="Calibri" w:hAnsi="Calibri" w:cs="Calibri"/>
                <w:lang w:val="fo"/>
              </w:rPr>
              <w:t xml:space="preserve"> sera sterk </w:t>
            </w:r>
            <w:proofErr w:type="spellStart"/>
            <w:r w:rsidRPr="15FFD68F">
              <w:rPr>
                <w:rFonts w:ascii="Calibri" w:eastAsia="Calibri" w:hAnsi="Calibri" w:cs="Calibri"/>
                <w:lang w:val="fo"/>
              </w:rPr>
              <w:t>vakstrarhúsgass</w:t>
            </w:r>
            <w:proofErr w:type="spellEnd"/>
            <w:r w:rsidRPr="15FFD68F">
              <w:rPr>
                <w:rFonts w:ascii="Calibri" w:eastAsia="Calibri" w:hAnsi="Calibri" w:cs="Calibri"/>
                <w:lang w:val="fo"/>
              </w:rPr>
              <w:t>, sum ver</w:t>
            </w:r>
            <w:r w:rsidR="00BC7521">
              <w:rPr>
                <w:rFonts w:ascii="Calibri" w:eastAsia="Calibri" w:hAnsi="Calibri" w:cs="Calibri"/>
                <w:lang w:val="fo"/>
              </w:rPr>
              <w:t>ð</w:t>
            </w:r>
            <w:r w:rsidRPr="15FFD68F">
              <w:rPr>
                <w:rFonts w:ascii="Calibri" w:eastAsia="Calibri" w:hAnsi="Calibri" w:cs="Calibri"/>
                <w:lang w:val="fo"/>
              </w:rPr>
              <w:t xml:space="preserve">a framleidd til </w:t>
            </w:r>
            <w:proofErr w:type="spellStart"/>
            <w:r w:rsidRPr="15FFD68F">
              <w:rPr>
                <w:rFonts w:ascii="Calibri" w:eastAsia="Calibri" w:hAnsi="Calibri" w:cs="Calibri"/>
                <w:lang w:val="fo"/>
              </w:rPr>
              <w:t>ídnaðarendamál</w:t>
            </w:r>
            <w:proofErr w:type="spellEnd"/>
            <w:r w:rsidRPr="15FFD68F">
              <w:rPr>
                <w:rFonts w:ascii="Calibri" w:eastAsia="Calibri" w:hAnsi="Calibri" w:cs="Calibri"/>
                <w:lang w:val="fo"/>
              </w:rPr>
              <w:t xml:space="preserve">. Dømi um nýtslu av </w:t>
            </w:r>
            <w:proofErr w:type="spellStart"/>
            <w:r w:rsidRPr="15FFD68F">
              <w:rPr>
                <w:rFonts w:ascii="Calibri" w:eastAsia="Calibri" w:hAnsi="Calibri" w:cs="Calibri"/>
                <w:lang w:val="fo"/>
              </w:rPr>
              <w:t>F-gassi</w:t>
            </w:r>
            <w:proofErr w:type="spellEnd"/>
            <w:r w:rsidRPr="15FFD68F">
              <w:rPr>
                <w:rFonts w:ascii="Calibri" w:eastAsia="Calibri" w:hAnsi="Calibri" w:cs="Calibri"/>
                <w:lang w:val="fo"/>
              </w:rPr>
              <w:t xml:space="preserve"> í Føroyum eru </w:t>
            </w:r>
            <w:proofErr w:type="spellStart"/>
            <w:r w:rsidRPr="15FFD68F">
              <w:rPr>
                <w:rFonts w:ascii="Calibri" w:eastAsia="Calibri" w:hAnsi="Calibri" w:cs="Calibri"/>
                <w:lang w:val="fo"/>
              </w:rPr>
              <w:t>HFC-gass</w:t>
            </w:r>
            <w:proofErr w:type="spellEnd"/>
            <w:r w:rsidRPr="15FFD68F">
              <w:rPr>
                <w:rFonts w:ascii="Calibri" w:eastAsia="Calibri" w:hAnsi="Calibri" w:cs="Calibri"/>
                <w:lang w:val="fo"/>
              </w:rPr>
              <w:t>, sum serliga verða brúkt sum kølievni umborð á fiskiskipum og SF</w:t>
            </w:r>
            <w:r w:rsidRPr="15FFD68F">
              <w:rPr>
                <w:rFonts w:ascii="Calibri" w:eastAsia="Calibri" w:hAnsi="Calibri" w:cs="Calibri"/>
                <w:vertAlign w:val="subscript"/>
                <w:lang w:val="fo"/>
              </w:rPr>
              <w:t>6</w:t>
            </w:r>
            <w:r w:rsidRPr="15FFD68F">
              <w:rPr>
                <w:rFonts w:ascii="Calibri" w:eastAsia="Calibri" w:hAnsi="Calibri" w:cs="Calibri"/>
                <w:lang w:val="fo"/>
              </w:rPr>
              <w:t xml:space="preserve">, sum verður brúkt sum </w:t>
            </w:r>
            <w:proofErr w:type="spellStart"/>
            <w:r w:rsidRPr="15FFD68F">
              <w:rPr>
                <w:rFonts w:ascii="Calibri" w:eastAsia="Calibri" w:hAnsi="Calibri" w:cs="Calibri"/>
                <w:lang w:val="fo"/>
              </w:rPr>
              <w:t>koblingsgass</w:t>
            </w:r>
            <w:proofErr w:type="spellEnd"/>
            <w:r w:rsidRPr="15FFD68F">
              <w:rPr>
                <w:rFonts w:ascii="Calibri" w:eastAsia="Calibri" w:hAnsi="Calibri" w:cs="Calibri"/>
                <w:lang w:val="fo"/>
              </w:rPr>
              <w:t xml:space="preserve"> í </w:t>
            </w:r>
            <w:proofErr w:type="spellStart"/>
            <w:r w:rsidRPr="15FFD68F">
              <w:rPr>
                <w:rFonts w:ascii="Calibri" w:eastAsia="Calibri" w:hAnsi="Calibri" w:cs="Calibri"/>
                <w:lang w:val="fo"/>
              </w:rPr>
              <w:t>háspenningsskipanum</w:t>
            </w:r>
            <w:proofErr w:type="spellEnd"/>
            <w:r w:rsidRPr="15FFD68F">
              <w:rPr>
                <w:rFonts w:ascii="Calibri" w:eastAsia="Calibri" w:hAnsi="Calibri" w:cs="Calibri"/>
                <w:lang w:val="fo"/>
              </w:rPr>
              <w:t xml:space="preserve">.  </w:t>
            </w:r>
          </w:p>
          <w:p w14:paraId="2D177CC4" w14:textId="4AEE77D2" w:rsidR="15FFD68F" w:rsidRDefault="15FFD68F" w:rsidP="005E40E7">
            <w:pPr>
              <w:jc w:val="both"/>
            </w:pPr>
            <w:r w:rsidRPr="15FFD68F">
              <w:rPr>
                <w:rFonts w:ascii="Calibri" w:eastAsia="Calibri" w:hAnsi="Calibri" w:cs="Calibri"/>
                <w:lang w:val="fo"/>
              </w:rPr>
              <w:t xml:space="preserve">Innflutningurin av </w:t>
            </w:r>
            <w:proofErr w:type="spellStart"/>
            <w:r w:rsidRPr="15FFD68F">
              <w:rPr>
                <w:rFonts w:ascii="Calibri" w:eastAsia="Calibri" w:hAnsi="Calibri" w:cs="Calibri"/>
                <w:lang w:val="fo"/>
              </w:rPr>
              <w:t>HFC’um</w:t>
            </w:r>
            <w:proofErr w:type="spellEnd"/>
            <w:r w:rsidRPr="15FFD68F">
              <w:rPr>
                <w:rFonts w:ascii="Calibri" w:eastAsia="Calibri" w:hAnsi="Calibri" w:cs="Calibri"/>
                <w:lang w:val="fo"/>
              </w:rPr>
              <w:t xml:space="preserve"> er øktur munandi seinastu árini. </w:t>
            </w:r>
            <w:proofErr w:type="spellStart"/>
            <w:r w:rsidRPr="15FFD68F">
              <w:rPr>
                <w:rFonts w:ascii="Calibri" w:eastAsia="Calibri" w:hAnsi="Calibri" w:cs="Calibri"/>
                <w:lang w:val="fo"/>
              </w:rPr>
              <w:t>GWP-virðið</w:t>
            </w:r>
            <w:proofErr w:type="spellEnd"/>
            <w:r w:rsidRPr="15FFD68F">
              <w:rPr>
                <w:rFonts w:ascii="Calibri" w:eastAsia="Calibri" w:hAnsi="Calibri" w:cs="Calibri"/>
                <w:lang w:val="fo"/>
              </w:rPr>
              <w:t xml:space="preserve"> fyri mest brúkta </w:t>
            </w:r>
            <w:proofErr w:type="spellStart"/>
            <w:r w:rsidRPr="15FFD68F">
              <w:rPr>
                <w:rFonts w:ascii="Calibri" w:eastAsia="Calibri" w:hAnsi="Calibri" w:cs="Calibri"/>
                <w:lang w:val="fo"/>
              </w:rPr>
              <w:t>F-gassið</w:t>
            </w:r>
            <w:proofErr w:type="spellEnd"/>
            <w:r w:rsidRPr="15FFD68F">
              <w:rPr>
                <w:rFonts w:ascii="Calibri" w:eastAsia="Calibri" w:hAnsi="Calibri" w:cs="Calibri"/>
                <w:lang w:val="fo"/>
              </w:rPr>
              <w:t xml:space="preserve"> í Føroyum er 3.985, sum </w:t>
            </w:r>
            <w:r w:rsidR="007A71FE">
              <w:rPr>
                <w:rFonts w:ascii="Calibri" w:eastAsia="Calibri" w:hAnsi="Calibri" w:cs="Calibri"/>
                <w:lang w:val="fo"/>
              </w:rPr>
              <w:t>ger</w:t>
            </w:r>
            <w:r w:rsidRPr="15FFD68F">
              <w:rPr>
                <w:rFonts w:ascii="Calibri" w:eastAsia="Calibri" w:hAnsi="Calibri" w:cs="Calibri"/>
                <w:lang w:val="fo"/>
              </w:rPr>
              <w:t xml:space="preserve">, at útlát av </w:t>
            </w:r>
            <w:proofErr w:type="spellStart"/>
            <w:r w:rsidRPr="15FFD68F">
              <w:rPr>
                <w:rFonts w:ascii="Calibri" w:eastAsia="Calibri" w:hAnsi="Calibri" w:cs="Calibri"/>
                <w:lang w:val="fo"/>
              </w:rPr>
              <w:t>F-gassi</w:t>
            </w:r>
            <w:proofErr w:type="spellEnd"/>
            <w:r w:rsidRPr="15FFD68F">
              <w:rPr>
                <w:rFonts w:ascii="Calibri" w:eastAsia="Calibri" w:hAnsi="Calibri" w:cs="Calibri"/>
                <w:lang w:val="fo"/>
              </w:rPr>
              <w:t xml:space="preserve"> verður ein stórur partur av samlaða føroyska </w:t>
            </w:r>
            <w:proofErr w:type="spellStart"/>
            <w:r w:rsidRPr="15FFD68F">
              <w:rPr>
                <w:rFonts w:ascii="Calibri" w:eastAsia="Calibri" w:hAnsi="Calibri" w:cs="Calibri"/>
                <w:lang w:val="fo"/>
              </w:rPr>
              <w:t>útlátinum</w:t>
            </w:r>
            <w:proofErr w:type="spellEnd"/>
            <w:r w:rsidRPr="15FFD68F">
              <w:rPr>
                <w:rFonts w:ascii="Calibri" w:eastAsia="Calibri" w:hAnsi="Calibri" w:cs="Calibri"/>
                <w:lang w:val="fo"/>
              </w:rPr>
              <w:t xml:space="preserve"> av </w:t>
            </w:r>
            <w:proofErr w:type="spellStart"/>
            <w:r w:rsidRPr="15FFD68F">
              <w:rPr>
                <w:rFonts w:ascii="Calibri" w:eastAsia="Calibri" w:hAnsi="Calibri" w:cs="Calibri"/>
                <w:lang w:val="fo"/>
              </w:rPr>
              <w:t>vakstrarhúsgassi</w:t>
            </w:r>
            <w:proofErr w:type="spellEnd"/>
            <w:r w:rsidR="009610B1">
              <w:rPr>
                <w:rFonts w:ascii="Calibri" w:eastAsia="Calibri" w:hAnsi="Calibri" w:cs="Calibri"/>
                <w:lang w:val="fo"/>
              </w:rPr>
              <w:t>, heili 12 % í 2019</w:t>
            </w:r>
            <w:r w:rsidRPr="15FFD68F">
              <w:rPr>
                <w:rFonts w:ascii="Calibri" w:eastAsia="Calibri" w:hAnsi="Calibri" w:cs="Calibri"/>
                <w:lang w:val="fo"/>
              </w:rPr>
              <w:t>.</w:t>
            </w:r>
          </w:p>
          <w:p w14:paraId="60B14A43" w14:textId="406687E7" w:rsidR="15FFD68F" w:rsidRDefault="15FFD68F" w:rsidP="005E40E7">
            <w:pPr>
              <w:jc w:val="both"/>
            </w:pPr>
            <w:r w:rsidRPr="15FFD68F">
              <w:rPr>
                <w:rFonts w:ascii="Calibri" w:eastAsia="Calibri" w:hAnsi="Calibri" w:cs="Calibri"/>
                <w:lang w:val="fo"/>
              </w:rPr>
              <w:t xml:space="preserve">Føroyar hava tikið undir við </w:t>
            </w:r>
            <w:proofErr w:type="spellStart"/>
            <w:r w:rsidRPr="15FFD68F">
              <w:rPr>
                <w:rFonts w:ascii="Calibri" w:eastAsia="Calibri" w:hAnsi="Calibri" w:cs="Calibri"/>
                <w:lang w:val="fo"/>
              </w:rPr>
              <w:t>Kigali</w:t>
            </w:r>
            <w:proofErr w:type="spellEnd"/>
            <w:r w:rsidR="00E76FD6">
              <w:rPr>
                <w:rFonts w:ascii="Calibri" w:eastAsia="Calibri" w:hAnsi="Calibri" w:cs="Calibri"/>
                <w:lang w:val="fo"/>
              </w:rPr>
              <w:t xml:space="preserve"> </w:t>
            </w:r>
            <w:r w:rsidRPr="15FFD68F">
              <w:rPr>
                <w:rFonts w:ascii="Calibri" w:eastAsia="Calibri" w:hAnsi="Calibri" w:cs="Calibri"/>
                <w:lang w:val="fo"/>
              </w:rPr>
              <w:t xml:space="preserve">avtaluni og bundið seg til at minka nýtsluna av </w:t>
            </w:r>
            <w:proofErr w:type="spellStart"/>
            <w:r w:rsidRPr="15FFD68F">
              <w:rPr>
                <w:rFonts w:ascii="Calibri" w:eastAsia="Calibri" w:hAnsi="Calibri" w:cs="Calibri"/>
                <w:lang w:val="fo"/>
              </w:rPr>
              <w:t>HFC-gassi</w:t>
            </w:r>
            <w:proofErr w:type="spellEnd"/>
            <w:r w:rsidRPr="15FFD68F">
              <w:rPr>
                <w:rFonts w:ascii="Calibri" w:eastAsia="Calibri" w:hAnsi="Calibri" w:cs="Calibri"/>
                <w:lang w:val="fo"/>
              </w:rPr>
              <w:t xml:space="preserve"> við 85 % fram til 2036.</w:t>
            </w:r>
          </w:p>
          <w:p w14:paraId="66E493FC" w14:textId="53219BEB" w:rsidR="15FFD68F" w:rsidRDefault="15FFD68F" w:rsidP="005E40E7">
            <w:pPr>
              <w:spacing w:line="257" w:lineRule="auto"/>
              <w:jc w:val="both"/>
            </w:pPr>
            <w:r w:rsidRPr="15FFD68F">
              <w:rPr>
                <w:rFonts w:ascii="Calibri" w:eastAsia="Calibri" w:hAnsi="Calibri" w:cs="Calibri"/>
                <w:lang w:val="fo"/>
              </w:rPr>
              <w:t>Mælt verður til at seta reglur í gildi um</w:t>
            </w:r>
            <w:r w:rsidR="009B1EFD">
              <w:rPr>
                <w:rFonts w:ascii="Calibri" w:eastAsia="Calibri" w:hAnsi="Calibri" w:cs="Calibri"/>
                <w:lang w:val="fo"/>
              </w:rPr>
              <w:t xml:space="preserve"> at</w:t>
            </w:r>
            <w:r w:rsidRPr="15FFD68F">
              <w:rPr>
                <w:rFonts w:ascii="Calibri" w:eastAsia="Calibri" w:hAnsi="Calibri" w:cs="Calibri"/>
                <w:lang w:val="fo"/>
              </w:rPr>
              <w:t xml:space="preserve"> mink</w:t>
            </w:r>
            <w:r w:rsidR="009B1EFD">
              <w:rPr>
                <w:rFonts w:ascii="Calibri" w:eastAsia="Calibri" w:hAnsi="Calibri" w:cs="Calibri"/>
                <w:lang w:val="fo"/>
              </w:rPr>
              <w:t>a</w:t>
            </w:r>
            <w:r w:rsidRPr="15FFD68F">
              <w:rPr>
                <w:rFonts w:ascii="Calibri" w:eastAsia="Calibri" w:hAnsi="Calibri" w:cs="Calibri"/>
                <w:lang w:val="fo"/>
              </w:rPr>
              <w:t xml:space="preserve"> innflutningin </w:t>
            </w:r>
            <w:r w:rsidR="00C5174D" w:rsidRPr="15FFD68F">
              <w:rPr>
                <w:rFonts w:ascii="Calibri" w:eastAsia="Calibri" w:hAnsi="Calibri" w:cs="Calibri"/>
                <w:lang w:val="fo"/>
              </w:rPr>
              <w:t xml:space="preserve">líðandi </w:t>
            </w:r>
            <w:r w:rsidRPr="15FFD68F">
              <w:rPr>
                <w:rFonts w:ascii="Calibri" w:eastAsia="Calibri" w:hAnsi="Calibri" w:cs="Calibri"/>
                <w:lang w:val="fo"/>
              </w:rPr>
              <w:t>og um avgjald á F-gass.</w:t>
            </w:r>
            <w:r w:rsidR="003A5DB2">
              <w:rPr>
                <w:rFonts w:ascii="Calibri" w:eastAsia="Calibri" w:hAnsi="Calibri" w:cs="Calibri"/>
                <w:lang w:val="fo"/>
              </w:rPr>
              <w:t xml:space="preserve"> Fyri at eggja reiðaríunum a</w:t>
            </w:r>
            <w:r w:rsidR="00B8386D">
              <w:rPr>
                <w:rFonts w:ascii="Calibri" w:eastAsia="Calibri" w:hAnsi="Calibri" w:cs="Calibri"/>
                <w:lang w:val="fo"/>
              </w:rPr>
              <w:t xml:space="preserve">t skifta </w:t>
            </w:r>
            <w:r w:rsidR="007D662C">
              <w:rPr>
                <w:rFonts w:ascii="Calibri" w:eastAsia="Calibri" w:hAnsi="Calibri" w:cs="Calibri"/>
                <w:lang w:val="fo"/>
              </w:rPr>
              <w:t>nýtsluna út</w:t>
            </w:r>
            <w:r w:rsidR="00B8586D">
              <w:rPr>
                <w:rFonts w:ascii="Calibri" w:eastAsia="Calibri" w:hAnsi="Calibri" w:cs="Calibri"/>
                <w:lang w:val="fo"/>
              </w:rPr>
              <w:t xml:space="preserve"> enn skjótari</w:t>
            </w:r>
            <w:r w:rsidR="00346D83">
              <w:rPr>
                <w:rFonts w:ascii="Calibri" w:eastAsia="Calibri" w:hAnsi="Calibri" w:cs="Calibri"/>
                <w:lang w:val="fo"/>
              </w:rPr>
              <w:t xml:space="preserve">, verður mælt til avgjald á </w:t>
            </w:r>
            <w:r w:rsidR="00122F98">
              <w:rPr>
                <w:rFonts w:ascii="Calibri" w:eastAsia="Calibri" w:hAnsi="Calibri" w:cs="Calibri"/>
                <w:lang w:val="fo"/>
              </w:rPr>
              <w:t>F-gass.</w:t>
            </w:r>
            <w:r w:rsidR="00CF3223">
              <w:rPr>
                <w:rFonts w:ascii="Calibri" w:eastAsia="Calibri" w:hAnsi="Calibri" w:cs="Calibri"/>
                <w:lang w:val="fo"/>
              </w:rPr>
              <w:t xml:space="preserve"> </w:t>
            </w:r>
            <w:r w:rsidR="00CF3223" w:rsidRPr="15FFD68F">
              <w:rPr>
                <w:rFonts w:ascii="Calibri" w:eastAsia="Calibri" w:hAnsi="Calibri" w:cs="Calibri"/>
                <w:lang w:val="fo"/>
              </w:rPr>
              <w:t xml:space="preserve">Fleiri </w:t>
            </w:r>
            <w:r w:rsidR="00CF3223">
              <w:rPr>
                <w:rFonts w:ascii="Calibri" w:eastAsia="Calibri" w:hAnsi="Calibri" w:cs="Calibri"/>
                <w:lang w:val="fo"/>
              </w:rPr>
              <w:t xml:space="preserve">av okkara </w:t>
            </w:r>
            <w:r w:rsidR="00CF3223" w:rsidRPr="15FFD68F">
              <w:rPr>
                <w:rFonts w:ascii="Calibri" w:eastAsia="Calibri" w:hAnsi="Calibri" w:cs="Calibri"/>
                <w:lang w:val="fo"/>
              </w:rPr>
              <w:t>grannalond</w:t>
            </w:r>
            <w:r w:rsidR="00CF3223">
              <w:rPr>
                <w:rFonts w:ascii="Calibri" w:eastAsia="Calibri" w:hAnsi="Calibri" w:cs="Calibri"/>
                <w:lang w:val="fo"/>
              </w:rPr>
              <w:t>um</w:t>
            </w:r>
            <w:r w:rsidR="00CF3223" w:rsidRPr="15FFD68F">
              <w:rPr>
                <w:rFonts w:ascii="Calibri" w:eastAsia="Calibri" w:hAnsi="Calibri" w:cs="Calibri"/>
                <w:lang w:val="fo"/>
              </w:rPr>
              <w:t>, t.d. D</w:t>
            </w:r>
            <w:r w:rsidR="00CF3223">
              <w:rPr>
                <w:rFonts w:ascii="Calibri" w:eastAsia="Calibri" w:hAnsi="Calibri" w:cs="Calibri"/>
                <w:lang w:val="fo"/>
              </w:rPr>
              <w:t>anmark,</w:t>
            </w:r>
            <w:r w:rsidR="00CF3223" w:rsidRPr="15FFD68F">
              <w:rPr>
                <w:rFonts w:ascii="Calibri" w:eastAsia="Calibri" w:hAnsi="Calibri" w:cs="Calibri"/>
                <w:lang w:val="fo"/>
              </w:rPr>
              <w:t xml:space="preserve"> N</w:t>
            </w:r>
            <w:r w:rsidR="00CF3223">
              <w:rPr>
                <w:rFonts w:ascii="Calibri" w:eastAsia="Calibri" w:hAnsi="Calibri" w:cs="Calibri"/>
                <w:lang w:val="fo"/>
              </w:rPr>
              <w:t>orra</w:t>
            </w:r>
            <w:hyperlink r:id="rId22" w:anchor="_ftn3">
              <w:r w:rsidR="00CF3223" w:rsidRPr="15FFD68F">
                <w:rPr>
                  <w:rStyle w:val="Hyperlink"/>
                  <w:rFonts w:ascii="Calibri" w:eastAsia="Calibri" w:hAnsi="Calibri" w:cs="Calibri"/>
                  <w:vertAlign w:val="superscript"/>
                  <w:lang w:val="fo"/>
                </w:rPr>
                <w:t>[3]</w:t>
              </w:r>
            </w:hyperlink>
            <w:r w:rsidR="00CF3223" w:rsidRPr="15FFD68F">
              <w:rPr>
                <w:rFonts w:ascii="Calibri" w:eastAsia="Calibri" w:hAnsi="Calibri" w:cs="Calibri"/>
                <w:lang w:val="fo"/>
              </w:rPr>
              <w:t xml:space="preserve"> </w:t>
            </w:r>
            <w:r w:rsidR="00CF3223">
              <w:rPr>
                <w:rFonts w:ascii="Calibri" w:eastAsia="Calibri" w:hAnsi="Calibri" w:cs="Calibri"/>
                <w:lang w:val="fo"/>
              </w:rPr>
              <w:t>og Ísland</w:t>
            </w:r>
            <w:hyperlink r:id="rId23" w:anchor="_ftn4">
              <w:r w:rsidR="00CF3223" w:rsidRPr="15FFD68F">
                <w:rPr>
                  <w:rStyle w:val="Hyperlink"/>
                  <w:rFonts w:ascii="Calibri" w:eastAsia="Calibri" w:hAnsi="Calibri" w:cs="Calibri"/>
                  <w:vertAlign w:val="superscript"/>
                  <w:lang w:val="fo"/>
                </w:rPr>
                <w:t>[4]</w:t>
              </w:r>
            </w:hyperlink>
            <w:r w:rsidR="00CF3223">
              <w:rPr>
                <w:rFonts w:ascii="Calibri" w:eastAsia="Calibri" w:hAnsi="Calibri" w:cs="Calibri"/>
                <w:lang w:val="fo"/>
              </w:rPr>
              <w:t xml:space="preserve"> </w:t>
            </w:r>
            <w:r w:rsidR="00CF3223" w:rsidRPr="15FFD68F">
              <w:rPr>
                <w:rFonts w:ascii="Calibri" w:eastAsia="Calibri" w:hAnsi="Calibri" w:cs="Calibri"/>
                <w:lang w:val="fo"/>
              </w:rPr>
              <w:t>hava slík avgjøld.</w:t>
            </w:r>
          </w:p>
          <w:p w14:paraId="524D7286" w14:textId="22F67B16" w:rsidR="15FFD68F" w:rsidRDefault="15FFD68F" w:rsidP="005E40E7">
            <w:pPr>
              <w:spacing w:line="257" w:lineRule="auto"/>
              <w:jc w:val="both"/>
            </w:pPr>
            <w:r w:rsidRPr="15FFD68F">
              <w:rPr>
                <w:rFonts w:ascii="Calibri" w:eastAsia="Calibri" w:hAnsi="Calibri" w:cs="Calibri"/>
                <w:b/>
                <w:bCs/>
                <w:sz w:val="24"/>
                <w:szCs w:val="24"/>
                <w:lang w:val="fo"/>
              </w:rPr>
              <w:t xml:space="preserve"> </w:t>
            </w:r>
          </w:p>
        </w:tc>
      </w:tr>
      <w:tr w:rsidR="15FFD68F" w:rsidRPr="00F472BE" w14:paraId="5093EF4A" w14:textId="77777777" w:rsidTr="009344F5">
        <w:tc>
          <w:tcPr>
            <w:tcW w:w="1920" w:type="dxa"/>
            <w:tcBorders>
              <w:top w:val="single" w:sz="8" w:space="0" w:color="auto"/>
              <w:left w:val="single" w:sz="8" w:space="0" w:color="auto"/>
              <w:bottom w:val="single" w:sz="8" w:space="0" w:color="auto"/>
              <w:right w:val="single" w:sz="8" w:space="0" w:color="auto"/>
            </w:tcBorders>
          </w:tcPr>
          <w:p w14:paraId="1F070FE6" w14:textId="786C7631" w:rsidR="15FFD68F" w:rsidRDefault="15FFD68F" w:rsidP="000A4283">
            <w:pPr>
              <w:pStyle w:val="Overskrift3"/>
              <w:outlineLvl w:val="2"/>
            </w:pPr>
            <w:bookmarkStart w:id="36" w:name="_Toc66373722"/>
            <w:r w:rsidRPr="15FFD68F">
              <w:rPr>
                <w:rFonts w:ascii="Calibri Light" w:eastAsia="Calibri Light" w:hAnsi="Calibri Light" w:cs="Calibri Light"/>
                <w:color w:val="1F3763"/>
                <w:lang w:val="fo"/>
              </w:rPr>
              <w:t>Átak 1</w:t>
            </w:r>
            <w:r w:rsidR="003727EA">
              <w:rPr>
                <w:rFonts w:ascii="Calibri Light" w:eastAsia="Calibri Light" w:hAnsi="Calibri Light" w:cs="Calibri Light"/>
                <w:color w:val="1F3763"/>
                <w:lang w:val="fo"/>
              </w:rPr>
              <w:t>8</w:t>
            </w:r>
            <w:r w:rsidRPr="15FFD68F">
              <w:rPr>
                <w:rFonts w:ascii="Calibri Light" w:eastAsia="Calibri Light" w:hAnsi="Calibri Light" w:cs="Calibri Light"/>
                <w:color w:val="1F3763"/>
                <w:lang w:val="fo"/>
              </w:rPr>
              <w:t>: Reglur um F-gass</w:t>
            </w:r>
            <w:bookmarkEnd w:id="36"/>
          </w:p>
        </w:tc>
        <w:tc>
          <w:tcPr>
            <w:tcW w:w="7710" w:type="dxa"/>
            <w:tcBorders>
              <w:top w:val="single" w:sz="8" w:space="0" w:color="auto"/>
              <w:left w:val="single" w:sz="8" w:space="0" w:color="auto"/>
              <w:bottom w:val="single" w:sz="8" w:space="0" w:color="auto"/>
              <w:right w:val="single" w:sz="8" w:space="0" w:color="auto"/>
            </w:tcBorders>
          </w:tcPr>
          <w:p w14:paraId="5D29F956" w14:textId="2ED8635F" w:rsidR="15FFD68F" w:rsidRDefault="00C1633A" w:rsidP="005E40E7">
            <w:pPr>
              <w:jc w:val="both"/>
            </w:pPr>
            <w:r>
              <w:rPr>
                <w:rFonts w:ascii="Calibri" w:eastAsia="Calibri" w:hAnsi="Calibri" w:cs="Calibri"/>
                <w:lang w:val="fo"/>
              </w:rPr>
              <w:t xml:space="preserve">Seta í gildi </w:t>
            </w:r>
            <w:r w:rsidR="15FFD68F" w:rsidRPr="15FFD68F">
              <w:rPr>
                <w:rFonts w:ascii="Calibri" w:eastAsia="Calibri" w:hAnsi="Calibri" w:cs="Calibri"/>
                <w:lang w:val="fo"/>
              </w:rPr>
              <w:t>kunngerð um F-</w:t>
            </w:r>
            <w:r w:rsidR="15FFD68F" w:rsidRPr="00E453F0">
              <w:rPr>
                <w:rFonts w:ascii="Calibri" w:eastAsia="Calibri" w:hAnsi="Calibri" w:cs="Calibri"/>
                <w:lang w:val="fo"/>
              </w:rPr>
              <w:t xml:space="preserve">gass </w:t>
            </w:r>
            <w:r w:rsidR="00973A1D" w:rsidRPr="00E453F0">
              <w:rPr>
                <w:rFonts w:ascii="Calibri" w:eastAsia="Calibri" w:hAnsi="Calibri" w:cs="Calibri"/>
                <w:lang w:val="fo"/>
              </w:rPr>
              <w:t>,</w:t>
            </w:r>
            <w:r w:rsidR="15FFD68F" w:rsidRPr="00E453F0">
              <w:rPr>
                <w:rFonts w:ascii="Calibri" w:eastAsia="Calibri" w:hAnsi="Calibri" w:cs="Calibri"/>
                <w:lang w:val="fo"/>
              </w:rPr>
              <w:t xml:space="preserve"> um </w:t>
            </w:r>
            <w:r w:rsidR="00D94AF0" w:rsidRPr="00E453F0">
              <w:rPr>
                <w:rFonts w:ascii="Calibri" w:eastAsia="Calibri" w:hAnsi="Calibri" w:cs="Calibri"/>
                <w:lang w:val="fo"/>
              </w:rPr>
              <w:t>at minka</w:t>
            </w:r>
            <w:r w:rsidR="15FFD68F" w:rsidRPr="00E453F0">
              <w:rPr>
                <w:rFonts w:ascii="Calibri" w:eastAsia="Calibri" w:hAnsi="Calibri" w:cs="Calibri"/>
                <w:lang w:val="fo"/>
              </w:rPr>
              <w:t xml:space="preserve"> </w:t>
            </w:r>
            <w:r w:rsidR="00442951" w:rsidRPr="00E453F0">
              <w:rPr>
                <w:rFonts w:ascii="Calibri" w:eastAsia="Calibri" w:hAnsi="Calibri" w:cs="Calibri"/>
                <w:lang w:val="fo"/>
              </w:rPr>
              <w:t>nýtslu</w:t>
            </w:r>
            <w:r w:rsidR="00EE282A" w:rsidRPr="00E453F0">
              <w:rPr>
                <w:rFonts w:ascii="Calibri" w:eastAsia="Calibri" w:hAnsi="Calibri" w:cs="Calibri"/>
                <w:lang w:val="fo"/>
              </w:rPr>
              <w:t>na</w:t>
            </w:r>
            <w:r w:rsidR="00442951" w:rsidRPr="00E453F0">
              <w:rPr>
                <w:rFonts w:ascii="Calibri" w:eastAsia="Calibri" w:hAnsi="Calibri" w:cs="Calibri"/>
                <w:lang w:val="fo"/>
              </w:rPr>
              <w:t xml:space="preserve"> av </w:t>
            </w:r>
            <w:proofErr w:type="spellStart"/>
            <w:r w:rsidR="00442951" w:rsidRPr="00E453F0">
              <w:rPr>
                <w:rFonts w:ascii="Calibri" w:eastAsia="Calibri" w:hAnsi="Calibri" w:cs="Calibri"/>
                <w:lang w:val="fo"/>
              </w:rPr>
              <w:t>F-gassi</w:t>
            </w:r>
            <w:proofErr w:type="spellEnd"/>
            <w:r w:rsidR="00442951" w:rsidRPr="00E453F0">
              <w:rPr>
                <w:rFonts w:ascii="Calibri" w:eastAsia="Calibri" w:hAnsi="Calibri" w:cs="Calibri"/>
                <w:lang w:val="fo"/>
              </w:rPr>
              <w:t xml:space="preserve"> </w:t>
            </w:r>
            <w:r w:rsidR="00973A1D" w:rsidRPr="00E453F0">
              <w:rPr>
                <w:rFonts w:ascii="Calibri" w:eastAsia="Calibri" w:hAnsi="Calibri" w:cs="Calibri"/>
                <w:lang w:val="fo"/>
              </w:rPr>
              <w:t>stigvíst</w:t>
            </w:r>
            <w:r w:rsidR="15FFD68F" w:rsidRPr="00E453F0">
              <w:rPr>
                <w:rFonts w:ascii="Calibri" w:eastAsia="Calibri" w:hAnsi="Calibri" w:cs="Calibri"/>
                <w:lang w:val="fo"/>
              </w:rPr>
              <w:t xml:space="preserve"> </w:t>
            </w:r>
            <w:r w:rsidR="00FA18A2" w:rsidRPr="00E453F0">
              <w:rPr>
                <w:rFonts w:ascii="Calibri" w:eastAsia="Calibri" w:hAnsi="Calibri" w:cs="Calibri"/>
                <w:lang w:val="fo"/>
              </w:rPr>
              <w:t>við</w:t>
            </w:r>
            <w:r w:rsidR="00541642" w:rsidRPr="00E453F0">
              <w:rPr>
                <w:rFonts w:ascii="Calibri" w:eastAsia="Calibri" w:hAnsi="Calibri" w:cs="Calibri"/>
                <w:lang w:val="fo"/>
              </w:rPr>
              <w:t xml:space="preserve"> í minsta lagi</w:t>
            </w:r>
            <w:r w:rsidR="00FA18A2" w:rsidRPr="00E453F0">
              <w:rPr>
                <w:rFonts w:ascii="Calibri" w:eastAsia="Calibri" w:hAnsi="Calibri" w:cs="Calibri"/>
                <w:lang w:val="fo"/>
              </w:rPr>
              <w:t xml:space="preserve"> </w:t>
            </w:r>
            <w:r w:rsidR="00A11C3D" w:rsidRPr="004A7A8A">
              <w:rPr>
                <w:rFonts w:ascii="Calibri" w:eastAsia="Calibri" w:hAnsi="Calibri" w:cs="Calibri"/>
                <w:lang w:val="fo"/>
              </w:rPr>
              <w:t>75% í 2030</w:t>
            </w:r>
            <w:r w:rsidR="00E028D6">
              <w:rPr>
                <w:rFonts w:ascii="Calibri" w:eastAsia="Calibri" w:hAnsi="Calibri" w:cs="Calibri"/>
                <w:lang w:val="fo"/>
              </w:rPr>
              <w:t xml:space="preserve"> og </w:t>
            </w:r>
            <w:r w:rsidR="00FA18A2" w:rsidRPr="00E453F0">
              <w:rPr>
                <w:rFonts w:ascii="Calibri" w:eastAsia="Calibri" w:hAnsi="Calibri" w:cs="Calibri"/>
                <w:lang w:val="fo"/>
              </w:rPr>
              <w:t>85 %</w:t>
            </w:r>
            <w:r w:rsidR="00226038" w:rsidRPr="00E453F0">
              <w:rPr>
                <w:rFonts w:ascii="Calibri" w:eastAsia="Calibri" w:hAnsi="Calibri" w:cs="Calibri"/>
                <w:lang w:val="fo"/>
              </w:rPr>
              <w:t xml:space="preserve"> </w:t>
            </w:r>
            <w:r w:rsidR="00F0315D" w:rsidRPr="00E453F0">
              <w:rPr>
                <w:rFonts w:ascii="Calibri" w:eastAsia="Calibri" w:hAnsi="Calibri" w:cs="Calibri"/>
                <w:lang w:val="fo"/>
              </w:rPr>
              <w:t xml:space="preserve">áðrenn </w:t>
            </w:r>
            <w:r w:rsidR="003465C8" w:rsidRPr="00E453F0">
              <w:rPr>
                <w:rFonts w:ascii="Calibri" w:eastAsia="Calibri" w:hAnsi="Calibri" w:cs="Calibri"/>
                <w:lang w:val="fo"/>
              </w:rPr>
              <w:t>20</w:t>
            </w:r>
            <w:r w:rsidR="004A327C" w:rsidRPr="00E453F0">
              <w:rPr>
                <w:rFonts w:ascii="Calibri" w:eastAsia="Calibri" w:hAnsi="Calibri" w:cs="Calibri"/>
                <w:lang w:val="fo"/>
              </w:rPr>
              <w:t>36</w:t>
            </w:r>
            <w:r w:rsidR="15FFD68F" w:rsidRPr="00E453F0">
              <w:rPr>
                <w:rFonts w:ascii="Calibri" w:eastAsia="Calibri" w:hAnsi="Calibri" w:cs="Calibri"/>
                <w:lang w:val="fo"/>
              </w:rPr>
              <w:t>.</w:t>
            </w:r>
          </w:p>
          <w:p w14:paraId="25CAB345" w14:textId="6EE578D2" w:rsidR="15FFD68F" w:rsidRDefault="15FFD68F" w:rsidP="005E40E7">
            <w:pPr>
              <w:jc w:val="both"/>
            </w:pPr>
            <w:r w:rsidRPr="15FFD68F">
              <w:rPr>
                <w:rFonts w:ascii="Calibri" w:eastAsia="Calibri" w:hAnsi="Calibri" w:cs="Calibri"/>
                <w:lang w:val="fo"/>
              </w:rPr>
              <w:t xml:space="preserve"> </w:t>
            </w:r>
          </w:p>
        </w:tc>
      </w:tr>
      <w:tr w:rsidR="15FFD68F" w14:paraId="3139E8DE" w14:textId="77777777" w:rsidTr="009344F5">
        <w:tc>
          <w:tcPr>
            <w:tcW w:w="1920" w:type="dxa"/>
            <w:tcBorders>
              <w:top w:val="single" w:sz="8" w:space="0" w:color="auto"/>
              <w:left w:val="single" w:sz="8" w:space="0" w:color="auto"/>
              <w:bottom w:val="single" w:sz="8" w:space="0" w:color="auto"/>
              <w:right w:val="single" w:sz="8" w:space="0" w:color="auto"/>
            </w:tcBorders>
          </w:tcPr>
          <w:p w14:paraId="4EAF9F6C" w14:textId="3E68F85F" w:rsidR="15FFD68F" w:rsidRDefault="15FFD68F" w:rsidP="000A4283">
            <w:pPr>
              <w:pStyle w:val="Overskrift3"/>
              <w:outlineLvl w:val="2"/>
            </w:pPr>
            <w:bookmarkStart w:id="37" w:name="_Toc66373723"/>
            <w:r w:rsidRPr="15FFD68F">
              <w:rPr>
                <w:rFonts w:ascii="Calibri Light" w:eastAsia="Calibri Light" w:hAnsi="Calibri Light" w:cs="Calibri Light"/>
                <w:color w:val="1F3763"/>
                <w:lang w:val="fo"/>
              </w:rPr>
              <w:t>Átak 1</w:t>
            </w:r>
            <w:r w:rsidR="003727EA">
              <w:rPr>
                <w:rFonts w:ascii="Calibri Light" w:eastAsia="Calibri Light" w:hAnsi="Calibri Light" w:cs="Calibri Light"/>
                <w:color w:val="1F3763"/>
                <w:lang w:val="fo"/>
              </w:rPr>
              <w:t>9</w:t>
            </w:r>
            <w:r w:rsidRPr="15FFD68F">
              <w:rPr>
                <w:rFonts w:ascii="Calibri Light" w:eastAsia="Calibri Light" w:hAnsi="Calibri Light" w:cs="Calibri Light"/>
                <w:color w:val="1F3763"/>
                <w:lang w:val="fo"/>
              </w:rPr>
              <w:t xml:space="preserve">: Avgjald </w:t>
            </w:r>
            <w:r w:rsidR="00966FB7">
              <w:rPr>
                <w:rFonts w:ascii="Calibri Light" w:eastAsia="Calibri Light" w:hAnsi="Calibri Light" w:cs="Calibri Light"/>
                <w:color w:val="1F3763"/>
                <w:lang w:val="fo"/>
              </w:rPr>
              <w:t xml:space="preserve">á </w:t>
            </w:r>
            <w:proofErr w:type="spellStart"/>
            <w:r w:rsidRPr="15FFD68F">
              <w:rPr>
                <w:rFonts w:ascii="Calibri Light" w:eastAsia="Calibri Light" w:hAnsi="Calibri Light" w:cs="Calibri Light"/>
                <w:color w:val="1F3763"/>
                <w:lang w:val="fo"/>
              </w:rPr>
              <w:t>F-gassi</w:t>
            </w:r>
            <w:bookmarkEnd w:id="37"/>
            <w:proofErr w:type="spellEnd"/>
          </w:p>
        </w:tc>
        <w:tc>
          <w:tcPr>
            <w:tcW w:w="7710" w:type="dxa"/>
            <w:tcBorders>
              <w:top w:val="single" w:sz="8" w:space="0" w:color="auto"/>
              <w:left w:val="single" w:sz="8" w:space="0" w:color="auto"/>
              <w:bottom w:val="single" w:sz="8" w:space="0" w:color="auto"/>
              <w:right w:val="single" w:sz="8" w:space="0" w:color="auto"/>
            </w:tcBorders>
          </w:tcPr>
          <w:p w14:paraId="640DE75F" w14:textId="2A4831AA" w:rsidR="15FFD68F" w:rsidRDefault="15FFD68F" w:rsidP="005E40E7">
            <w:pPr>
              <w:jc w:val="both"/>
            </w:pPr>
            <w:r w:rsidRPr="15FFD68F">
              <w:rPr>
                <w:rFonts w:ascii="Calibri" w:eastAsia="Calibri" w:hAnsi="Calibri" w:cs="Calibri"/>
                <w:lang w:val="fo"/>
              </w:rPr>
              <w:t xml:space="preserve">Kunngerð um avgjald á F-gass </w:t>
            </w:r>
          </w:p>
          <w:p w14:paraId="302F1301" w14:textId="7900947A" w:rsidR="15FFD68F" w:rsidRDefault="15FFD68F" w:rsidP="005E40E7">
            <w:pPr>
              <w:jc w:val="both"/>
            </w:pPr>
            <w:r w:rsidRPr="15FFD68F">
              <w:rPr>
                <w:rFonts w:ascii="Calibri" w:eastAsia="Calibri" w:hAnsi="Calibri" w:cs="Calibri"/>
                <w:lang w:val="fo"/>
              </w:rPr>
              <w:t xml:space="preserve">Mælt verður til, at </w:t>
            </w:r>
            <w:r w:rsidR="008F07D4">
              <w:rPr>
                <w:rFonts w:ascii="Calibri" w:eastAsia="Calibri" w:hAnsi="Calibri" w:cs="Calibri"/>
                <w:lang w:val="fo"/>
              </w:rPr>
              <w:t xml:space="preserve">áseta </w:t>
            </w:r>
            <w:r w:rsidRPr="15FFD68F">
              <w:rPr>
                <w:rFonts w:ascii="Calibri" w:eastAsia="Calibri" w:hAnsi="Calibri" w:cs="Calibri"/>
                <w:lang w:val="fo"/>
              </w:rPr>
              <w:t>avgjald</w:t>
            </w:r>
            <w:r w:rsidR="00F759AC">
              <w:rPr>
                <w:rFonts w:ascii="Calibri" w:eastAsia="Calibri" w:hAnsi="Calibri" w:cs="Calibri"/>
                <w:lang w:val="fo"/>
              </w:rPr>
              <w:t xml:space="preserve"> á F-gass</w:t>
            </w:r>
            <w:r w:rsidR="00026521">
              <w:rPr>
                <w:rFonts w:ascii="Calibri" w:eastAsia="Calibri" w:hAnsi="Calibri" w:cs="Calibri"/>
                <w:lang w:val="fo"/>
              </w:rPr>
              <w:t>, sum</w:t>
            </w:r>
            <w:r w:rsidRPr="15FFD68F">
              <w:rPr>
                <w:rFonts w:ascii="Calibri" w:eastAsia="Calibri" w:hAnsi="Calibri" w:cs="Calibri"/>
                <w:lang w:val="fo"/>
              </w:rPr>
              <w:t xml:space="preserve"> ikki er lægri enn tey í grannalondunum. Eisini verður mælt til, at avgjald verður sett á SF</w:t>
            </w:r>
            <w:r w:rsidRPr="15FFD68F">
              <w:rPr>
                <w:rFonts w:ascii="Calibri" w:eastAsia="Calibri" w:hAnsi="Calibri" w:cs="Calibri"/>
                <w:vertAlign w:val="subscript"/>
                <w:lang w:val="fo"/>
              </w:rPr>
              <w:t>6</w:t>
            </w:r>
            <w:r w:rsidRPr="15FFD68F">
              <w:rPr>
                <w:rFonts w:ascii="Calibri" w:eastAsia="Calibri" w:hAnsi="Calibri" w:cs="Calibri"/>
                <w:lang w:val="fo"/>
              </w:rPr>
              <w:t>.</w:t>
            </w:r>
          </w:p>
          <w:p w14:paraId="6A3AC2D4" w14:textId="030E334F" w:rsidR="15FFD68F" w:rsidRDefault="15FFD68F" w:rsidP="005E40E7">
            <w:pPr>
              <w:jc w:val="both"/>
            </w:pPr>
            <w:r w:rsidRPr="15FFD68F">
              <w:rPr>
                <w:rFonts w:ascii="Calibri" w:eastAsia="Calibri" w:hAnsi="Calibri" w:cs="Calibri"/>
                <w:b/>
                <w:bCs/>
                <w:lang w:val="fo"/>
              </w:rPr>
              <w:t xml:space="preserve"> </w:t>
            </w:r>
          </w:p>
        </w:tc>
      </w:tr>
      <w:tr w:rsidR="009344F5" w14:paraId="4DA9A2E8" w14:textId="77777777" w:rsidTr="009344F5">
        <w:tc>
          <w:tcPr>
            <w:tcW w:w="1920" w:type="dxa"/>
            <w:tcBorders>
              <w:top w:val="single" w:sz="8" w:space="0" w:color="auto"/>
              <w:left w:val="single" w:sz="8" w:space="0" w:color="auto"/>
              <w:bottom w:val="single" w:sz="8" w:space="0" w:color="auto"/>
              <w:right w:val="single" w:sz="8" w:space="0" w:color="auto"/>
            </w:tcBorders>
          </w:tcPr>
          <w:p w14:paraId="59E4548C" w14:textId="3FE51059" w:rsidR="009344F5" w:rsidRPr="00E453F0" w:rsidRDefault="009344F5" w:rsidP="00EE355E">
            <w:pPr>
              <w:rPr>
                <w:rFonts w:ascii="Calibri Light" w:eastAsia="Calibri Light" w:hAnsi="Calibri Light" w:cs="Calibri Light"/>
                <w:color w:val="1F3763"/>
                <w:lang w:val="fo"/>
              </w:rPr>
            </w:pPr>
            <w:r w:rsidRPr="00E453F0">
              <w:rPr>
                <w:lang w:val="fo"/>
              </w:rPr>
              <w:t xml:space="preserve">Endamál </w:t>
            </w:r>
          </w:p>
        </w:tc>
        <w:tc>
          <w:tcPr>
            <w:tcW w:w="7710" w:type="dxa"/>
            <w:tcBorders>
              <w:top w:val="single" w:sz="8" w:space="0" w:color="auto"/>
              <w:left w:val="single" w:sz="8" w:space="0" w:color="auto"/>
              <w:bottom w:val="single" w:sz="8" w:space="0" w:color="auto"/>
              <w:right w:val="single" w:sz="8" w:space="0" w:color="auto"/>
            </w:tcBorders>
          </w:tcPr>
          <w:p w14:paraId="278C551B" w14:textId="51B10903" w:rsidR="009344F5" w:rsidRPr="15FFD68F" w:rsidRDefault="009344F5" w:rsidP="009344F5">
            <w:pPr>
              <w:jc w:val="both"/>
              <w:rPr>
                <w:rFonts w:ascii="Calibri" w:eastAsia="Calibri" w:hAnsi="Calibri" w:cs="Calibri"/>
                <w:lang w:val="fo"/>
              </w:rPr>
            </w:pPr>
            <w:r w:rsidRPr="15FFD68F">
              <w:rPr>
                <w:rFonts w:ascii="Calibri" w:eastAsia="Calibri" w:hAnsi="Calibri" w:cs="Calibri"/>
                <w:lang w:val="fo"/>
              </w:rPr>
              <w:t xml:space="preserve">Minka nýtsluna av </w:t>
            </w:r>
            <w:proofErr w:type="spellStart"/>
            <w:r w:rsidRPr="15FFD68F">
              <w:rPr>
                <w:rFonts w:ascii="Calibri" w:eastAsia="Calibri" w:hAnsi="Calibri" w:cs="Calibri"/>
                <w:lang w:val="fo"/>
              </w:rPr>
              <w:t>F-gassi</w:t>
            </w:r>
            <w:proofErr w:type="spellEnd"/>
          </w:p>
        </w:tc>
      </w:tr>
      <w:tr w:rsidR="009344F5" w14:paraId="56761CB7" w14:textId="77777777" w:rsidTr="009344F5">
        <w:tc>
          <w:tcPr>
            <w:tcW w:w="1920" w:type="dxa"/>
            <w:tcBorders>
              <w:top w:val="single" w:sz="8" w:space="0" w:color="auto"/>
              <w:left w:val="single" w:sz="8" w:space="0" w:color="auto"/>
              <w:bottom w:val="single" w:sz="8" w:space="0" w:color="auto"/>
              <w:right w:val="single" w:sz="8" w:space="0" w:color="auto"/>
            </w:tcBorders>
          </w:tcPr>
          <w:p w14:paraId="1AAACB01" w14:textId="0FB39A66" w:rsidR="009344F5" w:rsidRPr="00E453F0" w:rsidRDefault="009344F5" w:rsidP="00EE355E">
            <w:pPr>
              <w:rPr>
                <w:rFonts w:ascii="Calibri Light" w:eastAsia="Calibri Light" w:hAnsi="Calibri Light" w:cs="Calibri Light"/>
                <w:color w:val="1F3763"/>
                <w:lang w:val="fo"/>
              </w:rPr>
            </w:pPr>
            <w:r w:rsidRPr="00E453F0">
              <w:rPr>
                <w:lang w:val="fo"/>
              </w:rPr>
              <w:t>Slag av amboði</w:t>
            </w:r>
          </w:p>
        </w:tc>
        <w:tc>
          <w:tcPr>
            <w:tcW w:w="7710" w:type="dxa"/>
            <w:tcBorders>
              <w:top w:val="single" w:sz="8" w:space="0" w:color="auto"/>
              <w:left w:val="single" w:sz="8" w:space="0" w:color="auto"/>
              <w:bottom w:val="single" w:sz="8" w:space="0" w:color="auto"/>
              <w:right w:val="single" w:sz="8" w:space="0" w:color="auto"/>
            </w:tcBorders>
          </w:tcPr>
          <w:p w14:paraId="253AA91A" w14:textId="7836FA84" w:rsidR="009344F5" w:rsidRPr="15FFD68F" w:rsidRDefault="009344F5" w:rsidP="009344F5">
            <w:pPr>
              <w:jc w:val="both"/>
              <w:rPr>
                <w:rFonts w:ascii="Calibri" w:eastAsia="Calibri" w:hAnsi="Calibri" w:cs="Calibri"/>
                <w:lang w:val="fo"/>
              </w:rPr>
            </w:pPr>
            <w:r w:rsidRPr="15FFD68F">
              <w:rPr>
                <w:rFonts w:ascii="Calibri" w:eastAsia="Calibri" w:hAnsi="Calibri" w:cs="Calibri"/>
                <w:lang w:val="fo"/>
              </w:rPr>
              <w:t xml:space="preserve">Kunngerðir, sum regulerar nýtslu av </w:t>
            </w:r>
            <w:proofErr w:type="spellStart"/>
            <w:r w:rsidRPr="15FFD68F">
              <w:rPr>
                <w:rFonts w:ascii="Calibri" w:eastAsia="Calibri" w:hAnsi="Calibri" w:cs="Calibri"/>
                <w:lang w:val="fo"/>
              </w:rPr>
              <w:t>HFC’um</w:t>
            </w:r>
            <w:proofErr w:type="spellEnd"/>
            <w:r w:rsidRPr="15FFD68F">
              <w:rPr>
                <w:rFonts w:ascii="Calibri" w:eastAsia="Calibri" w:hAnsi="Calibri" w:cs="Calibri"/>
                <w:lang w:val="fo"/>
              </w:rPr>
              <w:t xml:space="preserve"> og SF</w:t>
            </w:r>
            <w:r w:rsidRPr="15FFD68F">
              <w:rPr>
                <w:rFonts w:ascii="Calibri" w:eastAsia="Calibri" w:hAnsi="Calibri" w:cs="Calibri"/>
                <w:vertAlign w:val="subscript"/>
                <w:lang w:val="fo"/>
              </w:rPr>
              <w:t>6</w:t>
            </w:r>
          </w:p>
        </w:tc>
      </w:tr>
      <w:tr w:rsidR="009344F5" w:rsidRPr="00E453F0" w14:paraId="5C9B843C" w14:textId="77777777" w:rsidTr="009344F5">
        <w:tc>
          <w:tcPr>
            <w:tcW w:w="1920" w:type="dxa"/>
            <w:tcBorders>
              <w:top w:val="single" w:sz="8" w:space="0" w:color="auto"/>
              <w:left w:val="single" w:sz="8" w:space="0" w:color="auto"/>
              <w:bottom w:val="single" w:sz="8" w:space="0" w:color="auto"/>
              <w:right w:val="single" w:sz="8" w:space="0" w:color="auto"/>
            </w:tcBorders>
          </w:tcPr>
          <w:p w14:paraId="236A0484" w14:textId="552CEB2E" w:rsidR="009344F5" w:rsidRPr="00E453F0" w:rsidRDefault="009344F5" w:rsidP="00EE355E">
            <w:pPr>
              <w:rPr>
                <w:lang w:val="fo"/>
              </w:rPr>
            </w:pPr>
            <w:r w:rsidRPr="00E453F0">
              <w:rPr>
                <w:lang w:val="fo"/>
              </w:rPr>
              <w:t>Myndugleikar</w:t>
            </w:r>
          </w:p>
        </w:tc>
        <w:tc>
          <w:tcPr>
            <w:tcW w:w="7710" w:type="dxa"/>
            <w:tcBorders>
              <w:top w:val="single" w:sz="8" w:space="0" w:color="auto"/>
              <w:left w:val="single" w:sz="8" w:space="0" w:color="auto"/>
              <w:bottom w:val="single" w:sz="8" w:space="0" w:color="auto"/>
              <w:right w:val="single" w:sz="8" w:space="0" w:color="auto"/>
            </w:tcBorders>
          </w:tcPr>
          <w:p w14:paraId="353C126C" w14:textId="1139CBC4" w:rsidR="009344F5" w:rsidRPr="15FFD68F" w:rsidRDefault="009344F5" w:rsidP="009344F5">
            <w:pPr>
              <w:jc w:val="both"/>
              <w:rPr>
                <w:rFonts w:ascii="Calibri" w:eastAsia="Calibri" w:hAnsi="Calibri" w:cs="Calibri"/>
                <w:lang w:val="fo"/>
              </w:rPr>
            </w:pPr>
            <w:r w:rsidRPr="15FFD68F">
              <w:rPr>
                <w:rFonts w:ascii="Calibri" w:eastAsia="Calibri" w:hAnsi="Calibri" w:cs="Calibri"/>
                <w:lang w:val="fo"/>
              </w:rPr>
              <w:t>Umhvørvis- og vinnumálaráðið</w:t>
            </w:r>
            <w:r w:rsidR="00283FB1">
              <w:rPr>
                <w:rFonts w:ascii="Calibri" w:eastAsia="Calibri" w:hAnsi="Calibri" w:cs="Calibri"/>
                <w:lang w:val="fo"/>
              </w:rPr>
              <w:t xml:space="preserve">, </w:t>
            </w:r>
            <w:r w:rsidRPr="15FFD68F">
              <w:rPr>
                <w:rFonts w:ascii="Calibri" w:eastAsia="Calibri" w:hAnsi="Calibri" w:cs="Calibri"/>
                <w:lang w:val="fo"/>
              </w:rPr>
              <w:t>Fíggjarmálaráðið</w:t>
            </w:r>
            <w:r w:rsidR="00283FB1">
              <w:rPr>
                <w:rFonts w:ascii="Calibri" w:eastAsia="Calibri" w:hAnsi="Calibri" w:cs="Calibri"/>
                <w:lang w:val="fo"/>
              </w:rPr>
              <w:t>, Umhvørvisstovan og Taks</w:t>
            </w:r>
          </w:p>
        </w:tc>
      </w:tr>
      <w:tr w:rsidR="009344F5" w:rsidRPr="00F472BE" w14:paraId="7B765C30" w14:textId="77777777" w:rsidTr="009344F5">
        <w:tc>
          <w:tcPr>
            <w:tcW w:w="1920" w:type="dxa"/>
            <w:tcBorders>
              <w:top w:val="single" w:sz="8" w:space="0" w:color="auto"/>
              <w:left w:val="single" w:sz="8" w:space="0" w:color="auto"/>
              <w:bottom w:val="single" w:sz="8" w:space="0" w:color="auto"/>
              <w:right w:val="single" w:sz="8" w:space="0" w:color="auto"/>
            </w:tcBorders>
          </w:tcPr>
          <w:p w14:paraId="2437521F" w14:textId="06BB8F8F" w:rsidR="009344F5" w:rsidRPr="00E453F0" w:rsidRDefault="009344F5" w:rsidP="00EE355E">
            <w:pPr>
              <w:rPr>
                <w:lang w:val="fo"/>
              </w:rPr>
            </w:pPr>
            <w:r w:rsidRPr="00E453F0">
              <w:rPr>
                <w:lang w:val="fo"/>
              </w:rPr>
              <w:t>Ávirkan</w:t>
            </w:r>
          </w:p>
        </w:tc>
        <w:tc>
          <w:tcPr>
            <w:tcW w:w="7710" w:type="dxa"/>
            <w:tcBorders>
              <w:top w:val="single" w:sz="8" w:space="0" w:color="auto"/>
              <w:left w:val="single" w:sz="8" w:space="0" w:color="auto"/>
              <w:bottom w:val="single" w:sz="8" w:space="0" w:color="auto"/>
              <w:right w:val="single" w:sz="8" w:space="0" w:color="auto"/>
            </w:tcBorders>
          </w:tcPr>
          <w:p w14:paraId="647F06A3" w14:textId="2B21A324" w:rsidR="009344F5" w:rsidRDefault="009344F5" w:rsidP="009344F5">
            <w:pPr>
              <w:jc w:val="both"/>
            </w:pPr>
            <w:r w:rsidRPr="15FFD68F">
              <w:rPr>
                <w:rFonts w:ascii="Calibri" w:eastAsia="Calibri" w:hAnsi="Calibri" w:cs="Calibri"/>
                <w:i/>
                <w:iCs/>
                <w:lang w:val="fo"/>
              </w:rPr>
              <w:t xml:space="preserve">Avleiðingar fyri vinnu og samfelag: </w:t>
            </w:r>
            <w:r w:rsidRPr="15FFD68F">
              <w:rPr>
                <w:rFonts w:ascii="Calibri" w:eastAsia="Calibri" w:hAnsi="Calibri" w:cs="Calibri"/>
                <w:lang w:val="fo"/>
              </w:rPr>
              <w:t xml:space="preserve">Størsta avleiðingin verður, at reiðarí og virkir, sum nú brúka </w:t>
            </w:r>
            <w:proofErr w:type="spellStart"/>
            <w:r>
              <w:rPr>
                <w:rFonts w:ascii="Calibri" w:eastAsia="Calibri" w:hAnsi="Calibri" w:cs="Calibri"/>
                <w:lang w:val="fo"/>
              </w:rPr>
              <w:t>HFC</w:t>
            </w:r>
            <w:r w:rsidRPr="15FFD68F">
              <w:rPr>
                <w:rFonts w:ascii="Calibri" w:eastAsia="Calibri" w:hAnsi="Calibri" w:cs="Calibri"/>
                <w:lang w:val="fo"/>
              </w:rPr>
              <w:t>-gass</w:t>
            </w:r>
            <w:proofErr w:type="spellEnd"/>
            <w:r w:rsidRPr="15FFD68F">
              <w:rPr>
                <w:rFonts w:ascii="Calibri" w:eastAsia="Calibri" w:hAnsi="Calibri" w:cs="Calibri"/>
                <w:lang w:val="fo"/>
              </w:rPr>
              <w:t xml:space="preserve"> sum </w:t>
            </w:r>
            <w:proofErr w:type="spellStart"/>
            <w:r w:rsidRPr="15FFD68F">
              <w:rPr>
                <w:rFonts w:ascii="Calibri" w:eastAsia="Calibri" w:hAnsi="Calibri" w:cs="Calibri"/>
                <w:lang w:val="fo"/>
              </w:rPr>
              <w:t>kølievni</w:t>
            </w:r>
            <w:proofErr w:type="spellEnd"/>
            <w:r w:rsidRPr="15FFD68F">
              <w:rPr>
                <w:rFonts w:ascii="Calibri" w:eastAsia="Calibri" w:hAnsi="Calibri" w:cs="Calibri"/>
                <w:lang w:val="fo"/>
              </w:rPr>
              <w:t xml:space="preserve">, skulu skifta til aðra køliskipan. Køli- og </w:t>
            </w:r>
            <w:proofErr w:type="spellStart"/>
            <w:r w:rsidRPr="15FFD68F">
              <w:rPr>
                <w:rFonts w:ascii="Calibri" w:eastAsia="Calibri" w:hAnsi="Calibri" w:cs="Calibri"/>
                <w:lang w:val="fo"/>
              </w:rPr>
              <w:t>frystiskipanir</w:t>
            </w:r>
            <w:proofErr w:type="spellEnd"/>
            <w:r w:rsidRPr="15FFD68F">
              <w:rPr>
                <w:rFonts w:ascii="Calibri" w:eastAsia="Calibri" w:hAnsi="Calibri" w:cs="Calibri"/>
                <w:lang w:val="fo"/>
              </w:rPr>
              <w:t xml:space="preserve"> við natúrligum </w:t>
            </w:r>
            <w:proofErr w:type="spellStart"/>
            <w:r w:rsidRPr="15FFD68F">
              <w:rPr>
                <w:rFonts w:ascii="Calibri" w:eastAsia="Calibri" w:hAnsi="Calibri" w:cs="Calibri"/>
                <w:lang w:val="fo"/>
              </w:rPr>
              <w:t>kølievni</w:t>
            </w:r>
            <w:proofErr w:type="spellEnd"/>
            <w:r w:rsidRPr="15FFD68F">
              <w:rPr>
                <w:rFonts w:ascii="Calibri" w:eastAsia="Calibri" w:hAnsi="Calibri" w:cs="Calibri"/>
                <w:lang w:val="fo"/>
              </w:rPr>
              <w:t>, so sum CO</w:t>
            </w:r>
            <w:r w:rsidRPr="15FFD68F">
              <w:rPr>
                <w:rFonts w:ascii="Calibri" w:eastAsia="Calibri" w:hAnsi="Calibri" w:cs="Calibri"/>
                <w:vertAlign w:val="subscript"/>
                <w:lang w:val="fo"/>
              </w:rPr>
              <w:t>2</w:t>
            </w:r>
            <w:r w:rsidRPr="15FFD68F">
              <w:rPr>
                <w:rFonts w:ascii="Calibri" w:eastAsia="Calibri" w:hAnsi="Calibri" w:cs="Calibri"/>
                <w:lang w:val="fo"/>
              </w:rPr>
              <w:t xml:space="preserve"> og NH</w:t>
            </w:r>
            <w:r w:rsidRPr="15FFD68F">
              <w:rPr>
                <w:rFonts w:ascii="Calibri" w:eastAsia="Calibri" w:hAnsi="Calibri" w:cs="Calibri"/>
                <w:vertAlign w:val="subscript"/>
                <w:lang w:val="fo"/>
              </w:rPr>
              <w:t>3</w:t>
            </w:r>
            <w:r w:rsidRPr="15FFD68F">
              <w:rPr>
                <w:rFonts w:ascii="Calibri" w:eastAsia="Calibri" w:hAnsi="Calibri" w:cs="Calibri"/>
                <w:lang w:val="fo"/>
              </w:rPr>
              <w:t xml:space="preserve"> eru </w:t>
            </w:r>
            <w:proofErr w:type="spellStart"/>
            <w:r w:rsidRPr="15FFD68F">
              <w:rPr>
                <w:rFonts w:ascii="Calibri" w:eastAsia="Calibri" w:hAnsi="Calibri" w:cs="Calibri"/>
                <w:lang w:val="fo"/>
              </w:rPr>
              <w:t>orkueffektivari</w:t>
            </w:r>
            <w:proofErr w:type="spellEnd"/>
            <w:r w:rsidRPr="15FFD68F">
              <w:rPr>
                <w:rFonts w:ascii="Calibri" w:eastAsia="Calibri" w:hAnsi="Calibri" w:cs="Calibri"/>
                <w:lang w:val="fo"/>
              </w:rPr>
              <w:t xml:space="preserve"> enn </w:t>
            </w:r>
            <w:proofErr w:type="spellStart"/>
            <w:r w:rsidRPr="15FFD68F">
              <w:rPr>
                <w:rFonts w:ascii="Calibri" w:eastAsia="Calibri" w:hAnsi="Calibri" w:cs="Calibri"/>
                <w:lang w:val="fo"/>
              </w:rPr>
              <w:t>køliskipanir</w:t>
            </w:r>
            <w:proofErr w:type="spellEnd"/>
            <w:r w:rsidRPr="15FFD68F">
              <w:rPr>
                <w:rFonts w:ascii="Calibri" w:eastAsia="Calibri" w:hAnsi="Calibri" w:cs="Calibri"/>
                <w:lang w:val="fo"/>
              </w:rPr>
              <w:t>, sum brúka HFC. Í Føroyum eru fleiri fiskiskip, sum eru farin at brúka CO</w:t>
            </w:r>
            <w:r w:rsidRPr="15FFD68F">
              <w:rPr>
                <w:rFonts w:ascii="Calibri" w:eastAsia="Calibri" w:hAnsi="Calibri" w:cs="Calibri"/>
                <w:vertAlign w:val="subscript"/>
                <w:lang w:val="fo"/>
              </w:rPr>
              <w:t>2</w:t>
            </w:r>
            <w:r w:rsidRPr="15FFD68F">
              <w:rPr>
                <w:rFonts w:ascii="Calibri" w:eastAsia="Calibri" w:hAnsi="Calibri" w:cs="Calibri"/>
                <w:lang w:val="fo"/>
              </w:rPr>
              <w:t xml:space="preserve"> og NH</w:t>
            </w:r>
            <w:r w:rsidRPr="15FFD68F">
              <w:rPr>
                <w:rFonts w:ascii="Calibri" w:eastAsia="Calibri" w:hAnsi="Calibri" w:cs="Calibri"/>
                <w:vertAlign w:val="subscript"/>
                <w:lang w:val="fo"/>
              </w:rPr>
              <w:t>3</w:t>
            </w:r>
          </w:p>
          <w:p w14:paraId="79563684" w14:textId="714ADBA4" w:rsidR="009344F5" w:rsidRPr="15FFD68F" w:rsidRDefault="009344F5" w:rsidP="009344F5">
            <w:pPr>
              <w:jc w:val="both"/>
              <w:rPr>
                <w:rFonts w:ascii="Calibri" w:eastAsia="Calibri" w:hAnsi="Calibri" w:cs="Calibri"/>
                <w:lang w:val="fo"/>
              </w:rPr>
            </w:pPr>
            <w:r w:rsidRPr="15FFD68F">
              <w:rPr>
                <w:rFonts w:ascii="Calibri" w:eastAsia="Calibri" w:hAnsi="Calibri" w:cs="Calibri"/>
                <w:i/>
                <w:iCs/>
                <w:lang w:val="fo"/>
              </w:rPr>
              <w:t>Avleiðingar fyri umhvørvið:</w:t>
            </w:r>
            <w:r w:rsidRPr="15FFD68F">
              <w:rPr>
                <w:rFonts w:ascii="Calibri" w:eastAsia="Calibri" w:hAnsi="Calibri" w:cs="Calibri"/>
                <w:lang w:val="fo"/>
              </w:rPr>
              <w:t xml:space="preserve"> Ein minking av nýtsluni fer at minka útlátið av vakstrarhúsgassi </w:t>
            </w:r>
            <w:r w:rsidR="00642455">
              <w:rPr>
                <w:rFonts w:ascii="Calibri" w:eastAsia="Calibri" w:hAnsi="Calibri" w:cs="Calibri"/>
                <w:lang w:val="fo"/>
              </w:rPr>
              <w:t>við 90 túsund tonsum</w:t>
            </w:r>
            <w:r w:rsidR="00E75BB6">
              <w:rPr>
                <w:rFonts w:ascii="Calibri" w:eastAsia="Calibri" w:hAnsi="Calibri" w:cs="Calibri"/>
                <w:lang w:val="fo"/>
              </w:rPr>
              <w:t xml:space="preserve"> </w:t>
            </w:r>
            <w:r w:rsidR="00FA5B94">
              <w:rPr>
                <w:rFonts w:ascii="Calibri" w:eastAsia="Calibri" w:hAnsi="Calibri" w:cs="Calibri"/>
                <w:lang w:val="fo"/>
              </w:rPr>
              <w:t>av CO</w:t>
            </w:r>
            <w:r w:rsidR="00FA5B94" w:rsidRPr="00E453F0">
              <w:rPr>
                <w:rFonts w:ascii="Calibri" w:eastAsia="Calibri" w:hAnsi="Calibri" w:cs="Calibri"/>
                <w:vertAlign w:val="subscript"/>
                <w:lang w:val="fo"/>
              </w:rPr>
              <w:t>2</w:t>
            </w:r>
            <w:r w:rsidR="00A521E2">
              <w:rPr>
                <w:rFonts w:ascii="Calibri" w:eastAsia="Calibri" w:hAnsi="Calibri" w:cs="Calibri"/>
                <w:lang w:val="fo"/>
              </w:rPr>
              <w:t xml:space="preserve"> eindum</w:t>
            </w:r>
            <w:r w:rsidRPr="15FFD68F">
              <w:rPr>
                <w:rFonts w:ascii="Calibri" w:eastAsia="Calibri" w:hAnsi="Calibri" w:cs="Calibri"/>
                <w:lang w:val="fo"/>
              </w:rPr>
              <w:t>.</w:t>
            </w:r>
          </w:p>
        </w:tc>
      </w:tr>
    </w:tbl>
    <w:p w14:paraId="121653C3" w14:textId="7D003C84" w:rsidR="3FF53F40" w:rsidRPr="00E453F0" w:rsidRDefault="3FF53F40" w:rsidP="005E40E7">
      <w:pPr>
        <w:jc w:val="both"/>
        <w:rPr>
          <w:lang w:val="fo-FO"/>
        </w:rPr>
      </w:pPr>
      <w:r w:rsidRPr="00E453F0">
        <w:rPr>
          <w:lang w:val="fo-FO"/>
        </w:rPr>
        <w:br/>
      </w:r>
      <w:r w:rsidRPr="00E453F0">
        <w:rPr>
          <w:lang w:val="fo-FO"/>
        </w:rPr>
        <w:br/>
      </w:r>
    </w:p>
    <w:p w14:paraId="2B4C223C" w14:textId="644D8EE0" w:rsidR="15FFD68F" w:rsidRDefault="15FFD68F" w:rsidP="005E40E7">
      <w:pPr>
        <w:jc w:val="both"/>
        <w:rPr>
          <w:lang w:val="fo-FO"/>
        </w:rPr>
      </w:pPr>
    </w:p>
    <w:p w14:paraId="64A64137" w14:textId="66406837" w:rsidR="15FFD68F" w:rsidRDefault="15FFD68F" w:rsidP="005E40E7">
      <w:pPr>
        <w:jc w:val="both"/>
        <w:rPr>
          <w:lang w:val="fo-FO"/>
        </w:rPr>
      </w:pPr>
    </w:p>
    <w:p w14:paraId="6D78A7F6" w14:textId="6309F65E" w:rsidR="15FFD68F" w:rsidRDefault="15FFD68F" w:rsidP="005E40E7">
      <w:pPr>
        <w:jc w:val="both"/>
        <w:rPr>
          <w:lang w:val="fo-FO"/>
        </w:rPr>
      </w:pPr>
    </w:p>
    <w:tbl>
      <w:tblPr>
        <w:tblStyle w:val="Tabel-Gitter"/>
        <w:tblW w:w="0" w:type="auto"/>
        <w:tblLook w:val="04A0" w:firstRow="1" w:lastRow="0" w:firstColumn="1" w:lastColumn="0" w:noHBand="0" w:noVBand="1"/>
      </w:tblPr>
      <w:tblGrid>
        <w:gridCol w:w="2689"/>
        <w:gridCol w:w="6939"/>
      </w:tblGrid>
      <w:tr w:rsidR="009C6016" w:rsidRPr="00F472BE" w14:paraId="4BA35951" w14:textId="77777777" w:rsidTr="2FACD975">
        <w:tc>
          <w:tcPr>
            <w:tcW w:w="9628" w:type="dxa"/>
            <w:gridSpan w:val="2"/>
          </w:tcPr>
          <w:p w14:paraId="6CE9C564" w14:textId="27DBCED5" w:rsidR="009C6016" w:rsidRPr="0077634B" w:rsidRDefault="00CC574B" w:rsidP="005E40E7">
            <w:pPr>
              <w:pStyle w:val="Overskrift2"/>
              <w:jc w:val="both"/>
              <w:outlineLvl w:val="1"/>
            </w:pPr>
            <w:bookmarkStart w:id="38" w:name="_Toc66373724"/>
            <w:r>
              <w:lastRenderedPageBreak/>
              <w:t>B</w:t>
            </w:r>
            <w:r w:rsidR="00810663">
              <w:t>ýarplanlegging</w:t>
            </w:r>
            <w:bookmarkEnd w:id="38"/>
          </w:p>
          <w:p w14:paraId="642C7D81" w14:textId="311BED0E" w:rsidR="007C2604" w:rsidRDefault="06786EF4" w:rsidP="005E40E7">
            <w:pPr>
              <w:jc w:val="both"/>
            </w:pPr>
            <w:r>
              <w:t>Orkunýtsla</w:t>
            </w:r>
            <w:r w:rsidR="3F7663BF">
              <w:t xml:space="preserve"> til upphiting og flutning</w:t>
            </w:r>
            <w:r w:rsidR="6162A7AA">
              <w:t>,</w:t>
            </w:r>
            <w:r w:rsidR="72BE878E">
              <w:t xml:space="preserve"> og harvið </w:t>
            </w:r>
            <w:r w:rsidR="6162A7AA">
              <w:t xml:space="preserve">eisini </w:t>
            </w:r>
            <w:r w:rsidR="72BE878E">
              <w:t xml:space="preserve">útlát av </w:t>
            </w:r>
            <w:proofErr w:type="spellStart"/>
            <w:r w:rsidR="72BE878E">
              <w:t>vakst</w:t>
            </w:r>
            <w:r w:rsidR="7CF5C299">
              <w:t>r</w:t>
            </w:r>
            <w:r w:rsidR="72BE878E">
              <w:t>arhúsgassi</w:t>
            </w:r>
            <w:proofErr w:type="spellEnd"/>
            <w:r w:rsidR="72BE878E">
              <w:t>,</w:t>
            </w:r>
            <w:r w:rsidR="3F7663BF">
              <w:t xml:space="preserve"> er </w:t>
            </w:r>
            <w:r w:rsidR="69C41539">
              <w:t xml:space="preserve">partvíst </w:t>
            </w:r>
            <w:proofErr w:type="spellStart"/>
            <w:r w:rsidR="0F1567FA">
              <w:t>t</w:t>
            </w:r>
            <w:r w:rsidR="29C01E14">
              <w:t>o</w:t>
            </w:r>
            <w:r w:rsidR="0F1567FA">
              <w:t>ng</w:t>
            </w:r>
            <w:r w:rsidR="387CF788">
              <w:t>t</w:t>
            </w:r>
            <w:proofErr w:type="spellEnd"/>
            <w:r w:rsidR="3F7663BF">
              <w:t xml:space="preserve"> at</w:t>
            </w:r>
            <w:r w:rsidR="01E61C7E">
              <w:t>,</w:t>
            </w:r>
            <w:r w:rsidR="41096934">
              <w:t xml:space="preserve"> </w:t>
            </w:r>
            <w:r w:rsidR="3F7663BF">
              <w:t xml:space="preserve">hvussu </w:t>
            </w:r>
            <w:r w:rsidR="30A4A81A">
              <w:t xml:space="preserve">okkara </w:t>
            </w:r>
            <w:r w:rsidR="3981171E">
              <w:t>bygdir og býir</w:t>
            </w:r>
            <w:r w:rsidR="7F9149E8">
              <w:t>, býlingar</w:t>
            </w:r>
            <w:r w:rsidR="00E24A73">
              <w:t xml:space="preserve"> og</w:t>
            </w:r>
            <w:r w:rsidR="7F9149E8">
              <w:t xml:space="preserve"> </w:t>
            </w:r>
            <w:r w:rsidR="30A4A81A">
              <w:t xml:space="preserve">bústaðir </w:t>
            </w:r>
            <w:r w:rsidR="4C587093">
              <w:t xml:space="preserve">og </w:t>
            </w:r>
            <w:r w:rsidR="5BFB9971">
              <w:t>vega</w:t>
            </w:r>
            <w:r w:rsidR="4C587093">
              <w:t>kervið teirra</w:t>
            </w:r>
            <w:r w:rsidR="7266E319">
              <w:t xml:space="preserve"> millum</w:t>
            </w:r>
            <w:r w:rsidR="008068F4">
              <w:t>,</w:t>
            </w:r>
            <w:r w:rsidR="4C587093">
              <w:t xml:space="preserve"> </w:t>
            </w:r>
            <w:r w:rsidR="30A4A81A">
              <w:t>eru</w:t>
            </w:r>
            <w:r w:rsidR="42EB05AD">
              <w:t xml:space="preserve"> </w:t>
            </w:r>
            <w:r w:rsidR="30A4A81A">
              <w:t>skipað</w:t>
            </w:r>
            <w:r w:rsidR="6A9F2933">
              <w:t>.</w:t>
            </w:r>
            <w:r w:rsidR="4B389CDF">
              <w:t xml:space="preserve"> </w:t>
            </w:r>
            <w:r w:rsidR="7DDF3F3A">
              <w:t>Kommunurnar</w:t>
            </w:r>
            <w:r w:rsidR="229AC215">
              <w:t>, sum</w:t>
            </w:r>
            <w:r w:rsidR="6F9B6C18">
              <w:t xml:space="preserve"> </w:t>
            </w:r>
            <w:r w:rsidR="15875368">
              <w:t>hava ábyrgd av</w:t>
            </w:r>
            <w:r w:rsidR="6F9B6C18">
              <w:t xml:space="preserve"> býarplanleggingini</w:t>
            </w:r>
            <w:r w:rsidR="15875368">
              <w:t>,</w:t>
            </w:r>
            <w:r w:rsidR="6F9B6C18">
              <w:t xml:space="preserve"> </w:t>
            </w:r>
            <w:r w:rsidR="7DDF3F3A">
              <w:t xml:space="preserve">eiga </w:t>
            </w:r>
            <w:r w:rsidR="759514FE">
              <w:t xml:space="preserve">at </w:t>
            </w:r>
            <w:r w:rsidR="6DBFB90D">
              <w:t>legg</w:t>
            </w:r>
            <w:r w:rsidR="54EA6771">
              <w:t>ja</w:t>
            </w:r>
            <w:r w:rsidR="6DBFB90D">
              <w:t xml:space="preserve"> </w:t>
            </w:r>
            <w:r w:rsidR="2A0705D8">
              <w:t xml:space="preserve">bygdar- og </w:t>
            </w:r>
            <w:proofErr w:type="spellStart"/>
            <w:r w:rsidR="2A0705D8">
              <w:t>býargerð</w:t>
            </w:r>
            <w:proofErr w:type="spellEnd"/>
            <w:r w:rsidR="5831D6EE">
              <w:t>,</w:t>
            </w:r>
            <w:r w:rsidR="1766BF19">
              <w:t xml:space="preserve"> vegakervi</w:t>
            </w:r>
            <w:r w:rsidR="5831D6EE">
              <w:t xml:space="preserve"> o.a.</w:t>
            </w:r>
            <w:r w:rsidR="1766BF19">
              <w:t xml:space="preserve"> til rættis</w:t>
            </w:r>
            <w:r w:rsidR="00CB192B">
              <w:t>,</w:t>
            </w:r>
            <w:r w:rsidR="1766BF19">
              <w:t xml:space="preserve"> </w:t>
            </w:r>
            <w:r w:rsidR="1B533187">
              <w:t>so at hesi eru burðardygg</w:t>
            </w:r>
            <w:r w:rsidR="6FD079CC">
              <w:t xml:space="preserve"> og</w:t>
            </w:r>
            <w:r w:rsidR="6DBFB90D">
              <w:t xml:space="preserve"> </w:t>
            </w:r>
            <w:r w:rsidR="1E7354B0">
              <w:t>í samsvari við h</w:t>
            </w:r>
            <w:r w:rsidR="5AA09131">
              <w:t>eimsmál</w:t>
            </w:r>
            <w:r w:rsidR="02A21C9A">
              <w:t>ini</w:t>
            </w:r>
            <w:r w:rsidR="5AA09131">
              <w:t xml:space="preserve"> hjá ST</w:t>
            </w:r>
            <w:r w:rsidR="6FD079CC">
              <w:t xml:space="preserve"> um burðardygga menning</w:t>
            </w:r>
            <w:r w:rsidR="3B9045F7">
              <w:t xml:space="preserve">. </w:t>
            </w:r>
            <w:r w:rsidR="4A931701">
              <w:t xml:space="preserve">Tættari </w:t>
            </w:r>
            <w:r w:rsidR="2619E000">
              <w:t>bús</w:t>
            </w:r>
            <w:r w:rsidR="695BF00A">
              <w:t>etingar</w:t>
            </w:r>
            <w:r w:rsidR="69E5D950">
              <w:t xml:space="preserve">, </w:t>
            </w:r>
            <w:r w:rsidR="4CE4E8B3">
              <w:t xml:space="preserve">gott </w:t>
            </w:r>
            <w:r w:rsidR="69738FDE">
              <w:t>vega</w:t>
            </w:r>
            <w:r w:rsidR="07DB3EFF">
              <w:t>samband</w:t>
            </w:r>
            <w:r w:rsidR="1A55024C">
              <w:t xml:space="preserve"> -</w:t>
            </w:r>
            <w:r w:rsidR="5C488B73">
              <w:t xml:space="preserve"> eisini </w:t>
            </w:r>
            <w:r w:rsidR="50E3825E">
              <w:t>til go</w:t>
            </w:r>
            <w:r w:rsidR="4F7EC52C">
              <w:t>ng</w:t>
            </w:r>
            <w:r w:rsidR="50E3825E">
              <w:t>u</w:t>
            </w:r>
            <w:r w:rsidR="4F7EC52C">
              <w:t xml:space="preserve"> </w:t>
            </w:r>
            <w:r w:rsidR="50E3825E">
              <w:t xml:space="preserve">ella á </w:t>
            </w:r>
            <w:r w:rsidR="4F7EC52C">
              <w:t>súkkl</w:t>
            </w:r>
            <w:r w:rsidR="50E3825E">
              <w:t>u</w:t>
            </w:r>
            <w:r w:rsidR="74CB801B">
              <w:t xml:space="preserve"> </w:t>
            </w:r>
            <w:r w:rsidR="2B9AB668">
              <w:t>-</w:t>
            </w:r>
            <w:r w:rsidR="69738FDE">
              <w:t xml:space="preserve"> til </w:t>
            </w:r>
            <w:r w:rsidR="090705B5">
              <w:t xml:space="preserve">barnagarðar, </w:t>
            </w:r>
            <w:r w:rsidR="6C2F76DF">
              <w:t>skúl</w:t>
            </w:r>
            <w:r w:rsidR="619C6D24">
              <w:t>ar</w:t>
            </w:r>
            <w:r w:rsidR="6C2F76DF">
              <w:t xml:space="preserve">, </w:t>
            </w:r>
            <w:r w:rsidR="090705B5">
              <w:t xml:space="preserve">frítíðar- og ítróttarøki, </w:t>
            </w:r>
            <w:r w:rsidR="6C2F76DF">
              <w:t xml:space="preserve">arbeiðspláss, </w:t>
            </w:r>
            <w:proofErr w:type="spellStart"/>
            <w:r w:rsidR="50853AFC">
              <w:t>samferðslueindir</w:t>
            </w:r>
            <w:proofErr w:type="spellEnd"/>
            <w:r w:rsidR="69738FDE">
              <w:t xml:space="preserve">, </w:t>
            </w:r>
            <w:proofErr w:type="spellStart"/>
            <w:r w:rsidR="48F1E4E0">
              <w:t>frílendisøki</w:t>
            </w:r>
            <w:proofErr w:type="spellEnd"/>
            <w:r w:rsidR="48F1E4E0">
              <w:t xml:space="preserve">, </w:t>
            </w:r>
            <w:r w:rsidR="50853AFC">
              <w:t>o.a.m.</w:t>
            </w:r>
            <w:r w:rsidR="08992FB9">
              <w:t>,</w:t>
            </w:r>
            <w:r w:rsidR="50853AFC">
              <w:t xml:space="preserve"> eig</w:t>
            </w:r>
            <w:r w:rsidR="1CDBA1AA">
              <w:t>a</w:t>
            </w:r>
            <w:r w:rsidR="50853AFC">
              <w:t xml:space="preserve"> at </w:t>
            </w:r>
            <w:r w:rsidR="71C73B91">
              <w:t xml:space="preserve">vera </w:t>
            </w:r>
            <w:r w:rsidR="619C6D24">
              <w:t>partur av bæði</w:t>
            </w:r>
            <w:r w:rsidR="71C73B91">
              <w:t xml:space="preserve"> </w:t>
            </w:r>
            <w:r w:rsidR="5D373426">
              <w:t>stutt</w:t>
            </w:r>
            <w:r w:rsidR="0760AD9B">
              <w:t>-</w:t>
            </w:r>
            <w:r w:rsidR="71C73B91">
              <w:t xml:space="preserve"> og langtíðar </w:t>
            </w:r>
            <w:r w:rsidR="7C045C2B">
              <w:t>býarplanleggingini</w:t>
            </w:r>
            <w:r w:rsidR="3A2B0088">
              <w:t xml:space="preserve"> í kommununum</w:t>
            </w:r>
            <w:r w:rsidR="48F1E4E0">
              <w:t xml:space="preserve">. </w:t>
            </w:r>
          </w:p>
          <w:p w14:paraId="0389B087" w14:textId="77777777" w:rsidR="007C2604" w:rsidRDefault="007C2604" w:rsidP="005E40E7">
            <w:pPr>
              <w:jc w:val="both"/>
            </w:pPr>
          </w:p>
          <w:p w14:paraId="68E86928" w14:textId="44498604" w:rsidR="009E792C" w:rsidRPr="0077634B" w:rsidRDefault="00C0398B" w:rsidP="005E40E7">
            <w:pPr>
              <w:jc w:val="both"/>
            </w:pPr>
            <w:r>
              <w:t xml:space="preserve">Kommunurnar eiga </w:t>
            </w:r>
            <w:r w:rsidR="007751AC">
              <w:t xml:space="preserve">í síni býar- og </w:t>
            </w:r>
            <w:proofErr w:type="spellStart"/>
            <w:r w:rsidR="007751AC">
              <w:t>lendisplanlegging</w:t>
            </w:r>
            <w:proofErr w:type="spellEnd"/>
            <w:r w:rsidR="008317A8">
              <w:t xml:space="preserve"> </w:t>
            </w:r>
            <w:r>
              <w:t xml:space="preserve">at </w:t>
            </w:r>
            <w:r w:rsidR="007C24BB">
              <w:t>hava fyrilit</w:t>
            </w:r>
            <w:r>
              <w:t xml:space="preserve"> fyri </w:t>
            </w:r>
            <w:r w:rsidR="00B5603B">
              <w:t>náttúru og umhvørvi</w:t>
            </w:r>
            <w:r w:rsidR="00473CF3">
              <w:t xml:space="preserve"> </w:t>
            </w:r>
            <w:r w:rsidR="00195FA9">
              <w:t xml:space="preserve">og øðrum almennum </w:t>
            </w:r>
            <w:proofErr w:type="spellStart"/>
            <w:r w:rsidR="00195FA9">
              <w:t>verndaráhugamálum</w:t>
            </w:r>
            <w:proofErr w:type="spellEnd"/>
            <w:r w:rsidR="00195FA9">
              <w:t xml:space="preserve">, </w:t>
            </w:r>
            <w:r w:rsidR="00473CF3">
              <w:t xml:space="preserve">bæði á landi </w:t>
            </w:r>
            <w:r w:rsidR="00367D64">
              <w:t xml:space="preserve">og </w:t>
            </w:r>
            <w:r w:rsidR="00111FE5">
              <w:t xml:space="preserve">fram </w:t>
            </w:r>
            <w:r w:rsidR="00473CF3">
              <w:t>við sjóvarmálan</w:t>
            </w:r>
            <w:r w:rsidR="00512A5C">
              <w:t>um</w:t>
            </w:r>
            <w:r w:rsidR="00976405">
              <w:t xml:space="preserve">. </w:t>
            </w:r>
            <w:r w:rsidR="0062689E">
              <w:t xml:space="preserve">Atlit </w:t>
            </w:r>
            <w:r w:rsidR="00634C37">
              <w:t>eig</w:t>
            </w:r>
            <w:r w:rsidR="007E3FDD">
              <w:t>a</w:t>
            </w:r>
            <w:r w:rsidR="00634C37">
              <w:t xml:space="preserve"> at takast </w:t>
            </w:r>
            <w:r w:rsidR="00512A5C">
              <w:t xml:space="preserve">at </w:t>
            </w:r>
            <w:r w:rsidR="00FA4891">
              <w:t>fólka</w:t>
            </w:r>
            <w:r w:rsidR="007751AC">
              <w:t>-</w:t>
            </w:r>
            <w:r w:rsidR="00B5603B">
              <w:t xml:space="preserve"> og</w:t>
            </w:r>
            <w:r w:rsidR="00FA4891">
              <w:t xml:space="preserve"> </w:t>
            </w:r>
            <w:proofErr w:type="spellStart"/>
            <w:r w:rsidR="00FA4891">
              <w:t>búskaparvø</w:t>
            </w:r>
            <w:r w:rsidR="002C3662">
              <w:t>k</w:t>
            </w:r>
            <w:r w:rsidR="0096030D">
              <w:t>st</w:t>
            </w:r>
            <w:r w:rsidR="00FA4891">
              <w:t>r</w:t>
            </w:r>
            <w:r w:rsidR="00584531">
              <w:t>i</w:t>
            </w:r>
            <w:proofErr w:type="spellEnd"/>
            <w:r w:rsidR="00882550">
              <w:t xml:space="preserve"> </w:t>
            </w:r>
            <w:r w:rsidR="005A7F9A">
              <w:t xml:space="preserve">og </w:t>
            </w:r>
            <w:r w:rsidR="00634C37">
              <w:t xml:space="preserve">at </w:t>
            </w:r>
            <w:r w:rsidR="005A7F9A">
              <w:t>leggja upp fyri framtíðar tørvi á burða</w:t>
            </w:r>
            <w:r w:rsidR="001A178D">
              <w:t>r</w:t>
            </w:r>
            <w:r w:rsidR="005A7F9A">
              <w:t>dyggum útbyggingum av ymsum slagi</w:t>
            </w:r>
            <w:r w:rsidR="005A5FE8">
              <w:t>, so at</w:t>
            </w:r>
            <w:r w:rsidR="4FA6BEC9">
              <w:t xml:space="preserve"> </w:t>
            </w:r>
            <w:r w:rsidR="00005C83">
              <w:t xml:space="preserve">fólk </w:t>
            </w:r>
            <w:r w:rsidR="00A43016">
              <w:t>trívast í nærumhvørvinum</w:t>
            </w:r>
            <w:r w:rsidR="00EC625A">
              <w:t xml:space="preserve">, </w:t>
            </w:r>
            <w:r w:rsidR="003A2252">
              <w:t>frástøðan</w:t>
            </w:r>
            <w:r w:rsidR="00D77FFE">
              <w:t xml:space="preserve"> millum heim og arbeiðspláss</w:t>
            </w:r>
            <w:r w:rsidR="00FF00EA">
              <w:t>, frítíðarvirksemi o.a.</w:t>
            </w:r>
            <w:r w:rsidR="732CD1A6">
              <w:t xml:space="preserve"> gerst </w:t>
            </w:r>
            <w:r w:rsidR="00FF00EA">
              <w:t>minni</w:t>
            </w:r>
            <w:r w:rsidR="732CD1A6">
              <w:t xml:space="preserve"> </w:t>
            </w:r>
            <w:r w:rsidR="0C630AC2">
              <w:t xml:space="preserve"> </w:t>
            </w:r>
            <w:r w:rsidR="42FEF93E">
              <w:t>og orku</w:t>
            </w:r>
            <w:r w:rsidR="006932B3">
              <w:t>tørvurin</w:t>
            </w:r>
            <w:r w:rsidR="7E401D8D">
              <w:t xml:space="preserve"> </w:t>
            </w:r>
            <w:r w:rsidR="49D4055E">
              <w:t xml:space="preserve">til upphiting og </w:t>
            </w:r>
            <w:r w:rsidR="00493FAF">
              <w:t>ferðslu</w:t>
            </w:r>
            <w:r w:rsidR="0337257F">
              <w:t xml:space="preserve"> lækka</w:t>
            </w:r>
            <w:r w:rsidR="00D168F1">
              <w:t>r</w:t>
            </w:r>
            <w:r w:rsidR="0337257F">
              <w:t>.</w:t>
            </w:r>
          </w:p>
          <w:p w14:paraId="06BE3FD4" w14:textId="068A3C48" w:rsidR="009E792C" w:rsidRPr="0077634B" w:rsidRDefault="009E792C" w:rsidP="005E40E7">
            <w:pPr>
              <w:jc w:val="both"/>
            </w:pPr>
          </w:p>
        </w:tc>
      </w:tr>
      <w:tr w:rsidR="009C6016" w:rsidRPr="00F472BE" w14:paraId="23419688" w14:textId="77777777" w:rsidTr="2FACD975">
        <w:tc>
          <w:tcPr>
            <w:tcW w:w="2689" w:type="dxa"/>
          </w:tcPr>
          <w:p w14:paraId="610D5F2E" w14:textId="0EA0E41A" w:rsidR="00FA5D89" w:rsidRPr="00E3440B" w:rsidRDefault="009C6016" w:rsidP="000A4283">
            <w:pPr>
              <w:pStyle w:val="Overskrift3"/>
              <w:outlineLvl w:val="2"/>
            </w:pPr>
            <w:bookmarkStart w:id="39" w:name="_Toc66373725"/>
            <w:r w:rsidRPr="0077634B">
              <w:t>Átak</w:t>
            </w:r>
            <w:r w:rsidR="27E4AF6E" w:rsidRPr="0077634B">
              <w:t xml:space="preserve"> </w:t>
            </w:r>
            <w:r w:rsidR="003727EA">
              <w:t>20</w:t>
            </w:r>
            <w:r w:rsidR="27E4AF6E" w:rsidRPr="0077634B">
              <w:t xml:space="preserve">: </w:t>
            </w:r>
            <w:r w:rsidRPr="0077634B">
              <w:t xml:space="preserve"> </w:t>
            </w:r>
            <w:r w:rsidR="00584CE3">
              <w:t>B</w:t>
            </w:r>
            <w:r w:rsidR="00886049" w:rsidRPr="0077634B">
              <w:t>urðardygg</w:t>
            </w:r>
            <w:r w:rsidR="004217CC" w:rsidRPr="0077634B">
              <w:t xml:space="preserve"> býarmenning</w:t>
            </w:r>
            <w:bookmarkEnd w:id="39"/>
          </w:p>
        </w:tc>
        <w:tc>
          <w:tcPr>
            <w:tcW w:w="6939" w:type="dxa"/>
          </w:tcPr>
          <w:p w14:paraId="32A46723" w14:textId="50C8EF3E" w:rsidR="00E26316" w:rsidRPr="00E453F0" w:rsidRDefault="009B34BC" w:rsidP="00E453F0">
            <w:pPr>
              <w:jc w:val="both"/>
            </w:pPr>
            <w:r w:rsidRPr="00E453F0">
              <w:t>Mælt verður til, at vegleiðing verð</w:t>
            </w:r>
            <w:r w:rsidR="002654BC" w:rsidRPr="00E453F0">
              <w:t>ur g</w:t>
            </w:r>
            <w:r w:rsidRPr="00E453F0">
              <w:t>jørd</w:t>
            </w:r>
            <w:r w:rsidR="00253115" w:rsidRPr="00E453F0">
              <w:t xml:space="preserve"> um </w:t>
            </w:r>
            <w:r w:rsidR="00B91D7D" w:rsidRPr="00E453F0">
              <w:t xml:space="preserve">býarplanlegging og </w:t>
            </w:r>
            <w:r w:rsidR="00D62736" w:rsidRPr="00E453F0">
              <w:t xml:space="preserve">burðardygga menning </w:t>
            </w:r>
            <w:r w:rsidR="00304AA3" w:rsidRPr="00E453F0">
              <w:t>við denti á</w:t>
            </w:r>
            <w:r w:rsidR="009167F4" w:rsidRPr="00E453F0">
              <w:t>,</w:t>
            </w:r>
            <w:r w:rsidR="00304AA3" w:rsidRPr="00E453F0">
              <w:t xml:space="preserve"> </w:t>
            </w:r>
            <w:r w:rsidR="00856CA5" w:rsidRPr="00E453F0">
              <w:t xml:space="preserve">hvussu </w:t>
            </w:r>
            <w:r w:rsidRPr="00E453F0">
              <w:t xml:space="preserve">býarplanlegging </w:t>
            </w:r>
            <w:r w:rsidR="00191E40" w:rsidRPr="00E453F0">
              <w:t xml:space="preserve">kann </w:t>
            </w:r>
            <w:r w:rsidR="005059ED" w:rsidRPr="00E453F0">
              <w:t>skipast við atliti at trivnaði, búskapi og umhvørvi.</w:t>
            </w:r>
            <w:r w:rsidR="006B0C1C" w:rsidRPr="00E453F0">
              <w:t xml:space="preserve"> </w:t>
            </w:r>
          </w:p>
          <w:p w14:paraId="195C932E" w14:textId="77777777" w:rsidR="00E26316" w:rsidRPr="0077634B" w:rsidRDefault="00E26316" w:rsidP="005E40E7">
            <w:pPr>
              <w:jc w:val="both"/>
            </w:pPr>
          </w:p>
          <w:p w14:paraId="16F5AA7C" w14:textId="04A13E74" w:rsidR="00401914" w:rsidRPr="00E453F0" w:rsidRDefault="00E3440B" w:rsidP="00E453F0">
            <w:pPr>
              <w:jc w:val="both"/>
            </w:pPr>
            <w:proofErr w:type="spellStart"/>
            <w:r w:rsidRPr="00E453F0">
              <w:t>Býarskipanarlógin</w:t>
            </w:r>
            <w:proofErr w:type="spellEnd"/>
            <w:r w:rsidRPr="00E453F0">
              <w:t xml:space="preserve"> </w:t>
            </w:r>
            <w:r w:rsidR="5B26137C" w:rsidRPr="00E453F0">
              <w:t xml:space="preserve"> </w:t>
            </w:r>
            <w:r w:rsidR="006452C7" w:rsidRPr="00E453F0">
              <w:t xml:space="preserve">eigur at verða </w:t>
            </w:r>
            <w:r w:rsidRPr="00E453F0">
              <w:t>endurskoða</w:t>
            </w:r>
            <w:r w:rsidR="00BD7D01" w:rsidRPr="00E453F0">
              <w:t>ð</w:t>
            </w:r>
            <w:r w:rsidRPr="00E453F0">
              <w:t xml:space="preserve"> og dagfør</w:t>
            </w:r>
            <w:r w:rsidR="006452C7" w:rsidRPr="00E453F0">
              <w:t>d</w:t>
            </w:r>
            <w:r w:rsidRPr="00E453F0">
              <w:t xml:space="preserve"> </w:t>
            </w:r>
            <w:r w:rsidR="0085685D" w:rsidRPr="00E453F0">
              <w:t>og seta krav</w:t>
            </w:r>
            <w:r w:rsidRPr="00E453F0">
              <w:t xml:space="preserve"> um b</w:t>
            </w:r>
            <w:r w:rsidR="002672BC" w:rsidRPr="00E453F0">
              <w:t>ur</w:t>
            </w:r>
            <w:r w:rsidR="00EC44CF" w:rsidRPr="00E453F0">
              <w:t>ð</w:t>
            </w:r>
            <w:r w:rsidRPr="00E453F0">
              <w:t xml:space="preserve">ardygga </w:t>
            </w:r>
            <w:r w:rsidR="006B192C" w:rsidRPr="00E453F0">
              <w:t>bygdar- og</w:t>
            </w:r>
            <w:r w:rsidRPr="00E453F0">
              <w:t xml:space="preserve"> býarmenning</w:t>
            </w:r>
            <w:r w:rsidR="00390A0B" w:rsidRPr="00E453F0">
              <w:t>,</w:t>
            </w:r>
            <w:r w:rsidRPr="00E453F0" w:rsidDel="00390A0B">
              <w:t xml:space="preserve"> </w:t>
            </w:r>
            <w:r w:rsidR="00774A9E" w:rsidRPr="00E453F0">
              <w:t>ferðslukervi o.a.</w:t>
            </w:r>
          </w:p>
          <w:p w14:paraId="0ECD8EC1" w14:textId="4A6BCA33" w:rsidR="00B4111D" w:rsidRPr="0035213E" w:rsidRDefault="00B4111D" w:rsidP="005E40E7">
            <w:pPr>
              <w:ind w:left="360"/>
              <w:jc w:val="both"/>
            </w:pPr>
          </w:p>
          <w:p w14:paraId="63CBF9F8" w14:textId="5E6ACCF8" w:rsidR="00673A83" w:rsidRPr="0077634B" w:rsidRDefault="00673A83" w:rsidP="005E40E7">
            <w:pPr>
              <w:jc w:val="both"/>
            </w:pPr>
          </w:p>
        </w:tc>
      </w:tr>
      <w:tr w:rsidR="00E3440B" w:rsidRPr="009F35C4" w14:paraId="24AC105D" w14:textId="77777777" w:rsidTr="2FACD975">
        <w:tc>
          <w:tcPr>
            <w:tcW w:w="2689" w:type="dxa"/>
          </w:tcPr>
          <w:p w14:paraId="2638A76A" w14:textId="0427884E" w:rsidR="00E3440B" w:rsidRPr="0077634B" w:rsidRDefault="00D86AEE" w:rsidP="005E40E7">
            <w:pPr>
              <w:jc w:val="both"/>
            </w:pPr>
            <w:r>
              <w:t>Ábyrgd at fremja átak</w:t>
            </w:r>
          </w:p>
        </w:tc>
        <w:tc>
          <w:tcPr>
            <w:tcW w:w="6939" w:type="dxa"/>
          </w:tcPr>
          <w:p w14:paraId="667B5656" w14:textId="5FD920AE" w:rsidR="00E3440B" w:rsidRPr="00A872BC" w:rsidRDefault="00D86AEE" w:rsidP="005E40E7">
            <w:pPr>
              <w:jc w:val="both"/>
            </w:pPr>
            <w:r>
              <w:t>Býarskipanarnevndin</w:t>
            </w:r>
            <w:r w:rsidR="00717B77">
              <w:t xml:space="preserve">, </w:t>
            </w:r>
            <w:r w:rsidR="00422166">
              <w:t>Umhvørvis- og vinnumálaráðið</w:t>
            </w:r>
            <w:r>
              <w:t xml:space="preserve"> og kommunur</w:t>
            </w:r>
            <w:r w:rsidR="00717B77">
              <w:t>nar</w:t>
            </w:r>
          </w:p>
        </w:tc>
      </w:tr>
    </w:tbl>
    <w:p w14:paraId="77FC8192" w14:textId="052CC594" w:rsidR="009C6016" w:rsidRDefault="009C6016" w:rsidP="005E40E7">
      <w:pPr>
        <w:jc w:val="both"/>
        <w:rPr>
          <w:lang w:val="fo-FO"/>
        </w:rPr>
      </w:pPr>
    </w:p>
    <w:p w14:paraId="21A47B89" w14:textId="77777777" w:rsidR="00A44475" w:rsidRDefault="00A44475" w:rsidP="005E40E7">
      <w:pPr>
        <w:jc w:val="both"/>
        <w:rPr>
          <w:lang w:val="fo-FO"/>
        </w:rPr>
      </w:pPr>
    </w:p>
    <w:tbl>
      <w:tblPr>
        <w:tblStyle w:val="Tabel-Gitter"/>
        <w:tblW w:w="0" w:type="auto"/>
        <w:tblLook w:val="04A0" w:firstRow="1" w:lastRow="0" w:firstColumn="1" w:lastColumn="0" w:noHBand="0" w:noVBand="1"/>
      </w:tblPr>
      <w:tblGrid>
        <w:gridCol w:w="3964"/>
        <w:gridCol w:w="5664"/>
      </w:tblGrid>
      <w:tr w:rsidR="00A67A8C" w:rsidRPr="00781115" w14:paraId="37C05B35" w14:textId="77777777" w:rsidTr="2FACD975">
        <w:tc>
          <w:tcPr>
            <w:tcW w:w="9628" w:type="dxa"/>
            <w:gridSpan w:val="2"/>
          </w:tcPr>
          <w:p w14:paraId="5D0B37D0" w14:textId="7D58586C" w:rsidR="00FA5A75" w:rsidRPr="0074197E" w:rsidRDefault="00FA5A75" w:rsidP="005E40E7">
            <w:pPr>
              <w:pStyle w:val="Overskrift2"/>
              <w:jc w:val="both"/>
              <w:outlineLvl w:val="1"/>
            </w:pPr>
            <w:bookmarkStart w:id="40" w:name="_Toc66373726"/>
            <w:r w:rsidRPr="0074197E">
              <w:lastRenderedPageBreak/>
              <w:t>Sjó</w:t>
            </w:r>
            <w:r w:rsidR="004B61DB">
              <w:t>-</w:t>
            </w:r>
            <w:r w:rsidRPr="0074197E">
              <w:t xml:space="preserve"> og </w:t>
            </w:r>
            <w:proofErr w:type="spellStart"/>
            <w:r w:rsidR="004B61DB">
              <w:t>flogvinna</w:t>
            </w:r>
            <w:bookmarkEnd w:id="40"/>
            <w:proofErr w:type="spellEnd"/>
          </w:p>
          <w:p w14:paraId="042C5EA7" w14:textId="648BB992" w:rsidR="00A67A8C" w:rsidRPr="0074197E" w:rsidDel="0074197E" w:rsidRDefault="00A67A8C" w:rsidP="005E40E7">
            <w:pPr>
              <w:jc w:val="both"/>
            </w:pPr>
            <w:r w:rsidRPr="0074197E">
              <w:t xml:space="preserve">Millumtjóða </w:t>
            </w:r>
            <w:r>
              <w:t>skipa</w:t>
            </w:r>
            <w:r w:rsidR="3CE37629">
              <w:t>-</w:t>
            </w:r>
            <w:r w:rsidRPr="0074197E">
              <w:t xml:space="preserve"> </w:t>
            </w:r>
            <w:r w:rsidR="006A164D">
              <w:t xml:space="preserve">og </w:t>
            </w:r>
            <w:r w:rsidRPr="0074197E">
              <w:t xml:space="preserve">flogferðsla er ikki beinleiðis regulerað av </w:t>
            </w:r>
            <w:proofErr w:type="spellStart"/>
            <w:r w:rsidRPr="0074197E">
              <w:t>Veðurlagssáttmálanum</w:t>
            </w:r>
            <w:proofErr w:type="spellEnd"/>
            <w:r w:rsidRPr="0074197E">
              <w:t xml:space="preserve"> </w:t>
            </w:r>
            <w:r w:rsidRPr="00F95BCF">
              <w:t xml:space="preserve">ella </w:t>
            </w:r>
            <w:proofErr w:type="spellStart"/>
            <w:r w:rsidRPr="00F95BCF">
              <w:t>París-avtaluni</w:t>
            </w:r>
            <w:proofErr w:type="spellEnd"/>
            <w:r w:rsidRPr="00F95BCF">
              <w:t>. Ístaðin</w:t>
            </w:r>
            <w:r w:rsidRPr="0074197E">
              <w:t xml:space="preserve"> er altjóða semja um, at serstøku </w:t>
            </w:r>
            <w:proofErr w:type="spellStart"/>
            <w:r w:rsidRPr="0074197E">
              <w:t>ST-stovnarnir</w:t>
            </w:r>
            <w:proofErr w:type="spellEnd"/>
            <w:r w:rsidRPr="0074197E">
              <w:t xml:space="preserve">, </w:t>
            </w:r>
            <w:r w:rsidR="27969685">
              <w:t>IMO og ICAO</w:t>
            </w:r>
            <w:r w:rsidR="59E7CC54">
              <w:t>,</w:t>
            </w:r>
            <w:r>
              <w:t xml:space="preserve"> </w:t>
            </w:r>
            <w:r w:rsidRPr="0074197E">
              <w:t xml:space="preserve">sum longu frammanundan áseta altjóða reglur og tilmæli til hesar vinnugreinar, eisini skulu seta krøv at minka útlátið av </w:t>
            </w:r>
            <w:r>
              <w:t>vakstrarhúsgass</w:t>
            </w:r>
            <w:r w:rsidR="633E1BC3">
              <w:t>i</w:t>
            </w:r>
            <w:r w:rsidR="00B43AEA">
              <w:t>.</w:t>
            </w:r>
          </w:p>
          <w:p w14:paraId="5ADD15F8" w14:textId="77777777" w:rsidR="00B43AEA" w:rsidRDefault="00B43AEA" w:rsidP="005E40E7">
            <w:pPr>
              <w:jc w:val="both"/>
            </w:pPr>
          </w:p>
          <w:p w14:paraId="014B1145" w14:textId="10694343" w:rsidR="00B43AEA" w:rsidRDefault="3A775D8C" w:rsidP="005E40E7">
            <w:pPr>
              <w:jc w:val="both"/>
            </w:pPr>
            <w:r>
              <w:t>Skipaferðsla</w:t>
            </w:r>
          </w:p>
          <w:p w14:paraId="3BAD1C78" w14:textId="381495DF" w:rsidR="00A67A8C" w:rsidRPr="0074197E" w:rsidRDefault="2F29CC59" w:rsidP="005E40E7">
            <w:pPr>
              <w:jc w:val="both"/>
            </w:pPr>
            <w:r w:rsidRPr="0074197E">
              <w:t xml:space="preserve">Føroyskir </w:t>
            </w:r>
            <w:r w:rsidRPr="0074197E">
              <w:softHyphen/>
              <w:t xml:space="preserve">myndugleikar fylgja neyvt arbeiðinum í IMO at tryggja, at føroyska </w:t>
            </w:r>
            <w:proofErr w:type="spellStart"/>
            <w:r w:rsidRPr="0074197E">
              <w:t>regluverki</w:t>
            </w:r>
            <w:r w:rsidR="1E6948DF" w:rsidRPr="0074197E">
              <w:t>ð</w:t>
            </w:r>
            <w:proofErr w:type="spellEnd"/>
            <w:r w:rsidRPr="0074197E">
              <w:t xml:space="preserve"> samsvarar við altjóða reglur. Hetta fyri at føroysk sjóvinna alsamt skal verða før fyri at lúka altjóða krøv til útbúnað og útlát, so vinnan ikki verður fyri mismuni ella </w:t>
            </w:r>
            <w:proofErr w:type="spellStart"/>
            <w:r w:rsidRPr="0074197E">
              <w:t>útistongsli</w:t>
            </w:r>
            <w:proofErr w:type="spellEnd"/>
            <w:r w:rsidRPr="0074197E">
              <w:t xml:space="preserve"> í altjóða kappingini.</w:t>
            </w:r>
          </w:p>
          <w:p w14:paraId="2C1EAD5F" w14:textId="2FEDF1E6" w:rsidR="001A2450" w:rsidRPr="0074197E" w:rsidRDefault="001A2450" w:rsidP="005E40E7">
            <w:pPr>
              <w:jc w:val="both"/>
            </w:pPr>
          </w:p>
          <w:p w14:paraId="667E87B8" w14:textId="247478A3" w:rsidR="001A2450" w:rsidRPr="0074197E" w:rsidRDefault="3EDDC82F" w:rsidP="005E40E7">
            <w:pPr>
              <w:jc w:val="both"/>
            </w:pPr>
            <w:r w:rsidRPr="0074197E">
              <w:t xml:space="preserve">Í 2011 samtykti IMO eina </w:t>
            </w:r>
            <w:proofErr w:type="spellStart"/>
            <w:r w:rsidRPr="0074197E">
              <w:t>orkudygdarætlan</w:t>
            </w:r>
            <w:proofErr w:type="spellEnd"/>
            <w:r w:rsidRPr="0074197E">
              <w:t xml:space="preserve"> galdandi fyri handilsskip yvir 400 BT. Her verða krøv sett til </w:t>
            </w:r>
            <w:proofErr w:type="spellStart"/>
            <w:r w:rsidRPr="0074197E">
              <w:t>orkudygd</w:t>
            </w:r>
            <w:proofErr w:type="spellEnd"/>
            <w:r w:rsidRPr="0074197E">
              <w:t xml:space="preserve"> í samband</w:t>
            </w:r>
            <w:r w:rsidR="00041B9A">
              <w:t>i</w:t>
            </w:r>
            <w:r w:rsidRPr="0074197E">
              <w:t xml:space="preserve"> við skiparakstur. Hesar reglur eru ásettar í </w:t>
            </w:r>
            <w:proofErr w:type="spellStart"/>
            <w:r w:rsidRPr="0074197E">
              <w:t>Annex</w:t>
            </w:r>
            <w:proofErr w:type="spellEnd"/>
            <w:r w:rsidRPr="0074197E">
              <w:t xml:space="preserve"> VI til MARPOL um luftdálking frá skipum.</w:t>
            </w:r>
          </w:p>
          <w:p w14:paraId="39FEFDDC" w14:textId="77777777" w:rsidR="001A2450" w:rsidRPr="0074197E" w:rsidRDefault="001A2450" w:rsidP="005E40E7">
            <w:pPr>
              <w:jc w:val="both"/>
            </w:pPr>
          </w:p>
          <w:p w14:paraId="5665DCF8" w14:textId="2DBEC471" w:rsidR="001A2450" w:rsidRPr="0074197E" w:rsidRDefault="001A2450" w:rsidP="005E40E7">
            <w:pPr>
              <w:jc w:val="both"/>
            </w:pPr>
            <w:r w:rsidRPr="0074197E">
              <w:t xml:space="preserve">IMO samtykti í 2018 eina ætlan um at skerja útlátið av </w:t>
            </w:r>
            <w:r>
              <w:t>vakstrarhúsgass</w:t>
            </w:r>
            <w:r w:rsidR="30AA260A">
              <w:t>i</w:t>
            </w:r>
            <w:r w:rsidRPr="0074197E">
              <w:t xml:space="preserve"> frá skipum við 50 % í 2050. Eisini varð samtykt, at áðrenn 2030 skal CO</w:t>
            </w:r>
            <w:r w:rsidR="00E3440B" w:rsidRPr="0074197E">
              <w:rPr>
                <w:vertAlign w:val="subscript"/>
              </w:rPr>
              <w:t>2</w:t>
            </w:r>
            <w:r w:rsidRPr="0074197E">
              <w:t>-útlátið pr. tons av góðsi sker</w:t>
            </w:r>
            <w:r w:rsidR="00632A36">
              <w:t>jast</w:t>
            </w:r>
            <w:r w:rsidRPr="0074197E">
              <w:t xml:space="preserve"> 40 % í mun til 2008 sum støðisár</w:t>
            </w:r>
            <w:r w:rsidR="00B32643">
              <w:t>,</w:t>
            </w:r>
            <w:r w:rsidRPr="0074197E">
              <w:t xml:space="preserve"> og hetta talið skal økjast til 70</w:t>
            </w:r>
            <w:r w:rsidR="00A44691">
              <w:t xml:space="preserve"> </w:t>
            </w:r>
            <w:r w:rsidRPr="0074197E">
              <w:t>% í 2050.</w:t>
            </w:r>
          </w:p>
          <w:p w14:paraId="09010A87" w14:textId="77777777" w:rsidR="000D5289" w:rsidRPr="0074197E" w:rsidRDefault="000D5289" w:rsidP="005E40E7">
            <w:pPr>
              <w:jc w:val="both"/>
            </w:pPr>
          </w:p>
          <w:p w14:paraId="241161D6" w14:textId="33633AD4" w:rsidR="000D5289" w:rsidRDefault="000B1F0C" w:rsidP="005E40E7">
            <w:pPr>
              <w:jc w:val="both"/>
            </w:pPr>
            <w:proofErr w:type="spellStart"/>
            <w:r w:rsidRPr="0074197E">
              <w:t>Orkuk</w:t>
            </w:r>
            <w:r w:rsidR="000D5289" w:rsidRPr="0074197E">
              <w:t>røvini</w:t>
            </w:r>
            <w:proofErr w:type="spellEnd"/>
            <w:r w:rsidR="000D5289" w:rsidRPr="0074197E">
              <w:t xml:space="preserve"> </w:t>
            </w:r>
            <w:r w:rsidR="50B73ECF">
              <w:t>hj</w:t>
            </w:r>
            <w:r w:rsidR="000D5289">
              <w:t>á</w:t>
            </w:r>
            <w:r w:rsidR="000D5289" w:rsidRPr="0074197E">
              <w:t xml:space="preserve"> IMO hava altjóða gildi og eru galdandi fyri </w:t>
            </w:r>
            <w:r w:rsidR="0058097A" w:rsidRPr="0074197E">
              <w:t>handilsflotan,</w:t>
            </w:r>
            <w:r w:rsidR="000D5289" w:rsidRPr="0074197E">
              <w:t xml:space="preserve"> óansæð flagg ella hvar tey sigla. Krøvini galda </w:t>
            </w:r>
            <w:r w:rsidR="00E54B71" w:rsidRPr="0074197E">
              <w:t xml:space="preserve">tó </w:t>
            </w:r>
            <w:r w:rsidR="000D5289" w:rsidRPr="0074197E">
              <w:t xml:space="preserve">ikki fyri fiskiskip, sum er </w:t>
            </w:r>
            <w:r w:rsidR="00781F83">
              <w:t>tann bólkurin</w:t>
            </w:r>
            <w:r w:rsidR="00C85EB8">
              <w:t xml:space="preserve"> </w:t>
            </w:r>
            <w:r w:rsidR="000D4C05">
              <w:t xml:space="preserve">við </w:t>
            </w:r>
            <w:r w:rsidR="000D5289" w:rsidRPr="0074197E">
              <w:t>størst</w:t>
            </w:r>
            <w:r w:rsidR="004A4E6A">
              <w:t>u</w:t>
            </w:r>
            <w:r w:rsidR="000D5289" w:rsidRPr="0074197E">
              <w:t xml:space="preserve"> avbjóðing</w:t>
            </w:r>
            <w:r w:rsidR="00E9536C">
              <w:t>u</w:t>
            </w:r>
            <w:r w:rsidR="000D5289" w:rsidRPr="0074197E">
              <w:t>n</w:t>
            </w:r>
            <w:r w:rsidR="00D710C6">
              <w:t>um</w:t>
            </w:r>
            <w:r w:rsidR="000D5289" w:rsidRPr="0074197E">
              <w:t xml:space="preserve"> at minka útlátið av </w:t>
            </w:r>
            <w:r w:rsidR="000D5289">
              <w:t>vakstrarhúsgass</w:t>
            </w:r>
            <w:r w:rsidR="2C55CC43">
              <w:t>i</w:t>
            </w:r>
            <w:r w:rsidR="000D5289" w:rsidRPr="0074197E">
              <w:t>.</w:t>
            </w:r>
          </w:p>
          <w:p w14:paraId="0CF0D595" w14:textId="77777777" w:rsidR="006B1BE3" w:rsidRDefault="006B1BE3" w:rsidP="005E40E7">
            <w:pPr>
              <w:jc w:val="both"/>
            </w:pPr>
          </w:p>
          <w:p w14:paraId="0CC2948A" w14:textId="79B71D0E" w:rsidR="001A2450" w:rsidRPr="0074197E" w:rsidRDefault="00825E79" w:rsidP="005E40E7">
            <w:pPr>
              <w:jc w:val="both"/>
            </w:pPr>
            <w:r>
              <w:t>Sk</w:t>
            </w:r>
            <w:r w:rsidR="00061E8C">
              <w:t xml:space="preserve">al </w:t>
            </w:r>
            <w:r w:rsidR="00A92167">
              <w:t xml:space="preserve">oljunýtslan </w:t>
            </w:r>
            <w:r w:rsidR="007D01D2">
              <w:t>á føroyskum fiskiskipum fáast niður</w:t>
            </w:r>
            <w:r w:rsidR="00AA4A28">
              <w:t xml:space="preserve">, er </w:t>
            </w:r>
            <w:r w:rsidR="00CD6102">
              <w:t xml:space="preserve">neyðugt at </w:t>
            </w:r>
            <w:r w:rsidR="00F63870">
              <w:t xml:space="preserve">nýggj </w:t>
            </w:r>
            <w:r w:rsidR="002953F0">
              <w:t>ski</w:t>
            </w:r>
            <w:r w:rsidR="0045611A">
              <w:t xml:space="preserve">p </w:t>
            </w:r>
            <w:r w:rsidR="00AA2D32">
              <w:t xml:space="preserve">lúka </w:t>
            </w:r>
            <w:proofErr w:type="spellStart"/>
            <w:r w:rsidR="007E5402">
              <w:t>orkudygdar</w:t>
            </w:r>
            <w:r w:rsidR="002A408F" w:rsidRPr="00E453F0">
              <w:t>krøv</w:t>
            </w:r>
            <w:r w:rsidR="003A1F21" w:rsidRPr="00E453F0">
              <w:t>ini</w:t>
            </w:r>
            <w:proofErr w:type="spellEnd"/>
            <w:r w:rsidR="00583CAF">
              <w:t xml:space="preserve">, og </w:t>
            </w:r>
            <w:r w:rsidR="00F17B13">
              <w:t xml:space="preserve">kunnu </w:t>
            </w:r>
            <w:r w:rsidR="00C80EE8">
              <w:t xml:space="preserve">ella eru </w:t>
            </w:r>
            <w:r w:rsidR="00CD7F15">
              <w:t>fyrireikað til</w:t>
            </w:r>
            <w:r w:rsidR="0045611A">
              <w:t xml:space="preserve"> </w:t>
            </w:r>
            <w:r w:rsidR="00AC091D">
              <w:t xml:space="preserve">at </w:t>
            </w:r>
            <w:r w:rsidR="00B266C4">
              <w:t>nýt</w:t>
            </w:r>
            <w:r w:rsidR="008E093E">
              <w:t>a</w:t>
            </w:r>
            <w:r w:rsidR="00E01440">
              <w:t xml:space="preserve"> varandi</w:t>
            </w:r>
            <w:r w:rsidR="003D53E1">
              <w:t xml:space="preserve"> </w:t>
            </w:r>
            <w:r w:rsidR="000B56D2">
              <w:t>orkukeld</w:t>
            </w:r>
            <w:r w:rsidR="7BBB1FE1">
              <w:t>u</w:t>
            </w:r>
            <w:r w:rsidR="00785CC0">
              <w:t>r</w:t>
            </w:r>
            <w:r w:rsidR="00042481">
              <w:t>.</w:t>
            </w:r>
            <w:r w:rsidR="008957AD">
              <w:t xml:space="preserve"> </w:t>
            </w:r>
            <w:r w:rsidR="00502AE3">
              <w:t>Almennur stuðul til skipa</w:t>
            </w:r>
            <w:r w:rsidR="00520DA3">
              <w:t>smíð</w:t>
            </w:r>
            <w:r w:rsidR="00502AE3">
              <w:t xml:space="preserve"> eigur tí bert at vera latin</w:t>
            </w:r>
            <w:r w:rsidR="00463D24">
              <w:t xml:space="preserve"> </w:t>
            </w:r>
            <w:r w:rsidR="0069760E">
              <w:t>til skip</w:t>
            </w:r>
            <w:r w:rsidR="00EC271E">
              <w:t>, sum lúka</w:t>
            </w:r>
            <w:r w:rsidR="00487B29">
              <w:t xml:space="preserve"> </w:t>
            </w:r>
            <w:r w:rsidR="003B43AA">
              <w:t>hesi krøv</w:t>
            </w:r>
            <w:r w:rsidR="00885F82">
              <w:t>.</w:t>
            </w:r>
            <w:r w:rsidR="00502AE3">
              <w:t xml:space="preserve"> </w:t>
            </w:r>
          </w:p>
          <w:p w14:paraId="7B29EC60" w14:textId="77777777" w:rsidR="00A67A8C" w:rsidRDefault="00A67A8C" w:rsidP="005E40E7">
            <w:pPr>
              <w:jc w:val="both"/>
            </w:pPr>
          </w:p>
          <w:p w14:paraId="0FCC464D" w14:textId="3DD63528" w:rsidR="00D60748" w:rsidRDefault="006B1BE3" w:rsidP="005E40E7">
            <w:pPr>
              <w:jc w:val="both"/>
            </w:pPr>
            <w:r w:rsidRPr="00432AAC">
              <w:t xml:space="preserve">Skip við bryggju hava brúk fyri streymi til rakstur av ymiskum elriknum skipanum umborð. </w:t>
            </w:r>
            <w:r w:rsidR="00885F82">
              <w:t>Havnirnar eiga at veita s</w:t>
            </w:r>
            <w:r w:rsidRPr="00432AAC">
              <w:t>treym</w:t>
            </w:r>
            <w:r w:rsidR="00885F82">
              <w:t xml:space="preserve"> </w:t>
            </w:r>
            <w:r w:rsidR="00CA167C">
              <w:t xml:space="preserve">til </w:t>
            </w:r>
            <w:r w:rsidR="00885F82">
              <w:t>skip við bryggju</w:t>
            </w:r>
            <w:r w:rsidR="00E51B4E">
              <w:t>.</w:t>
            </w:r>
          </w:p>
          <w:p w14:paraId="7F33139D" w14:textId="77777777" w:rsidR="00D60748" w:rsidRDefault="00D60748" w:rsidP="005E40E7">
            <w:pPr>
              <w:jc w:val="both"/>
            </w:pPr>
          </w:p>
          <w:p w14:paraId="71AD5137" w14:textId="059FF086" w:rsidR="006B1BE3" w:rsidRPr="00432AAC" w:rsidRDefault="01BC88CA" w:rsidP="005E40E7">
            <w:pPr>
              <w:jc w:val="both"/>
            </w:pPr>
            <w:r>
              <w:t xml:space="preserve">Landsstýrið umsitur eina </w:t>
            </w:r>
            <w:r w:rsidR="258BA5B2">
              <w:t xml:space="preserve">lóg um stuðul til </w:t>
            </w:r>
            <w:r w:rsidR="46C02F58">
              <w:t>skipas</w:t>
            </w:r>
            <w:r w:rsidR="21B647CE">
              <w:t xml:space="preserve">miðjur </w:t>
            </w:r>
            <w:r w:rsidR="6A3851C0">
              <w:t>í sambandi við skipasmíð</w:t>
            </w:r>
            <w:r w:rsidR="493C92D2">
              <w:t>.</w:t>
            </w:r>
            <w:r w:rsidR="0F9FCCE7">
              <w:t xml:space="preserve"> Grøna kósin </w:t>
            </w:r>
            <w:r w:rsidR="7CEB2692">
              <w:t xml:space="preserve">ber við sær, at allar almennar stuðulsskipanir eiga at verða tillagaðar, so tær ikki stuðla </w:t>
            </w:r>
            <w:proofErr w:type="spellStart"/>
            <w:r w:rsidR="7CEB2692">
              <w:t>o</w:t>
            </w:r>
            <w:r w:rsidR="1F4517EA">
              <w:t>rk</w:t>
            </w:r>
            <w:r w:rsidR="7CEB2692">
              <w:t>uloysnum</w:t>
            </w:r>
            <w:proofErr w:type="spellEnd"/>
            <w:r w:rsidR="62D8010D">
              <w:t>, sum bara eru grundaðar á olju</w:t>
            </w:r>
            <w:r w:rsidR="78C4C08B">
              <w:t xml:space="preserve">. Tí eigur stuðulin til skipasmiðjur at </w:t>
            </w:r>
            <w:r w:rsidR="31561AF6">
              <w:t>broytast,</w:t>
            </w:r>
            <w:r w:rsidR="70F82FCB">
              <w:t xml:space="preserve"> so bert skip og bátar, sum verða smíðaðir ella umbygdir </w:t>
            </w:r>
            <w:r w:rsidR="70F82FCB" w:rsidRPr="00E453F0">
              <w:t xml:space="preserve">til </w:t>
            </w:r>
            <w:r w:rsidR="00B04EC6" w:rsidRPr="00E453F0">
              <w:t>eisini at kunna nýta</w:t>
            </w:r>
            <w:r w:rsidR="00B04EC6">
              <w:t xml:space="preserve"> </w:t>
            </w:r>
            <w:r w:rsidR="342F0E49">
              <w:t>varandi</w:t>
            </w:r>
            <w:r w:rsidR="317076D2">
              <w:t xml:space="preserve"> </w:t>
            </w:r>
            <w:proofErr w:type="spellStart"/>
            <w:r w:rsidR="70F82FCB">
              <w:t>orkuloysnir</w:t>
            </w:r>
            <w:proofErr w:type="spellEnd"/>
            <w:r w:rsidR="70F82FCB">
              <w:t>, fáa stuðul</w:t>
            </w:r>
            <w:r w:rsidR="3C367563">
              <w:t xml:space="preserve"> í framtíðini</w:t>
            </w:r>
            <w:r w:rsidR="70F82FCB">
              <w:t xml:space="preserve">. </w:t>
            </w:r>
          </w:p>
          <w:p w14:paraId="1D606FE5" w14:textId="381789C9" w:rsidR="632A3D20" w:rsidRDefault="632A3D20" w:rsidP="005E40E7">
            <w:pPr>
              <w:jc w:val="both"/>
            </w:pPr>
          </w:p>
          <w:p w14:paraId="5552E21A" w14:textId="11ECE346" w:rsidR="3211A19E" w:rsidRDefault="3211A19E" w:rsidP="005E40E7">
            <w:pPr>
              <w:jc w:val="both"/>
            </w:pPr>
            <w:r>
              <w:t>Flogferðsla</w:t>
            </w:r>
          </w:p>
          <w:p w14:paraId="6E9FBBD7" w14:textId="59E0BB6E" w:rsidR="6CD6CC75" w:rsidRDefault="6CD6CC75" w:rsidP="005E40E7">
            <w:pPr>
              <w:jc w:val="both"/>
            </w:pPr>
            <w:r>
              <w:t xml:space="preserve">Útlátið av vakstrarhúsgassi frá føroyskum flogførum var í 2019 </w:t>
            </w:r>
            <w:r w:rsidR="0063563C">
              <w:t>44</w:t>
            </w:r>
            <w:r w:rsidR="0092423A">
              <w:t xml:space="preserve"> túsund</w:t>
            </w:r>
            <w:r w:rsidR="0063563C">
              <w:t xml:space="preserve"> </w:t>
            </w:r>
            <w:r w:rsidR="00BC5DCF">
              <w:t xml:space="preserve">tons av </w:t>
            </w:r>
            <w:r w:rsidR="0063563C">
              <w:t>CO</w:t>
            </w:r>
            <w:r w:rsidR="0063563C" w:rsidRPr="00E453F0">
              <w:rPr>
                <w:vertAlign w:val="subscript"/>
              </w:rPr>
              <w:t>2</w:t>
            </w:r>
            <w:r w:rsidR="00A313CF" w:rsidRPr="00781115">
              <w:rPr>
                <w:rStyle w:val="Kommentarhenvisning"/>
              </w:rPr>
              <w:t>,</w:t>
            </w:r>
            <w:r w:rsidR="00A313CF">
              <w:rPr>
                <w:rStyle w:val="Kommentarhenvisning"/>
              </w:rPr>
              <w:t xml:space="preserve"> </w:t>
            </w:r>
            <w:r>
              <w:t xml:space="preserve">men við tað, at meginparturin av brennievninum hjá føroyskum flogførum verður keypt uttanlands, verður útlátið av vakstrarhúsgassi ikki skrásett í føroyska </w:t>
            </w:r>
            <w:proofErr w:type="spellStart"/>
            <w:r>
              <w:t>útlátinum</w:t>
            </w:r>
            <w:proofErr w:type="spellEnd"/>
            <w:r>
              <w:t xml:space="preserve">. </w:t>
            </w:r>
          </w:p>
          <w:p w14:paraId="4252DF76" w14:textId="587A25C6" w:rsidR="632A3D20" w:rsidRDefault="632A3D20" w:rsidP="005E40E7">
            <w:pPr>
              <w:jc w:val="both"/>
            </w:pPr>
          </w:p>
          <w:p w14:paraId="06A88783" w14:textId="633DDEE4" w:rsidR="324743C4" w:rsidRDefault="324743C4" w:rsidP="005E40E7">
            <w:pPr>
              <w:jc w:val="both"/>
            </w:pPr>
            <w:r>
              <w:t>ICAO setti í 2018 mál um</w:t>
            </w:r>
            <w:r w:rsidR="00E840D7">
              <w:t>,</w:t>
            </w:r>
            <w:r>
              <w:t xml:space="preserve"> at vøksturin í altjóða flogferðslu ikki skal økja um útlátið av vakstrarhúsgassi, og at orkutørvin til flogfør skal minka við tveimum prosentum </w:t>
            </w:r>
            <w:r w:rsidR="00802C83">
              <w:t>á</w:t>
            </w:r>
            <w:r w:rsidR="005B063C">
              <w:t>rliga</w:t>
            </w:r>
            <w:r>
              <w:t xml:space="preserve"> fram til 2050.</w:t>
            </w:r>
          </w:p>
          <w:p w14:paraId="540FA513" w14:textId="77777777" w:rsidR="00911432" w:rsidRDefault="00911432" w:rsidP="005E40E7">
            <w:pPr>
              <w:jc w:val="both"/>
            </w:pPr>
          </w:p>
          <w:p w14:paraId="211199E0" w14:textId="31C1E2FB" w:rsidR="006B1BE3" w:rsidRDefault="003D0EB8" w:rsidP="005E40E7">
            <w:pPr>
              <w:jc w:val="both"/>
              <w:rPr>
                <w:rFonts w:ascii="Calibri" w:eastAsia="Calibri" w:hAnsi="Calibri" w:cs="Calibri"/>
                <w:color w:val="000000" w:themeColor="text1"/>
                <w:lang w:val="da"/>
              </w:rPr>
            </w:pPr>
            <w:r>
              <w:t xml:space="preserve">Flogfeløg eru fevnd </w:t>
            </w:r>
            <w:r w:rsidR="0035246D">
              <w:t xml:space="preserve">av </w:t>
            </w:r>
            <w:r w:rsidR="00FD312F">
              <w:t xml:space="preserve">skipanum fyri at avmarka útlátið av </w:t>
            </w:r>
            <w:r w:rsidR="00254B47">
              <w:t>CO</w:t>
            </w:r>
            <w:r w:rsidR="00114576">
              <w:rPr>
                <w:vertAlign w:val="subscript"/>
              </w:rPr>
              <w:t>2</w:t>
            </w:r>
            <w:r w:rsidR="00F70ECF" w:rsidRPr="00850E3B">
              <w:t>,</w:t>
            </w:r>
            <w:r w:rsidR="00CA7665">
              <w:t xml:space="preserve"> </w:t>
            </w:r>
            <w:r w:rsidR="00405248">
              <w:t>eitt nú</w:t>
            </w:r>
            <w:r w:rsidR="00CA7665">
              <w:t xml:space="preserve"> </w:t>
            </w:r>
            <w:r w:rsidR="00AF20D8">
              <w:t xml:space="preserve">evropeisku </w:t>
            </w:r>
            <w:r w:rsidR="00AF20D8" w:rsidRPr="32940D1A">
              <w:rPr>
                <w:color w:val="000000" w:themeColor="text1"/>
              </w:rPr>
              <w:t xml:space="preserve">European </w:t>
            </w:r>
            <w:proofErr w:type="spellStart"/>
            <w:r w:rsidR="00AF20D8" w:rsidRPr="32940D1A">
              <w:rPr>
                <w:color w:val="000000" w:themeColor="text1"/>
              </w:rPr>
              <w:t>Emission</w:t>
            </w:r>
            <w:proofErr w:type="spellEnd"/>
            <w:r w:rsidR="00AF20D8" w:rsidRPr="32940D1A">
              <w:rPr>
                <w:color w:val="000000" w:themeColor="text1"/>
              </w:rPr>
              <w:t xml:space="preserve"> </w:t>
            </w:r>
            <w:proofErr w:type="spellStart"/>
            <w:r w:rsidR="00AF20D8" w:rsidRPr="32940D1A">
              <w:rPr>
                <w:color w:val="000000" w:themeColor="text1"/>
              </w:rPr>
              <w:t>Trading</w:t>
            </w:r>
            <w:proofErr w:type="spellEnd"/>
            <w:r w:rsidR="00AF20D8" w:rsidRPr="32940D1A">
              <w:rPr>
                <w:color w:val="000000" w:themeColor="text1"/>
              </w:rPr>
              <w:t xml:space="preserve"> </w:t>
            </w:r>
            <w:proofErr w:type="spellStart"/>
            <w:r w:rsidR="00AF20D8" w:rsidRPr="32940D1A">
              <w:rPr>
                <w:color w:val="000000" w:themeColor="text1"/>
              </w:rPr>
              <w:t>Scheme</w:t>
            </w:r>
            <w:proofErr w:type="spellEnd"/>
            <w:r w:rsidR="00EE4A7B" w:rsidRPr="32940D1A">
              <w:rPr>
                <w:color w:val="000000" w:themeColor="text1"/>
              </w:rPr>
              <w:t>, EU ETS</w:t>
            </w:r>
            <w:r w:rsidR="00286D15" w:rsidRPr="32940D1A">
              <w:rPr>
                <w:color w:val="000000" w:themeColor="text1"/>
              </w:rPr>
              <w:t xml:space="preserve">, </w:t>
            </w:r>
            <w:r w:rsidR="00EB1F63" w:rsidRPr="32940D1A">
              <w:rPr>
                <w:color w:val="000000" w:themeColor="text1"/>
              </w:rPr>
              <w:t>sum er ga</w:t>
            </w:r>
            <w:r w:rsidR="00361775">
              <w:rPr>
                <w:color w:val="000000" w:themeColor="text1"/>
              </w:rPr>
              <w:t>l</w:t>
            </w:r>
            <w:r w:rsidR="00EB1F63" w:rsidRPr="32940D1A">
              <w:rPr>
                <w:color w:val="000000" w:themeColor="text1"/>
              </w:rPr>
              <w:t xml:space="preserve">dandi fyri flúgving millum </w:t>
            </w:r>
            <w:r w:rsidR="00432070" w:rsidRPr="32940D1A">
              <w:rPr>
                <w:color w:val="000000" w:themeColor="text1"/>
              </w:rPr>
              <w:t xml:space="preserve">ES og </w:t>
            </w:r>
            <w:r w:rsidR="005E471E" w:rsidRPr="32940D1A">
              <w:rPr>
                <w:color w:val="000000" w:themeColor="text1"/>
              </w:rPr>
              <w:t>EFTA</w:t>
            </w:r>
            <w:r w:rsidR="00BE4112" w:rsidRPr="32940D1A">
              <w:rPr>
                <w:color w:val="000000" w:themeColor="text1"/>
              </w:rPr>
              <w:t xml:space="preserve"> lond</w:t>
            </w:r>
            <w:r w:rsidR="00886D57" w:rsidRPr="32940D1A">
              <w:rPr>
                <w:color w:val="000000" w:themeColor="text1"/>
              </w:rPr>
              <w:t>. Eisini e</w:t>
            </w:r>
            <w:r w:rsidR="10C23A36" w:rsidRPr="32940D1A">
              <w:rPr>
                <w:color w:val="000000" w:themeColor="text1"/>
              </w:rPr>
              <w:t>r</w:t>
            </w:r>
            <w:r w:rsidR="00C0743E" w:rsidRPr="32940D1A">
              <w:rPr>
                <w:color w:val="000000" w:themeColor="text1"/>
              </w:rPr>
              <w:t>u flogfeløg</w:t>
            </w:r>
            <w:r w:rsidR="00F519B9" w:rsidRPr="32940D1A">
              <w:rPr>
                <w:color w:val="000000" w:themeColor="text1"/>
              </w:rPr>
              <w:t xml:space="preserve"> fevnd av</w:t>
            </w:r>
            <w:r w:rsidR="00286D15" w:rsidRPr="32940D1A">
              <w:rPr>
                <w:color w:val="000000" w:themeColor="text1"/>
              </w:rPr>
              <w:t xml:space="preserve"> </w:t>
            </w:r>
            <w:r w:rsidR="00932B2F" w:rsidRPr="32940D1A">
              <w:rPr>
                <w:color w:val="000000" w:themeColor="text1"/>
              </w:rPr>
              <w:t xml:space="preserve">altjóða </w:t>
            </w:r>
            <w:r w:rsidR="008D5EAD" w:rsidRPr="32940D1A">
              <w:rPr>
                <w:color w:val="000000" w:themeColor="text1"/>
              </w:rPr>
              <w:t>marknaðarskipan</w:t>
            </w:r>
            <w:r w:rsidR="00FB439C" w:rsidRPr="32940D1A">
              <w:rPr>
                <w:color w:val="000000" w:themeColor="text1"/>
              </w:rPr>
              <w:t>ini</w:t>
            </w:r>
            <w:r w:rsidR="008D5EAD" w:rsidRPr="32940D1A">
              <w:rPr>
                <w:color w:val="000000" w:themeColor="text1"/>
              </w:rPr>
              <w:t xml:space="preserve"> fyri </w:t>
            </w:r>
            <w:r w:rsidR="00FB439C" w:rsidRPr="32940D1A">
              <w:rPr>
                <w:color w:val="000000" w:themeColor="text1"/>
              </w:rPr>
              <w:t>CO</w:t>
            </w:r>
            <w:r w:rsidR="00FB439C" w:rsidRPr="32940D1A">
              <w:rPr>
                <w:color w:val="000000" w:themeColor="text1"/>
                <w:vertAlign w:val="subscript"/>
              </w:rPr>
              <w:t>2</w:t>
            </w:r>
            <w:r w:rsidR="00FB439C" w:rsidRPr="32940D1A">
              <w:rPr>
                <w:color w:val="000000" w:themeColor="text1"/>
              </w:rPr>
              <w:t>,</w:t>
            </w:r>
            <w:r w:rsidR="008D5EAD" w:rsidRPr="32940D1A">
              <w:rPr>
                <w:color w:val="000000" w:themeColor="text1"/>
              </w:rPr>
              <w:t xml:space="preserve"> </w:t>
            </w:r>
            <w:proofErr w:type="spellStart"/>
            <w:r w:rsidR="007C57EB" w:rsidRPr="32940D1A">
              <w:rPr>
                <w:color w:val="000000" w:themeColor="text1"/>
              </w:rPr>
              <w:t>Carbon</w:t>
            </w:r>
            <w:proofErr w:type="spellEnd"/>
            <w:r w:rsidR="007C57EB" w:rsidRPr="32940D1A">
              <w:rPr>
                <w:color w:val="000000" w:themeColor="text1"/>
              </w:rPr>
              <w:t xml:space="preserve"> </w:t>
            </w:r>
            <w:proofErr w:type="spellStart"/>
            <w:r w:rsidR="007C57EB" w:rsidRPr="32940D1A">
              <w:rPr>
                <w:color w:val="000000" w:themeColor="text1"/>
              </w:rPr>
              <w:t>Offsetting</w:t>
            </w:r>
            <w:proofErr w:type="spellEnd"/>
            <w:r w:rsidR="007C57EB" w:rsidRPr="32940D1A">
              <w:rPr>
                <w:color w:val="000000" w:themeColor="text1"/>
              </w:rPr>
              <w:t xml:space="preserve"> </w:t>
            </w:r>
            <w:proofErr w:type="spellStart"/>
            <w:r w:rsidR="007C57EB" w:rsidRPr="32940D1A">
              <w:rPr>
                <w:color w:val="000000" w:themeColor="text1"/>
              </w:rPr>
              <w:t>and</w:t>
            </w:r>
            <w:proofErr w:type="spellEnd"/>
            <w:r w:rsidR="007C57EB" w:rsidRPr="32940D1A">
              <w:rPr>
                <w:color w:val="000000" w:themeColor="text1"/>
              </w:rPr>
              <w:t xml:space="preserve"> </w:t>
            </w:r>
            <w:proofErr w:type="spellStart"/>
            <w:r w:rsidR="007C57EB" w:rsidRPr="32940D1A">
              <w:rPr>
                <w:color w:val="000000" w:themeColor="text1"/>
              </w:rPr>
              <w:t>Reduction</w:t>
            </w:r>
            <w:proofErr w:type="spellEnd"/>
            <w:r w:rsidR="007C57EB" w:rsidRPr="32940D1A">
              <w:rPr>
                <w:color w:val="000000" w:themeColor="text1"/>
              </w:rPr>
              <w:t xml:space="preserve"> </w:t>
            </w:r>
            <w:proofErr w:type="spellStart"/>
            <w:r w:rsidR="007C57EB" w:rsidRPr="32940D1A">
              <w:rPr>
                <w:color w:val="000000" w:themeColor="text1"/>
              </w:rPr>
              <w:t>Scheme</w:t>
            </w:r>
            <w:proofErr w:type="spellEnd"/>
            <w:r w:rsidR="007C57EB" w:rsidRPr="32940D1A">
              <w:rPr>
                <w:color w:val="000000" w:themeColor="text1"/>
              </w:rPr>
              <w:t xml:space="preserve"> for </w:t>
            </w:r>
            <w:proofErr w:type="spellStart"/>
            <w:r w:rsidR="007C57EB" w:rsidRPr="32940D1A">
              <w:rPr>
                <w:color w:val="000000" w:themeColor="text1"/>
              </w:rPr>
              <w:t>International</w:t>
            </w:r>
            <w:proofErr w:type="spellEnd"/>
            <w:r w:rsidR="007C57EB" w:rsidRPr="32940D1A">
              <w:rPr>
                <w:color w:val="000000" w:themeColor="text1"/>
              </w:rPr>
              <w:t xml:space="preserve"> </w:t>
            </w:r>
            <w:proofErr w:type="spellStart"/>
            <w:r w:rsidR="007C57EB" w:rsidRPr="32940D1A">
              <w:rPr>
                <w:color w:val="000000" w:themeColor="text1"/>
              </w:rPr>
              <w:t>Aviation</w:t>
            </w:r>
            <w:proofErr w:type="spellEnd"/>
            <w:r w:rsidR="00625FDC" w:rsidRPr="32940D1A">
              <w:rPr>
                <w:color w:val="000000" w:themeColor="text1"/>
              </w:rPr>
              <w:t>, C</w:t>
            </w:r>
            <w:r w:rsidR="00A431B2" w:rsidRPr="32940D1A">
              <w:rPr>
                <w:color w:val="000000" w:themeColor="text1"/>
              </w:rPr>
              <w:t>ORSIA</w:t>
            </w:r>
            <w:r w:rsidR="00625FDC" w:rsidRPr="32940D1A">
              <w:rPr>
                <w:color w:val="000000" w:themeColor="text1"/>
              </w:rPr>
              <w:t>.</w:t>
            </w:r>
            <w:r w:rsidR="00385BEE" w:rsidRPr="32940D1A">
              <w:rPr>
                <w:color w:val="000000" w:themeColor="text1"/>
              </w:rPr>
              <w:t xml:space="preserve"> F</w:t>
            </w:r>
            <w:r w:rsidR="00D34921">
              <w:rPr>
                <w:color w:val="000000" w:themeColor="text1"/>
              </w:rPr>
              <w:t>l</w:t>
            </w:r>
            <w:r w:rsidR="00385BEE" w:rsidRPr="32940D1A">
              <w:rPr>
                <w:color w:val="000000" w:themeColor="text1"/>
              </w:rPr>
              <w:t>úgving millum Føroyar og Danmark er í hesum høpi at rokna sum innan</w:t>
            </w:r>
            <w:r w:rsidR="0060547F" w:rsidRPr="32940D1A">
              <w:rPr>
                <w:color w:val="000000" w:themeColor="text1"/>
              </w:rPr>
              <w:t>ríkis flúgvin</w:t>
            </w:r>
            <w:r w:rsidR="005B31AD" w:rsidRPr="32940D1A">
              <w:rPr>
                <w:color w:val="000000" w:themeColor="text1"/>
              </w:rPr>
              <w:t>g</w:t>
            </w:r>
            <w:r w:rsidR="00A46DD8" w:rsidRPr="32940D1A">
              <w:rPr>
                <w:color w:val="000000" w:themeColor="text1"/>
              </w:rPr>
              <w:t>, og tí</w:t>
            </w:r>
            <w:r w:rsidR="5C0A88AC" w:rsidRPr="552156E9">
              <w:rPr>
                <w:color w:val="000000" w:themeColor="text1"/>
              </w:rPr>
              <w:t xml:space="preserve"> </w:t>
            </w:r>
            <w:proofErr w:type="spellStart"/>
            <w:r w:rsidR="5C0A88AC" w:rsidRPr="552156E9">
              <w:rPr>
                <w:rFonts w:ascii="Calibri" w:eastAsia="Calibri" w:hAnsi="Calibri" w:cs="Calibri"/>
                <w:color w:val="000000" w:themeColor="text1"/>
                <w:lang w:val="da"/>
              </w:rPr>
              <w:t>undantikin</w:t>
            </w:r>
            <w:proofErr w:type="spellEnd"/>
            <w:r w:rsidR="5C0A88AC" w:rsidRPr="552156E9">
              <w:rPr>
                <w:rFonts w:ascii="Calibri" w:eastAsia="Calibri" w:hAnsi="Calibri" w:cs="Calibri"/>
                <w:color w:val="000000" w:themeColor="text1"/>
                <w:lang w:val="da"/>
              </w:rPr>
              <w:t xml:space="preserve"> </w:t>
            </w:r>
            <w:proofErr w:type="spellStart"/>
            <w:r w:rsidR="5C0A88AC" w:rsidRPr="552156E9">
              <w:rPr>
                <w:rFonts w:ascii="Calibri" w:eastAsia="Calibri" w:hAnsi="Calibri" w:cs="Calibri"/>
                <w:color w:val="000000" w:themeColor="text1"/>
                <w:lang w:val="da"/>
              </w:rPr>
              <w:t>hesum</w:t>
            </w:r>
            <w:proofErr w:type="spellEnd"/>
            <w:r w:rsidR="5C0A88AC" w:rsidRPr="552156E9">
              <w:rPr>
                <w:rFonts w:ascii="Calibri" w:eastAsia="Calibri" w:hAnsi="Calibri" w:cs="Calibri"/>
                <w:color w:val="000000" w:themeColor="text1"/>
                <w:lang w:val="da"/>
              </w:rPr>
              <w:t xml:space="preserve"> </w:t>
            </w:r>
            <w:proofErr w:type="spellStart"/>
            <w:r w:rsidR="5C0A88AC" w:rsidRPr="552156E9">
              <w:rPr>
                <w:rFonts w:ascii="Calibri" w:eastAsia="Calibri" w:hAnsi="Calibri" w:cs="Calibri"/>
                <w:color w:val="000000" w:themeColor="text1"/>
                <w:lang w:val="da"/>
              </w:rPr>
              <w:t>skipanum</w:t>
            </w:r>
            <w:proofErr w:type="spellEnd"/>
            <w:r w:rsidR="5C0A88AC" w:rsidRPr="552156E9">
              <w:rPr>
                <w:rFonts w:ascii="Calibri" w:eastAsia="Calibri" w:hAnsi="Calibri" w:cs="Calibri"/>
                <w:color w:val="000000" w:themeColor="text1"/>
                <w:lang w:val="da"/>
              </w:rPr>
              <w:t>.</w:t>
            </w:r>
          </w:p>
          <w:p w14:paraId="28A75DA5" w14:textId="0D45CCFC" w:rsidR="00A67A8C" w:rsidRPr="0074197E" w:rsidRDefault="00A67A8C" w:rsidP="005E40E7">
            <w:pPr>
              <w:jc w:val="both"/>
            </w:pPr>
          </w:p>
        </w:tc>
      </w:tr>
      <w:tr w:rsidR="00A67A8C" w:rsidRPr="00F472BE" w14:paraId="4900B740" w14:textId="77777777" w:rsidTr="2FACD975">
        <w:tc>
          <w:tcPr>
            <w:tcW w:w="3964" w:type="dxa"/>
          </w:tcPr>
          <w:p w14:paraId="01C27931" w14:textId="54A98D1E" w:rsidR="00A67A8C" w:rsidRDefault="00A67A8C" w:rsidP="000A4283">
            <w:pPr>
              <w:pStyle w:val="Overskrift3"/>
              <w:outlineLvl w:val="2"/>
            </w:pPr>
            <w:bookmarkStart w:id="41" w:name="_Toc66373727"/>
            <w:r w:rsidRPr="00432AAC">
              <w:lastRenderedPageBreak/>
              <w:t xml:space="preserve">Átak </w:t>
            </w:r>
            <w:r w:rsidR="00361F6E">
              <w:t>2</w:t>
            </w:r>
            <w:r w:rsidR="003727EA">
              <w:t>1</w:t>
            </w:r>
            <w:r w:rsidRPr="00432AAC">
              <w:t xml:space="preserve">: </w:t>
            </w:r>
            <w:proofErr w:type="spellStart"/>
            <w:r w:rsidRPr="00432AAC">
              <w:t>Orku</w:t>
            </w:r>
            <w:r w:rsidR="00040E06">
              <w:t>virkni</w:t>
            </w:r>
            <w:proofErr w:type="spellEnd"/>
            <w:r w:rsidR="00E12A3D">
              <w:t xml:space="preserve"> hjá skipum</w:t>
            </w:r>
            <w:bookmarkEnd w:id="41"/>
          </w:p>
          <w:p w14:paraId="6977D90B" w14:textId="77777777" w:rsidR="00A67A8C" w:rsidRDefault="00A67A8C" w:rsidP="005E40E7">
            <w:pPr>
              <w:jc w:val="both"/>
            </w:pPr>
          </w:p>
        </w:tc>
        <w:tc>
          <w:tcPr>
            <w:tcW w:w="5664" w:type="dxa"/>
          </w:tcPr>
          <w:p w14:paraId="7EA70B07" w14:textId="6115665B" w:rsidR="00FA65A6" w:rsidRPr="00432AAC" w:rsidRDefault="231F56AE" w:rsidP="005E40E7">
            <w:pPr>
              <w:jc w:val="both"/>
            </w:pPr>
            <w:r>
              <w:t xml:space="preserve">Mælt verður til, at eisini </w:t>
            </w:r>
            <w:r w:rsidR="26B76756">
              <w:t xml:space="preserve">føroysk </w:t>
            </w:r>
            <w:r>
              <w:t xml:space="preserve">fiskiskip verða áløgd krøv um </w:t>
            </w:r>
            <w:proofErr w:type="spellStart"/>
            <w:r>
              <w:t>orkuvirkni</w:t>
            </w:r>
            <w:proofErr w:type="spellEnd"/>
            <w:r>
              <w:t xml:space="preserve"> líknandi t</w:t>
            </w:r>
            <w:r w:rsidR="66AF9DEE">
              <w:t>eimum</w:t>
            </w:r>
            <w:r>
              <w:t xml:space="preserve"> skipan</w:t>
            </w:r>
            <w:r w:rsidR="504ACFED">
              <w:t>um</w:t>
            </w:r>
            <w:r>
              <w:t>, sum eru ásettar fyri handilsskip av IMO</w:t>
            </w:r>
            <w:r w:rsidR="02632347">
              <w:t>.</w:t>
            </w:r>
            <w:r w:rsidR="6DDB0F9C">
              <w:t xml:space="preserve"> </w:t>
            </w:r>
          </w:p>
          <w:p w14:paraId="35CE5E34" w14:textId="03C42FFA" w:rsidR="00183210" w:rsidRDefault="00183210" w:rsidP="005E40E7">
            <w:pPr>
              <w:jc w:val="both"/>
            </w:pPr>
          </w:p>
        </w:tc>
      </w:tr>
      <w:tr w:rsidR="00A67A8C" w:rsidRPr="00F472BE" w14:paraId="6432D488" w14:textId="77777777" w:rsidTr="2FACD975">
        <w:tc>
          <w:tcPr>
            <w:tcW w:w="3964" w:type="dxa"/>
          </w:tcPr>
          <w:p w14:paraId="5960D05A" w14:textId="017912E3" w:rsidR="004F6FAF" w:rsidRPr="00432AAC" w:rsidRDefault="004F6FAF" w:rsidP="000A4283">
            <w:pPr>
              <w:pStyle w:val="Overskrift3"/>
              <w:outlineLvl w:val="2"/>
            </w:pPr>
            <w:bookmarkStart w:id="42" w:name="_Toc66373728"/>
            <w:r w:rsidRPr="00432AAC">
              <w:t xml:space="preserve">Átak </w:t>
            </w:r>
            <w:r w:rsidR="00361F6E">
              <w:t>2</w:t>
            </w:r>
            <w:r w:rsidR="003727EA">
              <w:t>2</w:t>
            </w:r>
            <w:r w:rsidRPr="00432AAC">
              <w:t xml:space="preserve">: </w:t>
            </w:r>
            <w:r w:rsidR="00E12A3D">
              <w:t>Stuðul til s</w:t>
            </w:r>
            <w:r w:rsidRPr="00432AAC">
              <w:t>kipabygging</w:t>
            </w:r>
            <w:bookmarkEnd w:id="42"/>
          </w:p>
          <w:p w14:paraId="052E70F6" w14:textId="77777777" w:rsidR="009D79A7" w:rsidRDefault="009D79A7" w:rsidP="005E40E7">
            <w:pPr>
              <w:jc w:val="both"/>
            </w:pPr>
          </w:p>
          <w:p w14:paraId="573E6C96" w14:textId="77777777" w:rsidR="001A2450" w:rsidRPr="00432AAC" w:rsidRDefault="001A2450" w:rsidP="005E40E7">
            <w:pPr>
              <w:jc w:val="both"/>
            </w:pPr>
          </w:p>
          <w:p w14:paraId="3B82DB3B" w14:textId="77777777" w:rsidR="00A67A8C" w:rsidRDefault="00A67A8C" w:rsidP="005E40E7">
            <w:pPr>
              <w:jc w:val="both"/>
            </w:pPr>
          </w:p>
        </w:tc>
        <w:tc>
          <w:tcPr>
            <w:tcW w:w="5664" w:type="dxa"/>
          </w:tcPr>
          <w:p w14:paraId="77ADB9C5" w14:textId="4073CF6C" w:rsidR="005D0755" w:rsidRDefault="73EF9AC7" w:rsidP="005E40E7">
            <w:pPr>
              <w:jc w:val="both"/>
            </w:pPr>
            <w:r w:rsidRPr="00432AAC">
              <w:t>Mælt verður til</w:t>
            </w:r>
            <w:r w:rsidR="2BEC7BB6">
              <w:t>,</w:t>
            </w:r>
            <w:r w:rsidRPr="00432AAC">
              <w:t xml:space="preserve"> at </w:t>
            </w:r>
            <w:r w:rsidR="2BEC7BB6" w:rsidRPr="00432AAC">
              <w:t>landsstýrið dagfør</w:t>
            </w:r>
            <w:r w:rsidR="15813BE3">
              <w:t xml:space="preserve">ir </w:t>
            </w:r>
            <w:r w:rsidR="2BEC7BB6" w:rsidRPr="00432AAC">
              <w:t>stuðulsskipani</w:t>
            </w:r>
            <w:r w:rsidR="22E9D886">
              <w:t>na</w:t>
            </w:r>
            <w:r w:rsidR="2BEC7BB6" w:rsidRPr="00432AAC">
              <w:t xml:space="preserve"> til skipabygging og skipasmiðjur</w:t>
            </w:r>
            <w:r w:rsidR="15813BE3">
              <w:t xml:space="preserve">, so </w:t>
            </w:r>
            <w:r w:rsidR="0C273665">
              <w:t xml:space="preserve">stuðul </w:t>
            </w:r>
            <w:r w:rsidR="098BA134">
              <w:t xml:space="preserve">bert </w:t>
            </w:r>
            <w:r w:rsidR="0C273665">
              <w:t>verður latin til skip</w:t>
            </w:r>
            <w:r w:rsidR="31D7AFCB">
              <w:t xml:space="preserve"> og bátar</w:t>
            </w:r>
            <w:r w:rsidR="0C273665">
              <w:t xml:space="preserve">, sum </w:t>
            </w:r>
            <w:r w:rsidR="098BA134">
              <w:t xml:space="preserve">verða </w:t>
            </w:r>
            <w:r w:rsidR="1398084E">
              <w:t>bygd</w:t>
            </w:r>
            <w:r w:rsidR="098BA134">
              <w:t xml:space="preserve"> </w:t>
            </w:r>
            <w:r w:rsidR="0BBF593F">
              <w:t xml:space="preserve">ella umbygd </w:t>
            </w:r>
            <w:r w:rsidR="098BA134">
              <w:t>til framtíðar</w:t>
            </w:r>
            <w:r w:rsidR="7BA01DBF">
              <w:t xml:space="preserve"> </w:t>
            </w:r>
            <w:r w:rsidR="43E82431">
              <w:t xml:space="preserve">varandi </w:t>
            </w:r>
            <w:proofErr w:type="spellStart"/>
            <w:r w:rsidR="4C0EA7A4">
              <w:t>orku</w:t>
            </w:r>
            <w:r w:rsidR="00741578">
              <w:softHyphen/>
            </w:r>
            <w:r w:rsidR="0C273665">
              <w:t>loysnir</w:t>
            </w:r>
            <w:proofErr w:type="spellEnd"/>
            <w:r w:rsidR="2BEC7BB6">
              <w:t xml:space="preserve">. </w:t>
            </w:r>
          </w:p>
          <w:p w14:paraId="26213D21" w14:textId="77777777" w:rsidR="00A67A8C" w:rsidRDefault="00A67A8C" w:rsidP="005E40E7">
            <w:pPr>
              <w:jc w:val="both"/>
            </w:pPr>
          </w:p>
        </w:tc>
      </w:tr>
      <w:tr w:rsidR="00A67A8C" w:rsidRPr="00FD0D57" w14:paraId="47B29C59" w14:textId="77777777" w:rsidTr="2FACD975">
        <w:tc>
          <w:tcPr>
            <w:tcW w:w="3964" w:type="dxa"/>
          </w:tcPr>
          <w:p w14:paraId="231A3244" w14:textId="36F78C99" w:rsidR="004F6FAF" w:rsidRPr="00432AAC" w:rsidRDefault="004F6FAF" w:rsidP="000A4283">
            <w:pPr>
              <w:pStyle w:val="Overskrift3"/>
              <w:outlineLvl w:val="2"/>
            </w:pPr>
            <w:bookmarkStart w:id="43" w:name="_Toc66373729"/>
            <w:r w:rsidRPr="00432AAC">
              <w:t xml:space="preserve">Átak </w:t>
            </w:r>
            <w:r w:rsidR="004F0688">
              <w:t>2</w:t>
            </w:r>
            <w:r w:rsidR="003727EA">
              <w:t>3</w:t>
            </w:r>
            <w:r w:rsidRPr="00432AAC">
              <w:t>: Streymveiting til skip við bryggju</w:t>
            </w:r>
            <w:bookmarkEnd w:id="43"/>
          </w:p>
          <w:p w14:paraId="0FDF880C" w14:textId="77777777" w:rsidR="004F6FAF" w:rsidRPr="00432AAC" w:rsidRDefault="004F6FAF" w:rsidP="005E40E7">
            <w:pPr>
              <w:jc w:val="both"/>
            </w:pPr>
          </w:p>
          <w:p w14:paraId="0D10526E" w14:textId="77777777" w:rsidR="00A67A8C" w:rsidRDefault="00A67A8C" w:rsidP="005E40E7">
            <w:pPr>
              <w:jc w:val="both"/>
            </w:pPr>
          </w:p>
        </w:tc>
        <w:tc>
          <w:tcPr>
            <w:tcW w:w="5664" w:type="dxa"/>
          </w:tcPr>
          <w:p w14:paraId="46370473" w14:textId="35E942E5" w:rsidR="00BB6083" w:rsidRDefault="3725F672" w:rsidP="005E40E7">
            <w:pPr>
              <w:jc w:val="both"/>
            </w:pPr>
            <w:r>
              <w:t>Mælt verður til, at skip</w:t>
            </w:r>
            <w:r w:rsidR="0076298D">
              <w:t>,</w:t>
            </w:r>
            <w:r w:rsidR="00A96D91">
              <w:t xml:space="preserve"> sum meginregla</w:t>
            </w:r>
            <w:r>
              <w:t>, í 202</w:t>
            </w:r>
            <w:r w:rsidR="003202E3">
              <w:t>4</w:t>
            </w:r>
            <w:r>
              <w:t xml:space="preserve"> fáa møguleikan at keypa streym úr landi og frá 2025 fáa álagt at sløkkja motorarnar, meðan tey liggja við bryggju.</w:t>
            </w:r>
          </w:p>
        </w:tc>
      </w:tr>
      <w:tr w:rsidR="00A313CF" w:rsidRPr="009F35C4" w14:paraId="6DDB49A3" w14:textId="77777777" w:rsidTr="2FACD975">
        <w:tc>
          <w:tcPr>
            <w:tcW w:w="3964" w:type="dxa"/>
          </w:tcPr>
          <w:p w14:paraId="3C4719E4" w14:textId="28257353" w:rsidR="00A313CF" w:rsidRPr="00432AAC" w:rsidRDefault="00A313CF" w:rsidP="005E40E7">
            <w:pPr>
              <w:jc w:val="both"/>
            </w:pPr>
            <w:r>
              <w:t>Ábyrgd at fremja átak</w:t>
            </w:r>
          </w:p>
        </w:tc>
        <w:tc>
          <w:tcPr>
            <w:tcW w:w="5664" w:type="dxa"/>
          </w:tcPr>
          <w:p w14:paraId="0EB91806" w14:textId="6C6B14A7" w:rsidR="00A313CF" w:rsidRPr="00432AAC" w:rsidRDefault="007D0EF8" w:rsidP="005E40E7">
            <w:pPr>
              <w:jc w:val="both"/>
            </w:pPr>
            <w:r>
              <w:t>Umh</w:t>
            </w:r>
            <w:r w:rsidR="00012106">
              <w:t>vørvis- og vinnumá</w:t>
            </w:r>
            <w:r w:rsidR="008806BA">
              <w:t>l</w:t>
            </w:r>
            <w:r w:rsidR="00012106">
              <w:t>aráð</w:t>
            </w:r>
            <w:r w:rsidR="005467DF">
              <w:t xml:space="preserve">ið </w:t>
            </w:r>
            <w:r w:rsidR="00432FFA">
              <w:t>og kommunurnar</w:t>
            </w:r>
          </w:p>
        </w:tc>
      </w:tr>
    </w:tbl>
    <w:p w14:paraId="058C5AE8" w14:textId="77777777" w:rsidR="00291FE1" w:rsidRPr="0077634B" w:rsidRDefault="00291FE1" w:rsidP="005E40E7">
      <w:pPr>
        <w:jc w:val="both"/>
        <w:rPr>
          <w:lang w:val="fo-FO"/>
        </w:rPr>
      </w:pPr>
    </w:p>
    <w:p w14:paraId="201DDDD1" w14:textId="131977CE" w:rsidR="008B415B" w:rsidRDefault="00286951" w:rsidP="005E40E7">
      <w:pPr>
        <w:jc w:val="both"/>
        <w:rPr>
          <w:lang w:val="fo-FO"/>
        </w:rPr>
      </w:pPr>
      <w:r>
        <w:rPr>
          <w:lang w:val="fo-FO"/>
        </w:rPr>
        <w:br w:type="page"/>
      </w:r>
    </w:p>
    <w:tbl>
      <w:tblPr>
        <w:tblStyle w:val="Tabel-Gitter"/>
        <w:tblW w:w="0" w:type="auto"/>
        <w:tblLook w:val="04A0" w:firstRow="1" w:lastRow="0" w:firstColumn="1" w:lastColumn="0" w:noHBand="0" w:noVBand="1"/>
      </w:tblPr>
      <w:tblGrid>
        <w:gridCol w:w="3397"/>
        <w:gridCol w:w="6231"/>
      </w:tblGrid>
      <w:tr w:rsidR="00D3463F" w:rsidRPr="00F472BE" w14:paraId="08B4EBAD" w14:textId="77777777" w:rsidTr="2FACD975">
        <w:tc>
          <w:tcPr>
            <w:tcW w:w="9628" w:type="dxa"/>
            <w:gridSpan w:val="2"/>
          </w:tcPr>
          <w:p w14:paraId="1C1A0AB6" w14:textId="6D5096FD" w:rsidR="00D3463F" w:rsidRDefault="00D3463F" w:rsidP="005E40E7">
            <w:pPr>
              <w:pStyle w:val="Overskrift2"/>
              <w:jc w:val="both"/>
              <w:outlineLvl w:val="1"/>
            </w:pPr>
            <w:bookmarkStart w:id="44" w:name="_Toc66373730"/>
            <w:r>
              <w:lastRenderedPageBreak/>
              <w:t>CO</w:t>
            </w:r>
            <w:r w:rsidRPr="00D3463F">
              <w:rPr>
                <w:vertAlign w:val="subscript"/>
              </w:rPr>
              <w:t>2</w:t>
            </w:r>
            <w:r>
              <w:t xml:space="preserve"> gjald</w:t>
            </w:r>
            <w:r w:rsidR="00B9434A">
              <w:t xml:space="preserve"> á alla</w:t>
            </w:r>
            <w:r w:rsidR="00554AA5">
              <w:t xml:space="preserve"> oljunýtslu</w:t>
            </w:r>
            <w:bookmarkEnd w:id="44"/>
          </w:p>
          <w:p w14:paraId="59BAECC9" w14:textId="77777777" w:rsidR="00A42721" w:rsidRDefault="00A42721" w:rsidP="005E40E7">
            <w:pPr>
              <w:jc w:val="both"/>
            </w:pPr>
          </w:p>
          <w:p w14:paraId="04FD6915" w14:textId="54CEE13C" w:rsidR="00A42721" w:rsidRPr="00D3463F" w:rsidRDefault="6CDB2D84" w:rsidP="00E453F0">
            <w:pPr>
              <w:jc w:val="both"/>
            </w:pPr>
            <w:r>
              <w:t xml:space="preserve">Fyri at </w:t>
            </w:r>
            <w:r w:rsidR="386F92AD">
              <w:t>minka ol</w:t>
            </w:r>
            <w:r w:rsidR="6A54EE57">
              <w:t>j</w:t>
            </w:r>
            <w:r w:rsidR="386F92AD">
              <w:t>unýtsluna</w:t>
            </w:r>
            <w:r w:rsidR="0B43B3E8">
              <w:t xml:space="preserve"> og </w:t>
            </w:r>
            <w:r w:rsidR="005F11C0">
              <w:t xml:space="preserve">skunda undir </w:t>
            </w:r>
            <w:r w:rsidR="009F6ED7">
              <w:t xml:space="preserve">skiftið </w:t>
            </w:r>
            <w:r w:rsidR="0B43B3E8">
              <w:t xml:space="preserve">til grønar </w:t>
            </w:r>
            <w:proofErr w:type="spellStart"/>
            <w:r w:rsidR="0B43B3E8">
              <w:t>or</w:t>
            </w:r>
            <w:r w:rsidR="6A54EE57">
              <w:t>kuloysnir</w:t>
            </w:r>
            <w:proofErr w:type="spellEnd"/>
            <w:r w:rsidR="580E548E">
              <w:t>,</w:t>
            </w:r>
            <w:r w:rsidR="6A54EE57">
              <w:t xml:space="preserve"> </w:t>
            </w:r>
            <w:r w:rsidR="43841EA5">
              <w:t xml:space="preserve">eigur </w:t>
            </w:r>
            <w:r w:rsidR="009C68C7">
              <w:t xml:space="preserve">eitt </w:t>
            </w:r>
            <w:r w:rsidR="406FBD63">
              <w:t xml:space="preserve">gjald </w:t>
            </w:r>
            <w:r w:rsidR="7A59382B">
              <w:t xml:space="preserve">at verða lagt </w:t>
            </w:r>
            <w:r w:rsidR="08C83AE7">
              <w:t xml:space="preserve">á </w:t>
            </w:r>
            <w:r w:rsidR="7A59382B">
              <w:t>allar</w:t>
            </w:r>
            <w:r w:rsidR="0081191A">
              <w:t>i</w:t>
            </w:r>
            <w:r w:rsidR="7A59382B">
              <w:t xml:space="preserve"> </w:t>
            </w:r>
            <w:r w:rsidR="00C41E1B">
              <w:t xml:space="preserve">olju til </w:t>
            </w:r>
            <w:proofErr w:type="spellStart"/>
            <w:r w:rsidR="00C41E1B">
              <w:t>orkuendamál</w:t>
            </w:r>
            <w:proofErr w:type="spellEnd"/>
            <w:r w:rsidR="6C34C93C">
              <w:t>.</w:t>
            </w:r>
            <w:r w:rsidR="07A4D782">
              <w:t xml:space="preserve"> </w:t>
            </w:r>
            <w:r w:rsidR="5ED0A18D">
              <w:t>S</w:t>
            </w:r>
            <w:r w:rsidR="07A4D782">
              <w:t>amlaða</w:t>
            </w:r>
            <w:r w:rsidR="4E1AA92E">
              <w:t xml:space="preserve"> nýtslan</w:t>
            </w:r>
            <w:r w:rsidR="7412BB20">
              <w:t xml:space="preserve"> </w:t>
            </w:r>
            <w:r w:rsidR="00E52951">
              <w:t xml:space="preserve">í </w:t>
            </w:r>
            <w:r w:rsidR="7412BB20">
              <w:t>2019 var</w:t>
            </w:r>
            <w:r w:rsidR="4E1AA92E">
              <w:t xml:space="preserve"> </w:t>
            </w:r>
            <w:r w:rsidR="00A6036E">
              <w:t>260.000</w:t>
            </w:r>
            <w:r w:rsidR="002D6D81">
              <w:t xml:space="preserve"> </w:t>
            </w:r>
            <w:r w:rsidR="00C86278">
              <w:t>tons</w:t>
            </w:r>
            <w:r w:rsidR="3444E2E3">
              <w:t>,</w:t>
            </w:r>
            <w:r w:rsidR="4E1AA92E">
              <w:t xml:space="preserve"> </w:t>
            </w:r>
            <w:r w:rsidR="5ED0A18D">
              <w:t xml:space="preserve">sum svarar til eitt útlát </w:t>
            </w:r>
            <w:r w:rsidR="508E2AB0">
              <w:t xml:space="preserve">á </w:t>
            </w:r>
            <w:r w:rsidR="51B5E3C4">
              <w:t>umleið</w:t>
            </w:r>
            <w:r w:rsidR="4E86F638">
              <w:t xml:space="preserve"> </w:t>
            </w:r>
            <w:r w:rsidR="24D0EEF1">
              <w:t>8</w:t>
            </w:r>
            <w:r w:rsidR="003A39D1">
              <w:t>3</w:t>
            </w:r>
            <w:r w:rsidR="24D0EEF1">
              <w:t>0</w:t>
            </w:r>
            <w:r w:rsidR="4E86F638">
              <w:t>.000 tons</w:t>
            </w:r>
            <w:r w:rsidR="00F6AF47">
              <w:t xml:space="preserve"> av CO</w:t>
            </w:r>
            <w:r w:rsidR="00F6AF47" w:rsidRPr="2FACD975">
              <w:rPr>
                <w:vertAlign w:val="subscript"/>
              </w:rPr>
              <w:t>2</w:t>
            </w:r>
            <w:r w:rsidR="24D0EEF1">
              <w:t>.</w:t>
            </w:r>
            <w:r w:rsidR="00C86278">
              <w:t xml:space="preserve"> </w:t>
            </w:r>
          </w:p>
        </w:tc>
      </w:tr>
      <w:tr w:rsidR="00286951" w:rsidRPr="00F472BE" w14:paraId="7127383F" w14:textId="77777777" w:rsidTr="00E453F0">
        <w:tc>
          <w:tcPr>
            <w:tcW w:w="3397" w:type="dxa"/>
          </w:tcPr>
          <w:p w14:paraId="1FC2034C" w14:textId="4C341436" w:rsidR="00286951" w:rsidRDefault="00653A63" w:rsidP="005E40E7">
            <w:pPr>
              <w:pStyle w:val="Overskrift3"/>
              <w:jc w:val="both"/>
              <w:outlineLvl w:val="2"/>
            </w:pPr>
            <w:bookmarkStart w:id="45" w:name="_Toc66373731"/>
            <w:r>
              <w:t>Átak</w:t>
            </w:r>
            <w:r w:rsidR="00E931E9">
              <w:t xml:space="preserve"> 2</w:t>
            </w:r>
            <w:r w:rsidR="003727EA">
              <w:t xml:space="preserve">4: </w:t>
            </w:r>
            <w:r w:rsidR="006C27DC">
              <w:t>CO</w:t>
            </w:r>
            <w:r w:rsidR="006C27DC" w:rsidRPr="00E36F4E">
              <w:rPr>
                <w:vertAlign w:val="subscript"/>
              </w:rPr>
              <w:t>2</w:t>
            </w:r>
            <w:r w:rsidR="006C27DC">
              <w:t xml:space="preserve"> g</w:t>
            </w:r>
            <w:r w:rsidR="00B5181D">
              <w:t>j</w:t>
            </w:r>
            <w:r w:rsidR="006C27DC">
              <w:t>ald ásetast</w:t>
            </w:r>
            <w:bookmarkEnd w:id="45"/>
          </w:p>
        </w:tc>
        <w:tc>
          <w:tcPr>
            <w:tcW w:w="6231" w:type="dxa"/>
          </w:tcPr>
          <w:p w14:paraId="7674BC39" w14:textId="0700CF07" w:rsidR="00BB4131" w:rsidRDefault="00A42721" w:rsidP="005E40E7">
            <w:pPr>
              <w:jc w:val="both"/>
            </w:pPr>
            <w:r>
              <w:t>Mælt verður til</w:t>
            </w:r>
            <w:r w:rsidR="00482E10">
              <w:t>,</w:t>
            </w:r>
            <w:r>
              <w:t xml:space="preserve"> at </w:t>
            </w:r>
            <w:proofErr w:type="spellStart"/>
            <w:r w:rsidR="00B50293">
              <w:t>lógaráseting</w:t>
            </w:r>
            <w:proofErr w:type="spellEnd"/>
            <w:r w:rsidR="00B50293">
              <w:t xml:space="preserve"> verður gjørd sum áleggur CO</w:t>
            </w:r>
            <w:r w:rsidR="00B50293" w:rsidRPr="00B50293">
              <w:rPr>
                <w:vertAlign w:val="subscript"/>
              </w:rPr>
              <w:t>2</w:t>
            </w:r>
            <w:r w:rsidR="0076341D">
              <w:rPr>
                <w:vertAlign w:val="subscript"/>
              </w:rPr>
              <w:t xml:space="preserve"> </w:t>
            </w:r>
            <w:r w:rsidR="00894D00">
              <w:t xml:space="preserve">gjald á </w:t>
            </w:r>
            <w:r w:rsidR="00606EE3">
              <w:t>olju</w:t>
            </w:r>
            <w:r w:rsidR="00912A05">
              <w:t>.</w:t>
            </w:r>
          </w:p>
          <w:p w14:paraId="71053DF8" w14:textId="5559F0B9" w:rsidR="00912A05" w:rsidRPr="00A849EF" w:rsidRDefault="00912A05" w:rsidP="005E40E7">
            <w:pPr>
              <w:jc w:val="both"/>
            </w:pPr>
          </w:p>
        </w:tc>
      </w:tr>
      <w:tr w:rsidR="00996376" w:rsidRPr="00D95A91" w14:paraId="329BD68A" w14:textId="77777777" w:rsidTr="00E453F0">
        <w:tc>
          <w:tcPr>
            <w:tcW w:w="3397" w:type="dxa"/>
          </w:tcPr>
          <w:p w14:paraId="08A5AB1F" w14:textId="2F215F17" w:rsidR="00996376" w:rsidRDefault="00996376" w:rsidP="005E40E7">
            <w:pPr>
              <w:jc w:val="both"/>
            </w:pPr>
            <w:r>
              <w:t>Ábyrgd at fremja átak</w:t>
            </w:r>
          </w:p>
        </w:tc>
        <w:tc>
          <w:tcPr>
            <w:tcW w:w="6231" w:type="dxa"/>
          </w:tcPr>
          <w:p w14:paraId="1A6DE953" w14:textId="4512E1A3" w:rsidR="00996376" w:rsidRDefault="00874832" w:rsidP="005E40E7">
            <w:pPr>
              <w:jc w:val="both"/>
            </w:pPr>
            <w:r>
              <w:t>Fíggjarmálaráðið</w:t>
            </w:r>
          </w:p>
          <w:p w14:paraId="56A27CD5" w14:textId="7765E0CC" w:rsidR="00912A05" w:rsidRDefault="00912A05" w:rsidP="005E40E7">
            <w:pPr>
              <w:jc w:val="both"/>
            </w:pPr>
          </w:p>
        </w:tc>
      </w:tr>
      <w:tr w:rsidR="00996376" w:rsidRPr="00F472BE" w14:paraId="2487BD59" w14:textId="77777777" w:rsidTr="00E453F0">
        <w:tc>
          <w:tcPr>
            <w:tcW w:w="3397" w:type="dxa"/>
          </w:tcPr>
          <w:p w14:paraId="4D55C49D" w14:textId="1CDDE82E" w:rsidR="00996376" w:rsidRDefault="00996376" w:rsidP="005E40E7">
            <w:pPr>
              <w:jc w:val="both"/>
            </w:pPr>
            <w:r>
              <w:t>Fíggjarligar avleiðingar</w:t>
            </w:r>
          </w:p>
        </w:tc>
        <w:tc>
          <w:tcPr>
            <w:tcW w:w="6231" w:type="dxa"/>
          </w:tcPr>
          <w:p w14:paraId="4E9502EF" w14:textId="75D288A5" w:rsidR="00996376" w:rsidRDefault="00D65F96" w:rsidP="005E40E7">
            <w:pPr>
              <w:jc w:val="both"/>
            </w:pPr>
            <w:r>
              <w:t>U</w:t>
            </w:r>
            <w:r w:rsidR="0076341D">
              <w:t xml:space="preserve">m </w:t>
            </w:r>
            <w:r w:rsidR="00F610BE">
              <w:t>260</w:t>
            </w:r>
            <w:r w:rsidR="00C92C2A">
              <w:t xml:space="preserve">.000 tons av </w:t>
            </w:r>
            <w:r w:rsidR="00F610BE">
              <w:t xml:space="preserve">olju </w:t>
            </w:r>
            <w:r w:rsidR="00C92C2A">
              <w:t>verð</w:t>
            </w:r>
            <w:r w:rsidR="00832F5A">
              <w:t>a</w:t>
            </w:r>
            <w:r w:rsidR="00C92C2A">
              <w:t xml:space="preserve"> álagt avgjald á </w:t>
            </w:r>
            <w:r w:rsidR="00D25DFF">
              <w:t>6</w:t>
            </w:r>
            <w:r w:rsidR="00C0593B">
              <w:t xml:space="preserve">0 oyru </w:t>
            </w:r>
            <w:r w:rsidR="00B87F0B">
              <w:t>pr</w:t>
            </w:r>
            <w:r w:rsidR="000952CE">
              <w:t>.</w:t>
            </w:r>
            <w:r w:rsidR="00B87F0B">
              <w:t xml:space="preserve"> </w:t>
            </w:r>
            <w:r w:rsidR="00C92C2A">
              <w:t>kg</w:t>
            </w:r>
            <w:r w:rsidR="00F610BE">
              <w:t xml:space="preserve"> av olju,</w:t>
            </w:r>
            <w:r w:rsidR="00C92C2A">
              <w:t xml:space="preserve"> so verða </w:t>
            </w:r>
            <w:r w:rsidR="000F73FF">
              <w:t xml:space="preserve">árligu </w:t>
            </w:r>
            <w:r w:rsidR="00C92C2A">
              <w:t>inntøkurnar</w:t>
            </w:r>
            <w:r w:rsidR="00D25DFF">
              <w:t xml:space="preserve"> slakar</w:t>
            </w:r>
            <w:r w:rsidR="000522D5">
              <w:t xml:space="preserve"> 160</w:t>
            </w:r>
            <w:r w:rsidR="00996376">
              <w:t xml:space="preserve"> mió</w:t>
            </w:r>
            <w:r w:rsidR="00FF65A9">
              <w:t>.</w:t>
            </w:r>
            <w:r w:rsidR="00996376">
              <w:t xml:space="preserve"> kr</w:t>
            </w:r>
            <w:r w:rsidR="000522D5">
              <w:t>.</w:t>
            </w:r>
            <w:r w:rsidR="00D25DFF">
              <w:t xml:space="preserve"> fyrsta árið</w:t>
            </w:r>
          </w:p>
          <w:p w14:paraId="71D6E303" w14:textId="77777777" w:rsidR="000B095A" w:rsidRDefault="000B095A" w:rsidP="005E40E7">
            <w:pPr>
              <w:jc w:val="both"/>
            </w:pPr>
          </w:p>
          <w:p w14:paraId="75C8A7A6" w14:textId="55A98B49" w:rsidR="00C50861" w:rsidRDefault="00C50861" w:rsidP="005E40E7">
            <w:pPr>
              <w:jc w:val="both"/>
            </w:pPr>
            <w:r>
              <w:t>Fyri eini sethús sum brúka 3000 l/ár verður útreið</w:t>
            </w:r>
            <w:r w:rsidR="00C74C47">
              <w:t>slan</w:t>
            </w:r>
            <w:r w:rsidR="00E3542E">
              <w:t xml:space="preserve"> 14</w:t>
            </w:r>
            <w:r w:rsidR="00761480">
              <w:t>40</w:t>
            </w:r>
            <w:r w:rsidR="00E3542E">
              <w:t xml:space="preserve"> kr</w:t>
            </w:r>
            <w:r w:rsidR="00761480">
              <w:t>.</w:t>
            </w:r>
            <w:r w:rsidR="00E3542E">
              <w:t xml:space="preserve"> </w:t>
            </w:r>
            <w:r w:rsidR="00761480">
              <w:t>um árið</w:t>
            </w:r>
            <w:r w:rsidR="00564622">
              <w:t>.</w:t>
            </w:r>
          </w:p>
          <w:p w14:paraId="10F4B0C5" w14:textId="77777777" w:rsidR="00564622" w:rsidRDefault="00564622" w:rsidP="005E40E7">
            <w:pPr>
              <w:jc w:val="both"/>
            </w:pPr>
          </w:p>
          <w:p w14:paraId="459E633D" w14:textId="4DF7EE7E" w:rsidR="00996376" w:rsidRDefault="21D37A69" w:rsidP="005E40E7">
            <w:pPr>
              <w:jc w:val="both"/>
              <w:rPr>
                <w:b/>
                <w:bCs/>
              </w:rPr>
            </w:pPr>
            <w:r>
              <w:t>Fyri ein bil</w:t>
            </w:r>
            <w:r w:rsidR="00FF65A9">
              <w:t>,</w:t>
            </w:r>
            <w:r>
              <w:t xml:space="preserve"> sum </w:t>
            </w:r>
            <w:r w:rsidR="1585DA2F">
              <w:t xml:space="preserve">koyrir </w:t>
            </w:r>
            <w:r w:rsidR="2DBFA790">
              <w:t>15</w:t>
            </w:r>
            <w:r w:rsidR="1585DA2F">
              <w:t>.</w:t>
            </w:r>
            <w:r w:rsidR="2DBFA790">
              <w:t>000 km/</w:t>
            </w:r>
            <w:r w:rsidR="1585DA2F">
              <w:t xml:space="preserve">ár og nýtir </w:t>
            </w:r>
            <w:r w:rsidR="2DBFA790">
              <w:t xml:space="preserve">1000 </w:t>
            </w:r>
            <w:r w:rsidR="237D6BD6">
              <w:t>litrar</w:t>
            </w:r>
            <w:r w:rsidR="6D3C8C86">
              <w:t xml:space="preserve"> um</w:t>
            </w:r>
            <w:r w:rsidR="2A147557">
              <w:t xml:space="preserve"> </w:t>
            </w:r>
            <w:r w:rsidR="1585DA2F">
              <w:t>árið</w:t>
            </w:r>
            <w:r w:rsidR="6D3C8C86">
              <w:t>,</w:t>
            </w:r>
            <w:r w:rsidR="54490DA4">
              <w:t xml:space="preserve"> verður </w:t>
            </w:r>
            <w:proofErr w:type="spellStart"/>
            <w:r w:rsidR="54490DA4">
              <w:t>eykaútreiðslan</w:t>
            </w:r>
            <w:proofErr w:type="spellEnd"/>
            <w:r w:rsidR="54490DA4">
              <w:t xml:space="preserve"> </w:t>
            </w:r>
            <w:r w:rsidR="00CF71A8">
              <w:t xml:space="preserve">um </w:t>
            </w:r>
            <w:r w:rsidR="00F12392">
              <w:t>480</w:t>
            </w:r>
            <w:r w:rsidR="2DBFA790">
              <w:t xml:space="preserve"> kr</w:t>
            </w:r>
            <w:r w:rsidR="13DBDCA3">
              <w:t>.</w:t>
            </w:r>
            <w:r w:rsidR="006B4291">
              <w:t xml:space="preserve"> </w:t>
            </w:r>
          </w:p>
          <w:p w14:paraId="6E649A7E" w14:textId="4269C3FE" w:rsidR="00996376" w:rsidRDefault="00996376" w:rsidP="005E40E7">
            <w:pPr>
              <w:jc w:val="both"/>
            </w:pPr>
          </w:p>
        </w:tc>
      </w:tr>
    </w:tbl>
    <w:p w14:paraId="5315D242" w14:textId="77777777" w:rsidR="008B415B" w:rsidRDefault="008B415B" w:rsidP="005E40E7">
      <w:pPr>
        <w:jc w:val="both"/>
        <w:rPr>
          <w:lang w:val="fo-FO"/>
        </w:rPr>
      </w:pPr>
    </w:p>
    <w:p w14:paraId="4233A35D" w14:textId="77777777" w:rsidR="00286951" w:rsidRDefault="00286951" w:rsidP="005E40E7">
      <w:pPr>
        <w:jc w:val="both"/>
        <w:rPr>
          <w:lang w:val="fo-FO"/>
        </w:rPr>
      </w:pPr>
    </w:p>
    <w:p w14:paraId="6CBFA264" w14:textId="77777777" w:rsidR="00286951" w:rsidRDefault="00286951" w:rsidP="005E40E7">
      <w:pPr>
        <w:jc w:val="both"/>
        <w:rPr>
          <w:lang w:val="fo-FO"/>
        </w:rPr>
      </w:pPr>
    </w:p>
    <w:p w14:paraId="174D2013" w14:textId="77777777" w:rsidR="00286951" w:rsidRDefault="00286951" w:rsidP="005E40E7">
      <w:pPr>
        <w:jc w:val="both"/>
        <w:rPr>
          <w:lang w:val="fo-FO"/>
        </w:rPr>
      </w:pPr>
    </w:p>
    <w:p w14:paraId="67DBDA40" w14:textId="77777777" w:rsidR="00286951" w:rsidRDefault="00286951" w:rsidP="005E40E7">
      <w:pPr>
        <w:jc w:val="both"/>
        <w:rPr>
          <w:lang w:val="fo-FO"/>
        </w:rPr>
      </w:pPr>
    </w:p>
    <w:tbl>
      <w:tblPr>
        <w:tblStyle w:val="Tabel-Gitter"/>
        <w:tblW w:w="0" w:type="auto"/>
        <w:tblLook w:val="04A0" w:firstRow="1" w:lastRow="0" w:firstColumn="1" w:lastColumn="0" w:noHBand="0" w:noVBand="1"/>
      </w:tblPr>
      <w:tblGrid>
        <w:gridCol w:w="3681"/>
        <w:gridCol w:w="5947"/>
      </w:tblGrid>
      <w:tr w:rsidR="008B415B" w:rsidRPr="009D5AF4" w14:paraId="3D2FF9E7" w14:textId="77777777" w:rsidTr="65008E64">
        <w:tc>
          <w:tcPr>
            <w:tcW w:w="9628" w:type="dxa"/>
            <w:gridSpan w:val="2"/>
          </w:tcPr>
          <w:p w14:paraId="1DD3491B" w14:textId="77777777" w:rsidR="008B415B" w:rsidRDefault="008B415B" w:rsidP="005E40E7">
            <w:pPr>
              <w:pStyle w:val="Overskrift2"/>
              <w:jc w:val="both"/>
              <w:outlineLvl w:val="1"/>
            </w:pPr>
            <w:bookmarkStart w:id="46" w:name="_Toc66373732"/>
            <w:r w:rsidRPr="0077634B">
              <w:lastRenderedPageBreak/>
              <w:t>Náttúra og binding av CO</w:t>
            </w:r>
            <w:r w:rsidRPr="00B44CDA">
              <w:rPr>
                <w:vertAlign w:val="subscript"/>
              </w:rPr>
              <w:t>2</w:t>
            </w:r>
            <w:bookmarkEnd w:id="46"/>
          </w:p>
          <w:p w14:paraId="02858CE1" w14:textId="5A63713A" w:rsidR="008B415B" w:rsidRPr="00E03DF3" w:rsidRDefault="008B415B" w:rsidP="2FACD975">
            <w:pPr>
              <w:pStyle w:val="paragraph"/>
              <w:spacing w:before="0" w:beforeAutospacing="0" w:after="0" w:afterAutospacing="0"/>
              <w:jc w:val="both"/>
              <w:textAlignment w:val="baseline"/>
              <w:rPr>
                <w:rStyle w:val="normaltextrun"/>
                <w:rFonts w:asciiTheme="minorHAnsi" w:eastAsiaTheme="majorEastAsia" w:hAnsiTheme="minorHAnsi" w:cstheme="minorBidi"/>
                <w:sz w:val="22"/>
                <w:szCs w:val="22"/>
              </w:rPr>
            </w:pPr>
            <w:r w:rsidRPr="6EA9B713">
              <w:rPr>
                <w:rStyle w:val="normaltextrun"/>
                <w:rFonts w:asciiTheme="minorHAnsi" w:eastAsiaTheme="majorEastAsia" w:hAnsiTheme="minorHAnsi" w:cstheme="minorBidi"/>
                <w:sz w:val="22"/>
                <w:szCs w:val="22"/>
              </w:rPr>
              <w:t xml:space="preserve">Plantur, algur og ávísar aðrar verur, </w:t>
            </w:r>
            <w:r w:rsidR="73159533" w:rsidRPr="6EA9B713">
              <w:rPr>
                <w:rStyle w:val="normaltextrun"/>
                <w:rFonts w:asciiTheme="minorHAnsi" w:eastAsiaTheme="majorEastAsia" w:hAnsiTheme="minorHAnsi" w:cstheme="minorBidi"/>
                <w:sz w:val="22"/>
                <w:szCs w:val="22"/>
              </w:rPr>
              <w:t>taka</w:t>
            </w:r>
            <w:r w:rsidRPr="6EA9B713">
              <w:rPr>
                <w:rStyle w:val="normaltextrun"/>
                <w:rFonts w:asciiTheme="minorHAnsi" w:eastAsiaTheme="majorEastAsia" w:hAnsiTheme="minorHAnsi" w:cstheme="minorBidi"/>
                <w:sz w:val="22"/>
                <w:szCs w:val="22"/>
              </w:rPr>
              <w:t xml:space="preserve"> við </w:t>
            </w:r>
            <w:proofErr w:type="spellStart"/>
            <w:r w:rsidRPr="6EA9B713">
              <w:rPr>
                <w:rStyle w:val="normaltextrun"/>
                <w:rFonts w:asciiTheme="minorHAnsi" w:eastAsiaTheme="majorEastAsia" w:hAnsiTheme="minorHAnsi" w:cstheme="minorBidi"/>
                <w:sz w:val="22"/>
                <w:szCs w:val="22"/>
              </w:rPr>
              <w:t>fotosyntesu</w:t>
            </w:r>
            <w:proofErr w:type="spellEnd"/>
            <w:r w:rsidRPr="6EA9B713">
              <w:rPr>
                <w:rStyle w:val="normaltextrun"/>
                <w:rFonts w:asciiTheme="minorHAnsi" w:eastAsiaTheme="majorEastAsia" w:hAnsiTheme="minorHAnsi" w:cstheme="minorBidi"/>
                <w:sz w:val="22"/>
                <w:szCs w:val="22"/>
              </w:rPr>
              <w:t> CO</w:t>
            </w:r>
            <w:r w:rsidRPr="6EA9B713">
              <w:rPr>
                <w:rStyle w:val="normaltextrun"/>
                <w:rFonts w:asciiTheme="minorHAnsi" w:eastAsiaTheme="majorEastAsia" w:hAnsiTheme="minorHAnsi" w:cstheme="minorBidi"/>
                <w:sz w:val="22"/>
                <w:szCs w:val="22"/>
                <w:vertAlign w:val="subscript"/>
              </w:rPr>
              <w:t>2</w:t>
            </w:r>
            <w:r w:rsidRPr="6EA9B713">
              <w:rPr>
                <w:rStyle w:val="normaltextrun"/>
                <w:rFonts w:asciiTheme="minorHAnsi" w:eastAsiaTheme="majorEastAsia" w:hAnsiTheme="minorHAnsi" w:cstheme="minorBidi"/>
                <w:sz w:val="22"/>
                <w:szCs w:val="22"/>
              </w:rPr>
              <w:t xml:space="preserve"> úr luftini at brúka til at byggja upp lívrunnin evni í grasi, tara, viði o.ø. Harvið minkar CO</w:t>
            </w:r>
            <w:r w:rsidRPr="6EA9B713">
              <w:rPr>
                <w:rStyle w:val="normaltextrun"/>
                <w:rFonts w:asciiTheme="minorHAnsi" w:eastAsiaTheme="majorEastAsia" w:hAnsiTheme="minorHAnsi" w:cstheme="minorBidi"/>
                <w:sz w:val="22"/>
                <w:szCs w:val="22"/>
                <w:vertAlign w:val="subscript"/>
              </w:rPr>
              <w:t>2</w:t>
            </w:r>
            <w:r w:rsidRPr="6EA9B713">
              <w:rPr>
                <w:rStyle w:val="normaltextrun"/>
                <w:rFonts w:asciiTheme="minorHAnsi" w:eastAsiaTheme="majorEastAsia" w:hAnsiTheme="minorHAnsi" w:cstheme="minorBidi"/>
                <w:sz w:val="22"/>
                <w:szCs w:val="22"/>
              </w:rPr>
              <w:t xml:space="preserve"> innihaldið í luftini. Lívrunnin evni kunnu verða goymd sum </w:t>
            </w:r>
            <w:proofErr w:type="spellStart"/>
            <w:r w:rsidRPr="6EA9B713">
              <w:rPr>
                <w:rStyle w:val="normaltextrun"/>
                <w:rFonts w:asciiTheme="minorHAnsi" w:eastAsiaTheme="majorEastAsia" w:hAnsiTheme="minorHAnsi" w:cstheme="minorBidi"/>
                <w:sz w:val="22"/>
                <w:szCs w:val="22"/>
              </w:rPr>
              <w:t>kolevnisgoymslur</w:t>
            </w:r>
            <w:proofErr w:type="spellEnd"/>
            <w:r w:rsidRPr="6EA9B713">
              <w:rPr>
                <w:rStyle w:val="normaltextrun"/>
                <w:rFonts w:asciiTheme="minorHAnsi" w:eastAsiaTheme="majorEastAsia" w:hAnsiTheme="minorHAnsi" w:cstheme="minorBidi"/>
                <w:sz w:val="22"/>
                <w:szCs w:val="22"/>
              </w:rPr>
              <w:t xml:space="preserve">, eitt nú í jørðini, í havbotninum og í viðarvøkstri. Men náttúran </w:t>
            </w:r>
            <w:proofErr w:type="spellStart"/>
            <w:r w:rsidRPr="6EA9B713">
              <w:rPr>
                <w:rStyle w:val="normaltextrun"/>
                <w:rFonts w:asciiTheme="minorHAnsi" w:eastAsiaTheme="majorEastAsia" w:hAnsiTheme="minorHAnsi" w:cstheme="minorBidi"/>
                <w:sz w:val="22"/>
                <w:szCs w:val="22"/>
              </w:rPr>
              <w:t>frígevur</w:t>
            </w:r>
            <w:proofErr w:type="spellEnd"/>
            <w:r w:rsidRPr="6EA9B713">
              <w:rPr>
                <w:rStyle w:val="normaltextrun"/>
                <w:rFonts w:asciiTheme="minorHAnsi" w:eastAsiaTheme="majorEastAsia" w:hAnsiTheme="minorHAnsi" w:cstheme="minorBidi"/>
                <w:sz w:val="22"/>
                <w:szCs w:val="22"/>
              </w:rPr>
              <w:t xml:space="preserve"> eisini CO</w:t>
            </w:r>
            <w:r w:rsidRPr="6EA9B713">
              <w:rPr>
                <w:rStyle w:val="normaltextrun"/>
                <w:rFonts w:asciiTheme="minorHAnsi" w:eastAsiaTheme="majorEastAsia" w:hAnsiTheme="minorHAnsi" w:cstheme="minorBidi"/>
                <w:sz w:val="22"/>
                <w:szCs w:val="22"/>
                <w:vertAlign w:val="subscript"/>
              </w:rPr>
              <w:t>2</w:t>
            </w:r>
            <w:r w:rsidRPr="6EA9B713">
              <w:rPr>
                <w:rStyle w:val="normaltextrun"/>
                <w:rFonts w:asciiTheme="minorHAnsi" w:eastAsiaTheme="majorEastAsia" w:hAnsiTheme="minorHAnsi" w:cstheme="minorBidi"/>
                <w:sz w:val="22"/>
                <w:szCs w:val="22"/>
              </w:rPr>
              <w:t xml:space="preserve">. Tá plantur, viður og annað lívrunnið rotnar, verður kolevnið aftur </w:t>
            </w:r>
            <w:proofErr w:type="spellStart"/>
            <w:r w:rsidRPr="6EA9B713">
              <w:rPr>
                <w:rStyle w:val="normaltextrun"/>
                <w:rFonts w:asciiTheme="minorHAnsi" w:eastAsiaTheme="majorEastAsia" w:hAnsiTheme="minorHAnsi" w:cstheme="minorBidi"/>
                <w:sz w:val="22"/>
                <w:szCs w:val="22"/>
              </w:rPr>
              <w:t>frígivið</w:t>
            </w:r>
            <w:proofErr w:type="spellEnd"/>
            <w:r w:rsidRPr="6EA9B713">
              <w:rPr>
                <w:rStyle w:val="normaltextrun"/>
                <w:rFonts w:asciiTheme="minorHAnsi" w:eastAsiaTheme="majorEastAsia" w:hAnsiTheme="minorHAnsi" w:cstheme="minorBidi"/>
                <w:sz w:val="22"/>
                <w:szCs w:val="22"/>
              </w:rPr>
              <w:t xml:space="preserve"> sum CO</w:t>
            </w:r>
            <w:r w:rsidRPr="6EA9B713">
              <w:rPr>
                <w:rStyle w:val="normaltextrun"/>
                <w:rFonts w:asciiTheme="minorHAnsi" w:eastAsiaTheme="majorEastAsia" w:hAnsiTheme="minorHAnsi" w:cstheme="minorBidi"/>
                <w:sz w:val="22"/>
                <w:szCs w:val="22"/>
                <w:vertAlign w:val="subscript"/>
              </w:rPr>
              <w:t>2</w:t>
            </w:r>
            <w:r w:rsidR="009A540F">
              <w:rPr>
                <w:rStyle w:val="normaltextrun"/>
                <w:rFonts w:asciiTheme="minorHAnsi" w:eastAsiaTheme="majorEastAsia" w:hAnsiTheme="minorHAnsi" w:cstheme="minorBidi"/>
                <w:sz w:val="22"/>
                <w:szCs w:val="22"/>
              </w:rPr>
              <w:t>,</w:t>
            </w:r>
            <w:r w:rsidRPr="6EA9B713">
              <w:rPr>
                <w:rStyle w:val="normaltextrun"/>
                <w:rFonts w:asciiTheme="minorHAnsi" w:eastAsiaTheme="majorEastAsia" w:hAnsiTheme="minorHAnsi" w:cstheme="minorBidi"/>
                <w:sz w:val="22"/>
                <w:szCs w:val="22"/>
              </w:rPr>
              <w:t xml:space="preserve"> </w:t>
            </w:r>
            <w:r w:rsidR="00B63A87">
              <w:rPr>
                <w:rStyle w:val="normaltextrun"/>
                <w:rFonts w:asciiTheme="minorHAnsi" w:eastAsiaTheme="majorEastAsia" w:hAnsiTheme="minorHAnsi" w:cstheme="minorBidi"/>
                <w:sz w:val="22"/>
                <w:szCs w:val="22"/>
              </w:rPr>
              <w:t>e</w:t>
            </w:r>
            <w:r w:rsidR="00B63A87" w:rsidRPr="00E453F0">
              <w:rPr>
                <w:rStyle w:val="normaltextrun"/>
                <w:rFonts w:asciiTheme="minorHAnsi" w:eastAsiaTheme="majorEastAsia" w:hAnsiTheme="minorHAnsi" w:cstheme="minorBidi"/>
                <w:sz w:val="22"/>
                <w:szCs w:val="22"/>
              </w:rPr>
              <w:t xml:space="preserve">ins </w:t>
            </w:r>
            <w:r w:rsidR="00B72E9A" w:rsidRPr="00E453F0">
              <w:rPr>
                <w:rStyle w:val="normaltextrun"/>
                <w:rFonts w:asciiTheme="minorHAnsi" w:eastAsiaTheme="majorEastAsia" w:hAnsiTheme="minorHAnsi" w:cstheme="minorBidi"/>
                <w:sz w:val="22"/>
                <w:szCs w:val="22"/>
              </w:rPr>
              <w:t>og</w:t>
            </w:r>
            <w:r w:rsidRPr="6EA9B713">
              <w:rPr>
                <w:rStyle w:val="normaltextrun"/>
                <w:rFonts w:asciiTheme="minorHAnsi" w:eastAsiaTheme="majorEastAsia" w:hAnsiTheme="minorHAnsi" w:cstheme="minorBidi"/>
                <w:sz w:val="22"/>
                <w:szCs w:val="22"/>
              </w:rPr>
              <w:t xml:space="preserve"> tá brennievni sum olja, kol og torv verða brend. </w:t>
            </w:r>
            <w:r w:rsidR="65D7BC73" w:rsidRPr="2FACD975">
              <w:rPr>
                <w:rStyle w:val="normaltextrun"/>
                <w:rFonts w:asciiTheme="minorHAnsi" w:eastAsiaTheme="majorEastAsia" w:hAnsiTheme="minorHAnsi" w:cstheme="minorBidi"/>
                <w:sz w:val="22"/>
                <w:szCs w:val="22"/>
              </w:rPr>
              <w:t>Avbjóðingin við CO</w:t>
            </w:r>
            <w:r w:rsidR="65D7BC73" w:rsidRPr="2FACD975">
              <w:rPr>
                <w:rStyle w:val="normaltextrun"/>
                <w:rFonts w:asciiTheme="minorHAnsi" w:eastAsiaTheme="majorEastAsia" w:hAnsiTheme="minorHAnsi" w:cstheme="minorBidi"/>
                <w:sz w:val="22"/>
                <w:szCs w:val="22"/>
                <w:vertAlign w:val="subscript"/>
              </w:rPr>
              <w:t>2</w:t>
            </w:r>
            <w:r w:rsidR="65D7BC73" w:rsidRPr="2FACD975">
              <w:rPr>
                <w:rStyle w:val="normaltextrun"/>
                <w:rFonts w:asciiTheme="minorHAnsi" w:eastAsiaTheme="majorEastAsia" w:hAnsiTheme="minorHAnsi" w:cstheme="minorBidi"/>
                <w:sz w:val="22"/>
                <w:szCs w:val="22"/>
              </w:rPr>
              <w:t xml:space="preserve"> og at tálma veðurlagsbroytingum snýr seg tí eisini um at binda meira CO</w:t>
            </w:r>
            <w:r w:rsidR="65D7BC73" w:rsidRPr="2FACD975">
              <w:rPr>
                <w:rStyle w:val="normaltextrun"/>
                <w:rFonts w:asciiTheme="minorHAnsi" w:eastAsiaTheme="majorEastAsia" w:hAnsiTheme="minorHAnsi" w:cstheme="minorBidi"/>
                <w:sz w:val="22"/>
                <w:szCs w:val="22"/>
                <w:vertAlign w:val="subscript"/>
              </w:rPr>
              <w:t>2</w:t>
            </w:r>
            <w:r w:rsidR="790A54E6" w:rsidRPr="2FACD975">
              <w:rPr>
                <w:rStyle w:val="normaltextrun"/>
                <w:rFonts w:asciiTheme="minorHAnsi" w:eastAsiaTheme="majorEastAsia" w:hAnsiTheme="minorHAnsi" w:cstheme="minorBidi"/>
                <w:sz w:val="22"/>
                <w:szCs w:val="22"/>
              </w:rPr>
              <w:t xml:space="preserve">, </w:t>
            </w:r>
            <w:r w:rsidR="65D7BC73" w:rsidRPr="2FACD975">
              <w:rPr>
                <w:rStyle w:val="normaltextrun"/>
                <w:rFonts w:asciiTheme="minorHAnsi" w:eastAsiaTheme="majorEastAsia" w:hAnsiTheme="minorHAnsi" w:cstheme="minorBidi"/>
                <w:sz w:val="22"/>
                <w:szCs w:val="22"/>
              </w:rPr>
              <w:t xml:space="preserve">og at varðveita tær </w:t>
            </w:r>
            <w:proofErr w:type="spellStart"/>
            <w:r w:rsidR="65D7BC73" w:rsidRPr="2FACD975">
              <w:rPr>
                <w:rStyle w:val="normaltextrun"/>
                <w:rFonts w:asciiTheme="minorHAnsi" w:eastAsiaTheme="majorEastAsia" w:hAnsiTheme="minorHAnsi" w:cstheme="minorBidi"/>
                <w:sz w:val="22"/>
                <w:szCs w:val="22"/>
              </w:rPr>
              <w:t>náturligu</w:t>
            </w:r>
            <w:proofErr w:type="spellEnd"/>
            <w:r w:rsidR="65D7BC73" w:rsidRPr="2FACD975">
              <w:rPr>
                <w:rStyle w:val="normaltextrun"/>
                <w:rFonts w:asciiTheme="minorHAnsi" w:eastAsiaTheme="majorEastAsia" w:hAnsiTheme="minorHAnsi" w:cstheme="minorBidi"/>
                <w:sz w:val="22"/>
                <w:szCs w:val="22"/>
              </w:rPr>
              <w:t xml:space="preserve"> </w:t>
            </w:r>
            <w:proofErr w:type="spellStart"/>
            <w:r w:rsidR="65D7BC73" w:rsidRPr="2FACD975">
              <w:rPr>
                <w:rStyle w:val="normaltextrun"/>
                <w:rFonts w:asciiTheme="minorHAnsi" w:eastAsiaTheme="majorEastAsia" w:hAnsiTheme="minorHAnsi" w:cstheme="minorBidi"/>
                <w:sz w:val="22"/>
                <w:szCs w:val="22"/>
              </w:rPr>
              <w:t>kolevnisgoymslurnar</w:t>
            </w:r>
            <w:proofErr w:type="spellEnd"/>
            <w:r w:rsidR="65D7BC73" w:rsidRPr="2FACD975">
              <w:rPr>
                <w:rStyle w:val="normaltextrun"/>
                <w:rFonts w:asciiTheme="minorHAnsi" w:eastAsiaTheme="majorEastAsia" w:hAnsiTheme="minorHAnsi" w:cstheme="minorBidi"/>
                <w:sz w:val="22"/>
                <w:szCs w:val="22"/>
              </w:rPr>
              <w:t xml:space="preserve">. </w:t>
            </w:r>
            <w:proofErr w:type="spellStart"/>
            <w:r w:rsidR="65D7BC73" w:rsidRPr="2FACD975">
              <w:rPr>
                <w:rStyle w:val="normaltextrun"/>
                <w:rFonts w:asciiTheme="minorHAnsi" w:eastAsiaTheme="majorEastAsia" w:hAnsiTheme="minorHAnsi" w:cstheme="minorBidi"/>
                <w:sz w:val="22"/>
                <w:szCs w:val="22"/>
              </w:rPr>
              <w:t>Veðurlagspolitikkir</w:t>
            </w:r>
            <w:proofErr w:type="spellEnd"/>
            <w:r w:rsidR="65D7BC73" w:rsidRPr="2FACD975">
              <w:rPr>
                <w:rStyle w:val="normaltextrun"/>
                <w:rFonts w:asciiTheme="minorHAnsi" w:eastAsiaTheme="majorEastAsia" w:hAnsiTheme="minorHAnsi" w:cstheme="minorBidi"/>
                <w:sz w:val="22"/>
                <w:szCs w:val="22"/>
              </w:rPr>
              <w:t xml:space="preserve"> í øðrum londum fevna tí ofta eisini um at gróðurseta trø og um at verja</w:t>
            </w:r>
            <w:r w:rsidR="45B6CB91" w:rsidRPr="2FACD975">
              <w:rPr>
                <w:rStyle w:val="normaltextrun"/>
                <w:rFonts w:asciiTheme="minorHAnsi" w:eastAsiaTheme="majorEastAsia" w:hAnsiTheme="minorHAnsi" w:cstheme="minorBidi"/>
                <w:sz w:val="22"/>
                <w:szCs w:val="22"/>
              </w:rPr>
              <w:t xml:space="preserve"> og endur</w:t>
            </w:r>
            <w:r w:rsidR="008F06E8">
              <w:rPr>
                <w:rStyle w:val="normaltextrun"/>
                <w:rFonts w:asciiTheme="minorHAnsi" w:eastAsiaTheme="majorEastAsia" w:hAnsiTheme="minorHAnsi" w:cstheme="minorBidi"/>
                <w:sz w:val="22"/>
                <w:szCs w:val="22"/>
              </w:rPr>
              <w:t>b</w:t>
            </w:r>
            <w:r w:rsidR="008F06E8">
              <w:rPr>
                <w:rStyle w:val="normaltextrun"/>
                <w:rFonts w:eastAsiaTheme="majorEastAsia"/>
              </w:rPr>
              <w:t>øta</w:t>
            </w:r>
            <w:r w:rsidR="65D7BC73" w:rsidRPr="2FACD975">
              <w:rPr>
                <w:rStyle w:val="normaltextrun"/>
                <w:rFonts w:asciiTheme="minorHAnsi" w:eastAsiaTheme="majorEastAsia" w:hAnsiTheme="minorHAnsi" w:cstheme="minorBidi"/>
                <w:sz w:val="22"/>
                <w:szCs w:val="22"/>
              </w:rPr>
              <w:t xml:space="preserve"> vátlendi. Umframt at vera </w:t>
            </w:r>
            <w:proofErr w:type="spellStart"/>
            <w:r w:rsidR="65D7BC73" w:rsidRPr="2FACD975">
              <w:rPr>
                <w:rStyle w:val="normaltextrun"/>
                <w:rFonts w:asciiTheme="minorHAnsi" w:eastAsiaTheme="majorEastAsia" w:hAnsiTheme="minorHAnsi" w:cstheme="minorBidi"/>
                <w:sz w:val="22"/>
                <w:szCs w:val="22"/>
              </w:rPr>
              <w:t>kolevnisgoymslur</w:t>
            </w:r>
            <w:proofErr w:type="spellEnd"/>
            <w:r w:rsidR="65D7BC73" w:rsidRPr="2FACD975">
              <w:rPr>
                <w:rStyle w:val="normaltextrun"/>
                <w:rFonts w:asciiTheme="minorHAnsi" w:eastAsiaTheme="majorEastAsia" w:hAnsiTheme="minorHAnsi" w:cstheme="minorBidi"/>
                <w:sz w:val="22"/>
                <w:szCs w:val="22"/>
              </w:rPr>
              <w:t xml:space="preserve"> hava vátlendi stóran týdning fyri margfeldið í náttúruni. At verja og endurskapa vátlendi og haga móti ávikavist </w:t>
            </w:r>
            <w:proofErr w:type="spellStart"/>
            <w:r w:rsidR="65D7BC73" w:rsidRPr="2FACD975">
              <w:rPr>
                <w:rStyle w:val="normaltextrun"/>
                <w:rFonts w:asciiTheme="minorHAnsi" w:eastAsiaTheme="majorEastAsia" w:hAnsiTheme="minorHAnsi" w:cstheme="minorBidi"/>
                <w:sz w:val="22"/>
                <w:szCs w:val="22"/>
              </w:rPr>
              <w:t>turrlegging</w:t>
            </w:r>
            <w:proofErr w:type="spellEnd"/>
            <w:r w:rsidR="65D7BC73" w:rsidRPr="2FACD975">
              <w:rPr>
                <w:rStyle w:val="normaltextrun"/>
                <w:rFonts w:asciiTheme="minorHAnsi" w:eastAsiaTheme="majorEastAsia" w:hAnsiTheme="minorHAnsi" w:cstheme="minorBidi"/>
                <w:sz w:val="22"/>
                <w:szCs w:val="22"/>
              </w:rPr>
              <w:t xml:space="preserve"> og ov nógvum biti er eisini náttúruvernd og gott</w:t>
            </w:r>
            <w:r w:rsidR="033DAE6B" w:rsidRPr="2FACD975">
              <w:rPr>
                <w:rStyle w:val="normaltextrun"/>
                <w:rFonts w:asciiTheme="minorHAnsi" w:eastAsiaTheme="majorEastAsia" w:hAnsiTheme="minorHAnsi" w:cstheme="minorBidi"/>
                <w:sz w:val="22"/>
                <w:szCs w:val="22"/>
              </w:rPr>
              <w:t>,</w:t>
            </w:r>
            <w:r w:rsidR="65D7BC73" w:rsidRPr="2FACD975">
              <w:rPr>
                <w:rStyle w:val="normaltextrun"/>
                <w:rFonts w:asciiTheme="minorHAnsi" w:eastAsiaTheme="majorEastAsia" w:hAnsiTheme="minorHAnsi" w:cstheme="minorBidi"/>
                <w:sz w:val="22"/>
                <w:szCs w:val="22"/>
              </w:rPr>
              <w:t xml:space="preserve"> fyri ikki minst fuglalívið.</w:t>
            </w:r>
          </w:p>
          <w:p w14:paraId="587A4E7B" w14:textId="77777777" w:rsidR="008B415B" w:rsidRPr="00E03DF3" w:rsidRDefault="008B415B" w:rsidP="005E40E7">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p>
          <w:p w14:paraId="6B0C3B79" w14:textId="13F71AE0" w:rsidR="0049578C" w:rsidRDefault="564DBCCD" w:rsidP="65008E64">
            <w:pPr>
              <w:pStyle w:val="paragraph"/>
              <w:spacing w:before="0" w:beforeAutospacing="0" w:after="0" w:afterAutospacing="0"/>
              <w:jc w:val="both"/>
              <w:textAlignment w:val="baseline"/>
              <w:rPr>
                <w:rStyle w:val="normaltextrun"/>
                <w:rFonts w:asciiTheme="minorHAnsi" w:eastAsiaTheme="majorEastAsia" w:hAnsiTheme="minorHAnsi" w:cstheme="minorBidi"/>
                <w:sz w:val="22"/>
                <w:szCs w:val="22"/>
              </w:rPr>
            </w:pPr>
            <w:r w:rsidRPr="65008E64">
              <w:rPr>
                <w:rStyle w:val="normaltextrun"/>
                <w:rFonts w:asciiTheme="minorHAnsi" w:eastAsiaTheme="majorEastAsia" w:hAnsiTheme="minorHAnsi" w:cstheme="minorBidi"/>
                <w:b/>
                <w:bCs/>
                <w:sz w:val="22"/>
                <w:szCs w:val="22"/>
              </w:rPr>
              <w:t xml:space="preserve">VÁTLENDI </w:t>
            </w:r>
            <w:r w:rsidRPr="65008E64">
              <w:rPr>
                <w:rStyle w:val="eop"/>
                <w:rFonts w:asciiTheme="minorHAnsi" w:hAnsiTheme="minorHAnsi" w:cstheme="minorBidi"/>
                <w:b/>
                <w:bCs/>
                <w:sz w:val="22"/>
                <w:szCs w:val="22"/>
              </w:rPr>
              <w:t xml:space="preserve">eru </w:t>
            </w:r>
            <w:proofErr w:type="spellStart"/>
            <w:r w:rsidRPr="65008E64">
              <w:rPr>
                <w:rStyle w:val="eop"/>
                <w:rFonts w:asciiTheme="minorHAnsi" w:hAnsiTheme="minorHAnsi" w:cstheme="minorBidi"/>
                <w:b/>
                <w:bCs/>
                <w:sz w:val="22"/>
                <w:szCs w:val="22"/>
              </w:rPr>
              <w:t>kolevnisgoymslu</w:t>
            </w:r>
            <w:r>
              <w:rPr>
                <w:rStyle w:val="eop"/>
                <w:b/>
                <w:bCs/>
              </w:rPr>
              <w:t>r</w:t>
            </w:r>
            <w:proofErr w:type="spellEnd"/>
            <w:r w:rsidRPr="65008E64">
              <w:rPr>
                <w:rStyle w:val="eop"/>
                <w:rFonts w:asciiTheme="minorHAnsi" w:hAnsiTheme="minorHAnsi" w:cstheme="minorBidi"/>
                <w:b/>
                <w:bCs/>
                <w:sz w:val="22"/>
                <w:szCs w:val="22"/>
              </w:rPr>
              <w:t xml:space="preserve">. </w:t>
            </w:r>
            <w:r w:rsidRPr="65008E64">
              <w:rPr>
                <w:rStyle w:val="normaltextrun"/>
                <w:rFonts w:asciiTheme="minorHAnsi" w:eastAsiaTheme="majorEastAsia" w:hAnsiTheme="minorHAnsi" w:cstheme="minorBidi"/>
                <w:sz w:val="22"/>
                <w:szCs w:val="22"/>
              </w:rPr>
              <w:t xml:space="preserve">Kalda og váta veðrið í Føroyum ger, at stórur partur av føroyska </w:t>
            </w:r>
            <w:proofErr w:type="spellStart"/>
            <w:r w:rsidRPr="65008E64">
              <w:rPr>
                <w:rStyle w:val="normaltextrun"/>
                <w:rFonts w:asciiTheme="minorHAnsi" w:eastAsiaTheme="majorEastAsia" w:hAnsiTheme="minorHAnsi" w:cstheme="minorBidi"/>
                <w:sz w:val="22"/>
                <w:szCs w:val="22"/>
              </w:rPr>
              <w:t>jørðildinum</w:t>
            </w:r>
            <w:proofErr w:type="spellEnd"/>
            <w:r w:rsidRPr="65008E64">
              <w:rPr>
                <w:rStyle w:val="normaltextrun"/>
                <w:rFonts w:asciiTheme="minorHAnsi" w:eastAsiaTheme="majorEastAsia" w:hAnsiTheme="minorHAnsi" w:cstheme="minorBidi"/>
                <w:sz w:val="22"/>
                <w:szCs w:val="22"/>
              </w:rPr>
              <w:t xml:space="preserve"> er </w:t>
            </w:r>
            <w:r w:rsidR="34079D89" w:rsidRPr="65008E64">
              <w:rPr>
                <w:rStyle w:val="normaltextrun"/>
                <w:rFonts w:asciiTheme="minorHAnsi" w:eastAsiaTheme="majorEastAsia" w:hAnsiTheme="minorHAnsi" w:cstheme="minorBidi"/>
                <w:sz w:val="22"/>
                <w:szCs w:val="22"/>
              </w:rPr>
              <w:t>mold-</w:t>
            </w:r>
            <w:r w:rsidR="001D6056">
              <w:rPr>
                <w:rStyle w:val="normaltextrun"/>
                <w:rFonts w:asciiTheme="minorHAnsi" w:eastAsiaTheme="majorEastAsia" w:hAnsiTheme="minorHAnsi" w:cstheme="minorBidi"/>
                <w:sz w:val="22"/>
                <w:szCs w:val="22"/>
              </w:rPr>
              <w:t xml:space="preserve"> </w:t>
            </w:r>
            <w:r w:rsidR="001D6056">
              <w:rPr>
                <w:rStyle w:val="normaltextrun"/>
                <w:rFonts w:asciiTheme="minorHAnsi" w:eastAsiaTheme="majorEastAsia" w:hAnsiTheme="minorHAnsi" w:cstheme="minorBidi"/>
              </w:rPr>
              <w:t>og</w:t>
            </w:r>
            <w:r w:rsidR="34079D89" w:rsidRPr="65008E64">
              <w:rPr>
                <w:rStyle w:val="normaltextrun"/>
                <w:rFonts w:asciiTheme="minorHAnsi" w:eastAsiaTheme="majorEastAsia" w:hAnsiTheme="minorHAnsi" w:cstheme="minorBidi"/>
                <w:sz w:val="22"/>
                <w:szCs w:val="22"/>
              </w:rPr>
              <w:t xml:space="preserve"> </w:t>
            </w:r>
            <w:r w:rsidRPr="65008E64">
              <w:rPr>
                <w:rStyle w:val="normaltextrun"/>
                <w:rFonts w:asciiTheme="minorHAnsi" w:eastAsiaTheme="majorEastAsia" w:hAnsiTheme="minorHAnsi" w:cstheme="minorBidi"/>
                <w:sz w:val="22"/>
                <w:szCs w:val="22"/>
              </w:rPr>
              <w:t>mójørð, við nógvum lívrunnum tilfari. Lítið av súrevni</w:t>
            </w:r>
            <w:r w:rsidR="00C53CC8">
              <w:rPr>
                <w:rStyle w:val="normaltextrun"/>
                <w:rFonts w:asciiTheme="minorHAnsi" w:eastAsiaTheme="majorEastAsia" w:hAnsiTheme="minorHAnsi" w:cstheme="minorBidi"/>
                <w:sz w:val="22"/>
                <w:szCs w:val="22"/>
              </w:rPr>
              <w:t xml:space="preserve"> </w:t>
            </w:r>
            <w:r w:rsidR="00C53CC8">
              <w:rPr>
                <w:rStyle w:val="normaltextrun"/>
                <w:rFonts w:eastAsiaTheme="majorEastAsia"/>
              </w:rPr>
              <w:t>er</w:t>
            </w:r>
            <w:r w:rsidRPr="65008E64">
              <w:rPr>
                <w:rStyle w:val="normaltextrun"/>
                <w:rFonts w:asciiTheme="minorHAnsi" w:eastAsiaTheme="majorEastAsia" w:hAnsiTheme="minorHAnsi" w:cstheme="minorBidi"/>
                <w:sz w:val="22"/>
                <w:szCs w:val="22"/>
              </w:rPr>
              <w:t xml:space="preserve"> í vátum lendi, og tí verða </w:t>
            </w:r>
            <w:proofErr w:type="spellStart"/>
            <w:r w:rsidRPr="65008E64">
              <w:rPr>
                <w:rStyle w:val="normaltextrun"/>
                <w:rFonts w:asciiTheme="minorHAnsi" w:eastAsiaTheme="majorEastAsia" w:hAnsiTheme="minorHAnsi" w:cstheme="minorBidi"/>
                <w:sz w:val="22"/>
                <w:szCs w:val="22"/>
              </w:rPr>
              <w:t>plantuleivdir</w:t>
            </w:r>
            <w:proofErr w:type="spellEnd"/>
            <w:r w:rsidRPr="65008E64">
              <w:rPr>
                <w:rStyle w:val="normaltextrun"/>
                <w:rFonts w:asciiTheme="minorHAnsi" w:eastAsiaTheme="majorEastAsia" w:hAnsiTheme="minorHAnsi" w:cstheme="minorBidi"/>
                <w:sz w:val="22"/>
                <w:szCs w:val="22"/>
              </w:rPr>
              <w:t xml:space="preserve"> í </w:t>
            </w:r>
            <w:r w:rsidR="00834173">
              <w:rPr>
                <w:rStyle w:val="normaltextrun"/>
                <w:rFonts w:asciiTheme="minorHAnsi" w:eastAsiaTheme="majorEastAsia" w:hAnsiTheme="minorHAnsi" w:cstheme="minorBidi"/>
                <w:sz w:val="22"/>
                <w:szCs w:val="22"/>
              </w:rPr>
              <w:t>l</w:t>
            </w:r>
            <w:r w:rsidR="00834173">
              <w:rPr>
                <w:rStyle w:val="normaltextrun"/>
                <w:rFonts w:eastAsiaTheme="majorEastAsia"/>
              </w:rPr>
              <w:t xml:space="preserve">utfalsliga </w:t>
            </w:r>
            <w:r w:rsidRPr="65008E64">
              <w:rPr>
                <w:rStyle w:val="normaltextrun"/>
                <w:rFonts w:asciiTheme="minorHAnsi" w:eastAsiaTheme="majorEastAsia" w:hAnsiTheme="minorHAnsi" w:cstheme="minorBidi"/>
                <w:sz w:val="22"/>
                <w:szCs w:val="22"/>
              </w:rPr>
              <w:t>stóran mun varðveittar í lendinum. Kanningar</w:t>
            </w:r>
            <w:r w:rsidR="008E6151">
              <w:rPr>
                <w:rStyle w:val="normaltextrun"/>
                <w:rFonts w:asciiTheme="minorHAnsi" w:eastAsiaTheme="majorEastAsia" w:hAnsiTheme="minorHAnsi" w:cstheme="minorBidi"/>
                <w:sz w:val="22"/>
                <w:szCs w:val="22"/>
              </w:rPr>
              <w:t xml:space="preserve"> </w:t>
            </w:r>
            <w:r w:rsidRPr="65008E64">
              <w:rPr>
                <w:rStyle w:val="normaltextrun"/>
                <w:rFonts w:asciiTheme="minorHAnsi" w:eastAsiaTheme="majorEastAsia" w:hAnsiTheme="minorHAnsi" w:cstheme="minorBidi"/>
                <w:sz w:val="22"/>
                <w:szCs w:val="22"/>
              </w:rPr>
              <w:t>vísa, at rættiliga nógv lívrunnið kolevni er í føroyska lendinum. </w:t>
            </w:r>
            <w:r w:rsidR="518FD99B" w:rsidRPr="65008E64">
              <w:rPr>
                <w:rStyle w:val="normaltextrun"/>
                <w:rFonts w:asciiTheme="minorHAnsi" w:eastAsiaTheme="majorEastAsia" w:hAnsiTheme="minorHAnsi" w:cstheme="minorBidi"/>
                <w:sz w:val="22"/>
                <w:szCs w:val="22"/>
              </w:rPr>
              <w:t>Me</w:t>
            </w:r>
            <w:r w:rsidR="6244828E" w:rsidRPr="65008E64">
              <w:rPr>
                <w:rStyle w:val="normaltextrun"/>
                <w:rFonts w:asciiTheme="minorHAnsi" w:eastAsiaTheme="majorEastAsia" w:hAnsiTheme="minorHAnsi" w:cstheme="minorBidi"/>
                <w:sz w:val="22"/>
                <w:szCs w:val="22"/>
              </w:rPr>
              <w:t>t</w:t>
            </w:r>
            <w:r w:rsidR="009D5AF4">
              <w:rPr>
                <w:rStyle w:val="normaltextrun"/>
                <w:rFonts w:asciiTheme="minorHAnsi" w:eastAsiaTheme="majorEastAsia" w:hAnsiTheme="minorHAnsi" w:cstheme="minorBidi"/>
                <w:sz w:val="22"/>
                <w:szCs w:val="22"/>
              </w:rPr>
              <w:t>t</w:t>
            </w:r>
            <w:r w:rsidR="6244828E" w:rsidRPr="65008E64">
              <w:rPr>
                <w:rStyle w:val="normaltextrun"/>
                <w:rFonts w:asciiTheme="minorHAnsi" w:eastAsiaTheme="majorEastAsia" w:hAnsiTheme="minorHAnsi" w:cstheme="minorBidi"/>
                <w:sz w:val="22"/>
                <w:szCs w:val="22"/>
              </w:rPr>
              <w:t xml:space="preserve"> verður</w:t>
            </w:r>
            <w:r w:rsidR="00855D04">
              <w:rPr>
                <w:rStyle w:val="normaltextrun"/>
                <w:rFonts w:asciiTheme="minorHAnsi" w:eastAsiaTheme="majorEastAsia" w:hAnsiTheme="minorHAnsi" w:cstheme="minorBidi"/>
                <w:sz w:val="22"/>
                <w:szCs w:val="22"/>
              </w:rPr>
              <w:t>,</w:t>
            </w:r>
            <w:r w:rsidR="6244828E" w:rsidRPr="65008E64">
              <w:rPr>
                <w:rStyle w:val="normaltextrun"/>
                <w:rFonts w:asciiTheme="minorHAnsi" w:eastAsiaTheme="majorEastAsia" w:hAnsiTheme="minorHAnsi" w:cstheme="minorBidi"/>
                <w:sz w:val="22"/>
                <w:szCs w:val="22"/>
              </w:rPr>
              <w:t xml:space="preserve"> at mest sum alt lendi</w:t>
            </w:r>
            <w:r w:rsidR="16B2E18E" w:rsidRPr="65008E64">
              <w:rPr>
                <w:rStyle w:val="normaltextrun"/>
                <w:rFonts w:asciiTheme="minorHAnsi" w:eastAsiaTheme="majorEastAsia" w:hAnsiTheme="minorHAnsi" w:cstheme="minorBidi"/>
                <w:sz w:val="22"/>
                <w:szCs w:val="22"/>
              </w:rPr>
              <w:t>ð</w:t>
            </w:r>
            <w:r w:rsidR="6244828E" w:rsidRPr="65008E64">
              <w:rPr>
                <w:rStyle w:val="normaltextrun"/>
                <w:rFonts w:asciiTheme="minorHAnsi" w:eastAsiaTheme="majorEastAsia" w:hAnsiTheme="minorHAnsi" w:cstheme="minorBidi"/>
                <w:sz w:val="22"/>
                <w:szCs w:val="22"/>
              </w:rPr>
              <w:t xml:space="preserve"> undir 300 m hædd </w:t>
            </w:r>
            <w:r w:rsidR="004D74B0">
              <w:rPr>
                <w:rStyle w:val="normaltextrun"/>
                <w:rFonts w:asciiTheme="minorHAnsi" w:eastAsiaTheme="majorEastAsia" w:hAnsiTheme="minorHAnsi" w:cstheme="minorBidi"/>
                <w:sz w:val="22"/>
                <w:szCs w:val="22"/>
              </w:rPr>
              <w:t>h</w:t>
            </w:r>
            <w:r w:rsidR="6244828E" w:rsidRPr="65008E64">
              <w:rPr>
                <w:rStyle w:val="normaltextrun"/>
                <w:rFonts w:asciiTheme="minorHAnsi" w:eastAsiaTheme="majorEastAsia" w:hAnsiTheme="minorHAnsi" w:cstheme="minorBidi"/>
                <w:sz w:val="22"/>
                <w:szCs w:val="22"/>
              </w:rPr>
              <w:t>e</w:t>
            </w:r>
            <w:r w:rsidR="004D74B0">
              <w:rPr>
                <w:rStyle w:val="normaltextrun"/>
                <w:rFonts w:asciiTheme="minorHAnsi" w:eastAsiaTheme="majorEastAsia" w:hAnsiTheme="minorHAnsi" w:cstheme="minorBidi"/>
                <w:sz w:val="22"/>
                <w:szCs w:val="22"/>
              </w:rPr>
              <w:t>v</w:t>
            </w:r>
            <w:r w:rsidR="003B2FEC">
              <w:rPr>
                <w:rStyle w:val="normaltextrun"/>
                <w:rFonts w:eastAsiaTheme="majorEastAsia"/>
              </w:rPr>
              <w:t>u</w:t>
            </w:r>
            <w:r w:rsidR="6244828E" w:rsidRPr="65008E64">
              <w:rPr>
                <w:rStyle w:val="normaltextrun"/>
                <w:rFonts w:asciiTheme="minorHAnsi" w:eastAsiaTheme="majorEastAsia" w:hAnsiTheme="minorHAnsi" w:cstheme="minorBidi"/>
                <w:sz w:val="22"/>
                <w:szCs w:val="22"/>
              </w:rPr>
              <w:t>r</w:t>
            </w:r>
            <w:r w:rsidR="003B2FEC">
              <w:rPr>
                <w:rStyle w:val="normaltextrun"/>
                <w:rFonts w:asciiTheme="minorHAnsi" w:eastAsiaTheme="majorEastAsia" w:hAnsiTheme="minorHAnsi" w:cstheme="minorBidi"/>
                <w:sz w:val="22"/>
                <w:szCs w:val="22"/>
              </w:rPr>
              <w:t xml:space="preserve"> </w:t>
            </w:r>
            <w:r w:rsidR="0B2D0D37" w:rsidRPr="5C900515">
              <w:rPr>
                <w:rStyle w:val="normaltextrun"/>
                <w:rFonts w:eastAsiaTheme="majorEastAsia"/>
              </w:rPr>
              <w:t xml:space="preserve">høgt </w:t>
            </w:r>
            <w:r w:rsidR="00DE3AC5" w:rsidRPr="005458C8">
              <w:rPr>
                <w:rStyle w:val="normaltextrun"/>
                <w:rFonts w:asciiTheme="minorHAnsi" w:eastAsiaTheme="majorEastAsia" w:hAnsiTheme="minorHAnsi" w:cstheme="minorBidi"/>
                <w:sz w:val="22"/>
                <w:szCs w:val="22"/>
              </w:rPr>
              <w:t xml:space="preserve">innihald av </w:t>
            </w:r>
            <w:r w:rsidR="00162F48" w:rsidRPr="005458C8">
              <w:rPr>
                <w:rStyle w:val="normaltextrun"/>
                <w:rFonts w:asciiTheme="minorHAnsi" w:eastAsiaTheme="majorEastAsia" w:hAnsiTheme="minorHAnsi" w:cstheme="minorBidi"/>
                <w:sz w:val="22"/>
                <w:szCs w:val="22"/>
              </w:rPr>
              <w:t>lívrunnum tilfari</w:t>
            </w:r>
            <w:r w:rsidR="00EE7A4C">
              <w:rPr>
                <w:rStyle w:val="normaltextrun"/>
                <w:rFonts w:asciiTheme="minorHAnsi" w:eastAsiaTheme="majorEastAsia" w:hAnsiTheme="minorHAnsi" w:cstheme="minorBidi"/>
                <w:sz w:val="22"/>
                <w:szCs w:val="22"/>
              </w:rPr>
              <w:t>,</w:t>
            </w:r>
            <w:r w:rsidR="00EE7A4C">
              <w:rPr>
                <w:rStyle w:val="normaltextrun"/>
                <w:rFonts w:eastAsiaTheme="majorEastAsia"/>
              </w:rPr>
              <w:t xml:space="preserve"> men mest</w:t>
            </w:r>
            <w:r w:rsidRPr="65008E64">
              <w:rPr>
                <w:rStyle w:val="normaltextrun"/>
                <w:rFonts w:asciiTheme="minorHAnsi" w:eastAsiaTheme="majorEastAsia" w:hAnsiTheme="minorHAnsi" w:cstheme="minorBidi"/>
                <w:sz w:val="22"/>
                <w:szCs w:val="22"/>
              </w:rPr>
              <w:t xml:space="preserve"> vátlendi og tí eru </w:t>
            </w:r>
            <w:r w:rsidR="622F2A14" w:rsidRPr="65008E64">
              <w:rPr>
                <w:rStyle w:val="normaltextrun"/>
                <w:rFonts w:asciiTheme="minorHAnsi" w:eastAsiaTheme="majorEastAsia" w:hAnsiTheme="minorHAnsi" w:cstheme="minorBidi"/>
                <w:sz w:val="22"/>
                <w:szCs w:val="22"/>
              </w:rPr>
              <w:t>tey</w:t>
            </w:r>
            <w:r w:rsidRPr="65008E64">
              <w:rPr>
                <w:rStyle w:val="normaltextrun"/>
                <w:rFonts w:asciiTheme="minorHAnsi" w:eastAsiaTheme="majorEastAsia" w:hAnsiTheme="minorHAnsi" w:cstheme="minorBidi"/>
                <w:sz w:val="22"/>
                <w:szCs w:val="22"/>
              </w:rPr>
              <w:t xml:space="preserve"> serliga týdningarmikil. Tá vátlendi vera løgd turr, sleppur meira súrevni at </w:t>
            </w:r>
            <w:proofErr w:type="spellStart"/>
            <w:r w:rsidRPr="65008E64">
              <w:rPr>
                <w:rStyle w:val="normaltextrun"/>
                <w:rFonts w:asciiTheme="minorHAnsi" w:eastAsiaTheme="majorEastAsia" w:hAnsiTheme="minorHAnsi" w:cstheme="minorBidi"/>
                <w:sz w:val="22"/>
                <w:szCs w:val="22"/>
              </w:rPr>
              <w:t>plantuleivdunum</w:t>
            </w:r>
            <w:proofErr w:type="spellEnd"/>
            <w:r w:rsidRPr="65008E64">
              <w:rPr>
                <w:rStyle w:val="normaltextrun"/>
                <w:rFonts w:asciiTheme="minorHAnsi" w:eastAsiaTheme="majorEastAsia" w:hAnsiTheme="minorHAnsi" w:cstheme="minorBidi"/>
                <w:sz w:val="22"/>
                <w:szCs w:val="22"/>
              </w:rPr>
              <w:t>, sum tí rotna og CO</w:t>
            </w:r>
            <w:r w:rsidRPr="65008E64">
              <w:rPr>
                <w:rStyle w:val="normaltextrun"/>
                <w:rFonts w:asciiTheme="minorHAnsi" w:eastAsiaTheme="majorEastAsia" w:hAnsiTheme="minorHAnsi" w:cstheme="minorBidi"/>
                <w:sz w:val="22"/>
                <w:szCs w:val="22"/>
                <w:vertAlign w:val="subscript"/>
              </w:rPr>
              <w:t>2</w:t>
            </w:r>
            <w:r w:rsidRPr="65008E64">
              <w:rPr>
                <w:rStyle w:val="normaltextrun"/>
                <w:rFonts w:asciiTheme="minorHAnsi" w:eastAsiaTheme="majorEastAsia" w:hAnsiTheme="minorHAnsi" w:cstheme="minorBidi"/>
                <w:sz w:val="22"/>
                <w:szCs w:val="22"/>
              </w:rPr>
              <w:t xml:space="preserve"> verður </w:t>
            </w:r>
            <w:proofErr w:type="spellStart"/>
            <w:r w:rsidRPr="65008E64">
              <w:rPr>
                <w:rStyle w:val="normaltextrun"/>
                <w:rFonts w:asciiTheme="minorHAnsi" w:eastAsiaTheme="majorEastAsia" w:hAnsiTheme="minorHAnsi" w:cstheme="minorBidi"/>
                <w:sz w:val="22"/>
                <w:szCs w:val="22"/>
              </w:rPr>
              <w:t>frígivið</w:t>
            </w:r>
            <w:proofErr w:type="spellEnd"/>
            <w:r w:rsidRPr="65008E64">
              <w:rPr>
                <w:rStyle w:val="normaltextrun"/>
                <w:rFonts w:asciiTheme="minorHAnsi" w:eastAsiaTheme="majorEastAsia" w:hAnsiTheme="minorHAnsi" w:cstheme="minorBidi"/>
                <w:sz w:val="22"/>
                <w:szCs w:val="22"/>
              </w:rPr>
              <w:t>.</w:t>
            </w:r>
            <w:r w:rsidR="2FD32F5E" w:rsidRPr="65008E64">
              <w:rPr>
                <w:rStyle w:val="normaltextrun"/>
                <w:rFonts w:asciiTheme="minorHAnsi" w:eastAsiaTheme="majorEastAsia" w:hAnsiTheme="minorHAnsi" w:cstheme="minorBidi"/>
                <w:sz w:val="22"/>
                <w:szCs w:val="22"/>
              </w:rPr>
              <w:t xml:space="preserve"> </w:t>
            </w:r>
            <w:r w:rsidR="000A4EA0">
              <w:rPr>
                <w:rStyle w:val="normaltextrun"/>
                <w:rFonts w:asciiTheme="minorHAnsi" w:eastAsiaTheme="majorEastAsia" w:hAnsiTheme="minorHAnsi" w:cstheme="minorBidi"/>
                <w:sz w:val="22"/>
                <w:szCs w:val="22"/>
              </w:rPr>
              <w:t>Óvist</w:t>
            </w:r>
            <w:r w:rsidR="00B775B7">
              <w:rPr>
                <w:rStyle w:val="normaltextrun"/>
                <w:rFonts w:asciiTheme="minorHAnsi" w:eastAsiaTheme="majorEastAsia" w:hAnsiTheme="minorHAnsi" w:cstheme="minorBidi"/>
                <w:sz w:val="22"/>
                <w:szCs w:val="22"/>
              </w:rPr>
              <w:t xml:space="preserve"> er, hvussu nógv </w:t>
            </w:r>
            <w:r w:rsidR="008E4BA7">
              <w:rPr>
                <w:rStyle w:val="normaltextrun"/>
                <w:rFonts w:asciiTheme="minorHAnsi" w:eastAsiaTheme="majorEastAsia" w:hAnsiTheme="minorHAnsi" w:cstheme="minorBidi"/>
                <w:sz w:val="22"/>
                <w:szCs w:val="22"/>
              </w:rPr>
              <w:t xml:space="preserve">lendi </w:t>
            </w:r>
            <w:r w:rsidR="00DA0986">
              <w:rPr>
                <w:rStyle w:val="normaltextrun"/>
                <w:rFonts w:asciiTheme="minorHAnsi" w:eastAsiaTheme="majorEastAsia" w:hAnsiTheme="minorHAnsi" w:cstheme="minorBidi"/>
                <w:sz w:val="22"/>
                <w:szCs w:val="22"/>
              </w:rPr>
              <w:t>e</w:t>
            </w:r>
            <w:r w:rsidR="00B775B7">
              <w:rPr>
                <w:rStyle w:val="normaltextrun"/>
                <w:rFonts w:asciiTheme="minorHAnsi" w:eastAsiaTheme="majorEastAsia" w:hAnsiTheme="minorHAnsi" w:cstheme="minorBidi"/>
                <w:sz w:val="22"/>
                <w:szCs w:val="22"/>
              </w:rPr>
              <w:t>r drenað</w:t>
            </w:r>
            <w:r w:rsidR="00C25D31">
              <w:rPr>
                <w:rStyle w:val="normaltextrun"/>
                <w:rFonts w:asciiTheme="minorHAnsi" w:eastAsiaTheme="majorEastAsia" w:hAnsiTheme="minorHAnsi" w:cstheme="minorBidi"/>
                <w:sz w:val="22"/>
                <w:szCs w:val="22"/>
              </w:rPr>
              <w:t xml:space="preserve">, og tí </w:t>
            </w:r>
            <w:r w:rsidR="00372953">
              <w:rPr>
                <w:rStyle w:val="normaltextrun"/>
                <w:rFonts w:asciiTheme="minorHAnsi" w:eastAsiaTheme="majorEastAsia" w:hAnsiTheme="minorHAnsi" w:cstheme="minorBidi"/>
                <w:sz w:val="22"/>
                <w:szCs w:val="22"/>
              </w:rPr>
              <w:t>vita vit</w:t>
            </w:r>
            <w:r w:rsidR="00F22DA4">
              <w:rPr>
                <w:rStyle w:val="normaltextrun"/>
                <w:rFonts w:asciiTheme="minorHAnsi" w:eastAsiaTheme="majorEastAsia" w:hAnsiTheme="minorHAnsi" w:cstheme="minorBidi"/>
                <w:sz w:val="22"/>
                <w:szCs w:val="22"/>
              </w:rPr>
              <w:t xml:space="preserve"> </w:t>
            </w:r>
            <w:r w:rsidR="00F22DA4">
              <w:rPr>
                <w:rStyle w:val="normaltextrun"/>
                <w:rFonts w:eastAsiaTheme="majorEastAsia"/>
              </w:rPr>
              <w:t>sum er heldur</w:t>
            </w:r>
            <w:r w:rsidR="00372953">
              <w:rPr>
                <w:rStyle w:val="normaltextrun"/>
                <w:rFonts w:asciiTheme="minorHAnsi" w:eastAsiaTheme="majorEastAsia" w:hAnsiTheme="minorHAnsi" w:cstheme="minorBidi"/>
                <w:sz w:val="22"/>
                <w:szCs w:val="22"/>
              </w:rPr>
              <w:t xml:space="preserve"> ikki, hvussu </w:t>
            </w:r>
            <w:r w:rsidR="003A373C">
              <w:rPr>
                <w:rStyle w:val="normaltextrun"/>
                <w:rFonts w:asciiTheme="minorHAnsi" w:eastAsiaTheme="majorEastAsia" w:hAnsiTheme="minorHAnsi" w:cstheme="minorBidi"/>
                <w:sz w:val="22"/>
                <w:szCs w:val="22"/>
              </w:rPr>
              <w:t>nógv</w:t>
            </w:r>
            <w:r w:rsidR="00FC26CB">
              <w:rPr>
                <w:rStyle w:val="normaltextrun"/>
                <w:rFonts w:asciiTheme="minorHAnsi" w:eastAsiaTheme="majorEastAsia" w:hAnsiTheme="minorHAnsi" w:cstheme="minorBidi"/>
                <w:sz w:val="22"/>
                <w:szCs w:val="22"/>
              </w:rPr>
              <w:t xml:space="preserve"> kann </w:t>
            </w:r>
            <w:proofErr w:type="spellStart"/>
            <w:r w:rsidR="007D7FDF">
              <w:rPr>
                <w:rStyle w:val="normaltextrun"/>
                <w:rFonts w:asciiTheme="minorHAnsi" w:eastAsiaTheme="majorEastAsia" w:hAnsiTheme="minorHAnsi" w:cstheme="minorBidi"/>
                <w:sz w:val="22"/>
                <w:szCs w:val="22"/>
              </w:rPr>
              <w:t>endurs</w:t>
            </w:r>
            <w:r w:rsidR="00855D04">
              <w:rPr>
                <w:rStyle w:val="normaltextrun"/>
                <w:rFonts w:asciiTheme="minorHAnsi" w:eastAsiaTheme="majorEastAsia" w:hAnsiTheme="minorHAnsi" w:cstheme="minorBidi"/>
                <w:sz w:val="22"/>
                <w:szCs w:val="22"/>
              </w:rPr>
              <w:t>k</w:t>
            </w:r>
            <w:r w:rsidR="007D7FDF">
              <w:rPr>
                <w:rStyle w:val="normaltextrun"/>
                <w:rFonts w:asciiTheme="minorHAnsi" w:eastAsiaTheme="majorEastAsia" w:hAnsiTheme="minorHAnsi" w:cstheme="minorBidi"/>
                <w:sz w:val="22"/>
                <w:szCs w:val="22"/>
              </w:rPr>
              <w:t>a</w:t>
            </w:r>
            <w:r w:rsidR="001A44D3">
              <w:rPr>
                <w:rStyle w:val="normaltextrun"/>
                <w:rFonts w:asciiTheme="minorHAnsi" w:eastAsiaTheme="majorEastAsia" w:hAnsiTheme="minorHAnsi" w:cstheme="minorBidi"/>
                <w:sz w:val="22"/>
                <w:szCs w:val="22"/>
              </w:rPr>
              <w:t>p</w:t>
            </w:r>
            <w:r w:rsidR="007D7FDF">
              <w:rPr>
                <w:rStyle w:val="normaltextrun"/>
                <w:rFonts w:asciiTheme="minorHAnsi" w:eastAsiaTheme="majorEastAsia" w:hAnsiTheme="minorHAnsi" w:cstheme="minorBidi"/>
                <w:sz w:val="22"/>
                <w:szCs w:val="22"/>
              </w:rPr>
              <w:t>ast</w:t>
            </w:r>
            <w:proofErr w:type="spellEnd"/>
            <w:r w:rsidR="00B775B7">
              <w:rPr>
                <w:rStyle w:val="normaltextrun"/>
                <w:rFonts w:asciiTheme="minorHAnsi" w:eastAsiaTheme="majorEastAsia" w:hAnsiTheme="minorHAnsi" w:cstheme="minorBidi"/>
                <w:sz w:val="22"/>
                <w:szCs w:val="22"/>
              </w:rPr>
              <w:t>.</w:t>
            </w:r>
          </w:p>
          <w:p w14:paraId="28959D53" w14:textId="77777777" w:rsidR="0049578C" w:rsidRDefault="0049578C" w:rsidP="005E40E7">
            <w:pPr>
              <w:pStyle w:val="paragraph"/>
              <w:spacing w:before="0" w:beforeAutospacing="0" w:after="0" w:afterAutospacing="0"/>
              <w:jc w:val="both"/>
              <w:textAlignment w:val="baseline"/>
              <w:rPr>
                <w:rStyle w:val="normaltextrun"/>
                <w:rFonts w:asciiTheme="minorHAnsi" w:eastAsiaTheme="majorEastAsia" w:hAnsiTheme="minorHAnsi" w:cstheme="minorBidi"/>
                <w:sz w:val="22"/>
                <w:szCs w:val="22"/>
              </w:rPr>
            </w:pPr>
          </w:p>
          <w:p w14:paraId="14E8BCBD" w14:textId="09CEAFE3" w:rsidR="00D229D5" w:rsidRDefault="63750D0A" w:rsidP="65008E64">
            <w:pPr>
              <w:pStyle w:val="paragraph"/>
              <w:spacing w:before="0" w:beforeAutospacing="0" w:after="0" w:afterAutospacing="0"/>
              <w:jc w:val="both"/>
              <w:textAlignment w:val="baseline"/>
              <w:rPr>
                <w:rStyle w:val="normaltextrun"/>
                <w:rFonts w:asciiTheme="minorHAnsi" w:eastAsiaTheme="majorEastAsia" w:hAnsiTheme="minorHAnsi" w:cstheme="minorBidi"/>
                <w:sz w:val="22"/>
                <w:szCs w:val="22"/>
              </w:rPr>
            </w:pPr>
            <w:r w:rsidRPr="65008E64">
              <w:rPr>
                <w:rStyle w:val="normaltextrun"/>
                <w:rFonts w:asciiTheme="minorHAnsi" w:eastAsiaTheme="majorEastAsia" w:hAnsiTheme="minorHAnsi" w:cstheme="minorBidi"/>
                <w:sz w:val="22"/>
                <w:szCs w:val="22"/>
              </w:rPr>
              <w:t xml:space="preserve">Tá </w:t>
            </w:r>
            <w:proofErr w:type="spellStart"/>
            <w:r w:rsidRPr="65008E64">
              <w:rPr>
                <w:rStyle w:val="normaltextrun"/>
                <w:rFonts w:asciiTheme="minorHAnsi" w:eastAsiaTheme="majorEastAsia" w:hAnsiTheme="minorHAnsi" w:cstheme="minorBidi"/>
                <w:sz w:val="22"/>
                <w:szCs w:val="22"/>
              </w:rPr>
              <w:t>turrløgd</w:t>
            </w:r>
            <w:proofErr w:type="spellEnd"/>
            <w:r w:rsidRPr="65008E64">
              <w:rPr>
                <w:rStyle w:val="normaltextrun"/>
                <w:rFonts w:asciiTheme="minorHAnsi" w:eastAsiaTheme="majorEastAsia" w:hAnsiTheme="minorHAnsi" w:cstheme="minorBidi"/>
                <w:sz w:val="22"/>
                <w:szCs w:val="22"/>
              </w:rPr>
              <w:t xml:space="preserve"> øki verða </w:t>
            </w:r>
            <w:proofErr w:type="spellStart"/>
            <w:r w:rsidRPr="65008E64">
              <w:rPr>
                <w:rStyle w:val="normaltextrun"/>
                <w:rFonts w:asciiTheme="minorHAnsi" w:eastAsiaTheme="majorEastAsia" w:hAnsiTheme="minorHAnsi" w:cstheme="minorBidi"/>
                <w:sz w:val="22"/>
                <w:szCs w:val="22"/>
              </w:rPr>
              <w:t>endurvætað</w:t>
            </w:r>
            <w:proofErr w:type="spellEnd"/>
            <w:r w:rsidR="07A3D36C" w:rsidRPr="65008E64">
              <w:rPr>
                <w:rStyle w:val="normaltextrun"/>
                <w:rFonts w:asciiTheme="minorHAnsi" w:eastAsiaTheme="majorEastAsia" w:hAnsiTheme="minorHAnsi" w:cstheme="minorBidi"/>
                <w:sz w:val="22"/>
                <w:szCs w:val="22"/>
              </w:rPr>
              <w:t>,</w:t>
            </w:r>
            <w:r w:rsidRPr="65008E64">
              <w:rPr>
                <w:rStyle w:val="normaltextrun"/>
                <w:rFonts w:asciiTheme="minorHAnsi" w:eastAsiaTheme="majorEastAsia" w:hAnsiTheme="minorHAnsi" w:cstheme="minorBidi"/>
                <w:sz w:val="22"/>
                <w:szCs w:val="22"/>
              </w:rPr>
              <w:t xml:space="preserve"> ella </w:t>
            </w:r>
            <w:r w:rsidR="36D7AE83" w:rsidRPr="65008E64">
              <w:rPr>
                <w:rStyle w:val="normaltextrun"/>
                <w:rFonts w:asciiTheme="minorHAnsi" w:eastAsiaTheme="majorEastAsia" w:hAnsiTheme="minorHAnsi" w:cstheme="minorBidi"/>
                <w:sz w:val="22"/>
                <w:szCs w:val="22"/>
              </w:rPr>
              <w:t>endur</w:t>
            </w:r>
            <w:r w:rsidR="740BF2CA" w:rsidRPr="65008E64">
              <w:rPr>
                <w:rStyle w:val="normaltextrun"/>
                <w:rFonts w:asciiTheme="minorHAnsi" w:eastAsiaTheme="majorEastAsia" w:hAnsiTheme="minorHAnsi" w:cstheme="minorBidi"/>
                <w:sz w:val="22"/>
                <w:szCs w:val="22"/>
              </w:rPr>
              <w:t>skapað</w:t>
            </w:r>
            <w:r w:rsidR="36D7AE83" w:rsidRPr="65008E64">
              <w:rPr>
                <w:rStyle w:val="normaltextrun"/>
                <w:rFonts w:asciiTheme="minorHAnsi" w:eastAsiaTheme="majorEastAsia" w:hAnsiTheme="minorHAnsi" w:cstheme="minorBidi"/>
                <w:sz w:val="22"/>
                <w:szCs w:val="22"/>
              </w:rPr>
              <w:t>, s</w:t>
            </w:r>
            <w:r w:rsidRPr="65008E64">
              <w:rPr>
                <w:rStyle w:val="normaltextrun"/>
                <w:rFonts w:asciiTheme="minorHAnsi" w:eastAsiaTheme="majorEastAsia" w:hAnsiTheme="minorHAnsi" w:cstheme="minorBidi"/>
                <w:sz w:val="22"/>
                <w:szCs w:val="22"/>
              </w:rPr>
              <w:t>teðgar</w:t>
            </w:r>
            <w:r w:rsidR="6AC2917A" w:rsidRPr="65008E64">
              <w:rPr>
                <w:rStyle w:val="normaltextrun"/>
                <w:rFonts w:asciiTheme="minorHAnsi" w:eastAsiaTheme="majorEastAsia" w:hAnsiTheme="minorHAnsi" w:cstheme="minorBidi"/>
                <w:sz w:val="22"/>
                <w:szCs w:val="22"/>
              </w:rPr>
              <w:t xml:space="preserve"> niðurbrótin</w:t>
            </w:r>
            <w:r w:rsidR="7A30BB15" w:rsidRPr="65008E64">
              <w:rPr>
                <w:rStyle w:val="normaltextrun"/>
                <w:rFonts w:asciiTheme="minorHAnsi" w:eastAsiaTheme="majorEastAsia" w:hAnsiTheme="minorHAnsi" w:cstheme="minorBidi"/>
                <w:sz w:val="22"/>
                <w:szCs w:val="22"/>
              </w:rPr>
              <w:t>gin</w:t>
            </w:r>
            <w:r w:rsidR="6AC2917A" w:rsidRPr="65008E64">
              <w:rPr>
                <w:rStyle w:val="normaltextrun"/>
                <w:rFonts w:asciiTheme="minorHAnsi" w:eastAsiaTheme="majorEastAsia" w:hAnsiTheme="minorHAnsi" w:cstheme="minorBidi"/>
                <w:sz w:val="22"/>
                <w:szCs w:val="22"/>
              </w:rPr>
              <w:t xml:space="preserve"> </w:t>
            </w:r>
            <w:r w:rsidR="07A3D36C" w:rsidRPr="65008E64">
              <w:rPr>
                <w:rStyle w:val="normaltextrun"/>
                <w:rFonts w:asciiTheme="minorHAnsi" w:eastAsiaTheme="majorEastAsia" w:hAnsiTheme="minorHAnsi" w:cstheme="minorBidi"/>
                <w:sz w:val="22"/>
                <w:szCs w:val="22"/>
              </w:rPr>
              <w:t xml:space="preserve">av lívrunna tilfarinum, sum ger, at </w:t>
            </w:r>
            <w:r w:rsidR="6AC2917A" w:rsidRPr="65008E64">
              <w:rPr>
                <w:rStyle w:val="normaltextrun"/>
                <w:rFonts w:asciiTheme="minorHAnsi" w:eastAsiaTheme="majorEastAsia" w:hAnsiTheme="minorHAnsi" w:cstheme="minorBidi"/>
                <w:sz w:val="22"/>
                <w:szCs w:val="22"/>
              </w:rPr>
              <w:t>CO</w:t>
            </w:r>
            <w:r w:rsidR="6AC2917A" w:rsidRPr="65008E64">
              <w:rPr>
                <w:rStyle w:val="normaltextrun"/>
                <w:rFonts w:asciiTheme="minorHAnsi" w:eastAsiaTheme="majorEastAsia" w:hAnsiTheme="minorHAnsi" w:cstheme="minorBidi"/>
                <w:sz w:val="22"/>
                <w:szCs w:val="22"/>
                <w:vertAlign w:val="subscript"/>
              </w:rPr>
              <w:t>2</w:t>
            </w:r>
            <w:r w:rsidR="6AC2917A" w:rsidRPr="65008E64">
              <w:rPr>
                <w:rStyle w:val="normaltextrun"/>
                <w:rFonts w:asciiTheme="minorHAnsi" w:eastAsiaTheme="majorEastAsia" w:hAnsiTheme="minorHAnsi" w:cstheme="minorBidi"/>
                <w:sz w:val="22"/>
                <w:szCs w:val="22"/>
              </w:rPr>
              <w:t xml:space="preserve"> útlátið minkar munandi.</w:t>
            </w:r>
          </w:p>
          <w:p w14:paraId="12214875" w14:textId="77777777" w:rsidR="008B415B" w:rsidRPr="00E03DF3" w:rsidRDefault="008B415B" w:rsidP="005E40E7">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p>
          <w:p w14:paraId="581BCA62" w14:textId="2058B74F" w:rsidR="008B415B" w:rsidRDefault="4ECFDD33" w:rsidP="005E40E7">
            <w:pPr>
              <w:jc w:val="both"/>
            </w:pPr>
            <w:r w:rsidRPr="1479B518">
              <w:rPr>
                <w:rStyle w:val="normaltextrun"/>
                <w:rFonts w:eastAsiaTheme="majorEastAsia"/>
                <w:b/>
                <w:bCs/>
              </w:rPr>
              <w:t>HAGALENDI bindur CO</w:t>
            </w:r>
            <w:r w:rsidRPr="1479B518">
              <w:rPr>
                <w:rStyle w:val="normaltextrun"/>
                <w:rFonts w:eastAsiaTheme="majorEastAsia"/>
                <w:b/>
                <w:bCs/>
                <w:vertAlign w:val="subscript"/>
              </w:rPr>
              <w:t>2</w:t>
            </w:r>
            <w:r w:rsidRPr="1479B518">
              <w:rPr>
                <w:rStyle w:val="normaltextrun"/>
                <w:rFonts w:eastAsiaTheme="majorEastAsia"/>
                <w:b/>
                <w:bCs/>
              </w:rPr>
              <w:t xml:space="preserve">. </w:t>
            </w:r>
            <w:r w:rsidRPr="1479B518">
              <w:rPr>
                <w:rStyle w:val="normaltextrun"/>
                <w:rFonts w:eastAsiaTheme="majorEastAsia"/>
              </w:rPr>
              <w:t xml:space="preserve">Er bitið ov hart, viknar vøksturin og </w:t>
            </w:r>
            <w:proofErr w:type="spellStart"/>
            <w:r w:rsidRPr="1479B518">
              <w:rPr>
                <w:rStyle w:val="normaltextrun"/>
                <w:rFonts w:eastAsiaTheme="majorEastAsia"/>
              </w:rPr>
              <w:t>rótskipanin</w:t>
            </w:r>
            <w:proofErr w:type="spellEnd"/>
            <w:r w:rsidRPr="1479B518">
              <w:rPr>
                <w:rStyle w:val="normaltextrun"/>
                <w:rFonts w:eastAsiaTheme="majorEastAsia"/>
              </w:rPr>
              <w:t xml:space="preserve">. </w:t>
            </w:r>
            <w:r w:rsidR="004C5338">
              <w:rPr>
                <w:rStyle w:val="normaltextrun"/>
                <w:rFonts w:eastAsiaTheme="majorEastAsia"/>
              </w:rPr>
              <w:t xml:space="preserve">Fleiri </w:t>
            </w:r>
            <w:r w:rsidR="00E02965">
              <w:rPr>
                <w:rStyle w:val="normaltextrun"/>
                <w:rFonts w:eastAsiaTheme="majorEastAsia"/>
              </w:rPr>
              <w:t>h</w:t>
            </w:r>
            <w:r w:rsidRPr="1479B518">
              <w:rPr>
                <w:rStyle w:val="normaltextrun"/>
                <w:rFonts w:eastAsiaTheme="majorEastAsia"/>
              </w:rPr>
              <w:t>agar í Føroyum eru rættiliga illa farnir av biti.</w:t>
            </w:r>
            <w:r w:rsidR="00C649A0" w:rsidRPr="1479B518">
              <w:rPr>
                <w:rStyle w:val="normaltextrun"/>
                <w:rFonts w:eastAsiaTheme="majorEastAsia"/>
              </w:rPr>
              <w:t xml:space="preserve"> </w:t>
            </w:r>
            <w:r w:rsidRPr="1479B518">
              <w:rPr>
                <w:rStyle w:val="normaltextrun"/>
                <w:rFonts w:eastAsiaTheme="majorEastAsia"/>
              </w:rPr>
              <w:t>Nógva staðni er svarðloysi. Hetta hevur við sær eina minking í CO</w:t>
            </w:r>
            <w:r w:rsidRPr="1479B518">
              <w:rPr>
                <w:rStyle w:val="normaltextrun"/>
                <w:rFonts w:eastAsiaTheme="majorEastAsia"/>
                <w:vertAlign w:val="subscript"/>
              </w:rPr>
              <w:t>2</w:t>
            </w:r>
            <w:r w:rsidRPr="1479B518">
              <w:rPr>
                <w:rStyle w:val="normaltextrun"/>
                <w:rFonts w:eastAsiaTheme="majorEastAsia"/>
              </w:rPr>
              <w:t xml:space="preserve"> upptøkuni. Tá gróðurin er burtur, er einki til at halda moldini, sum tí hvørvur. </w:t>
            </w:r>
          </w:p>
        </w:tc>
      </w:tr>
      <w:tr w:rsidR="008B415B" w:rsidRPr="00097E48" w14:paraId="4EB89417" w14:textId="77777777" w:rsidTr="65008E64">
        <w:trPr>
          <w:trHeight w:val="3491"/>
        </w:trPr>
        <w:tc>
          <w:tcPr>
            <w:tcW w:w="3681" w:type="dxa"/>
          </w:tcPr>
          <w:p w14:paraId="7492E6C3" w14:textId="05BB12F7" w:rsidR="008B415B" w:rsidRPr="001C387E" w:rsidRDefault="65D7BC73" w:rsidP="2FACD975">
            <w:pPr>
              <w:pStyle w:val="Overskrift3"/>
              <w:jc w:val="both"/>
              <w:outlineLvl w:val="2"/>
              <w:rPr>
                <w:rStyle w:val="eop"/>
              </w:rPr>
            </w:pPr>
            <w:bookmarkStart w:id="47" w:name="_Toc66373733"/>
            <w:r w:rsidRPr="2FACD975">
              <w:rPr>
                <w:rStyle w:val="eop"/>
              </w:rPr>
              <w:t xml:space="preserve">Átak </w:t>
            </w:r>
            <w:r w:rsidR="1E941ED3" w:rsidRPr="2FACD975">
              <w:rPr>
                <w:rStyle w:val="eop"/>
              </w:rPr>
              <w:t>2</w:t>
            </w:r>
            <w:r w:rsidR="337252D5" w:rsidRPr="2FACD975">
              <w:rPr>
                <w:rStyle w:val="eop"/>
              </w:rPr>
              <w:t>5</w:t>
            </w:r>
            <w:r w:rsidRPr="2FACD975">
              <w:rPr>
                <w:rStyle w:val="eop"/>
              </w:rPr>
              <w:t xml:space="preserve">: </w:t>
            </w:r>
            <w:r w:rsidR="7D882320" w:rsidRPr="2FACD975">
              <w:rPr>
                <w:rStyle w:val="eop"/>
              </w:rPr>
              <w:t>V</w:t>
            </w:r>
            <w:r w:rsidR="5BE400E1" w:rsidRPr="2FACD975">
              <w:rPr>
                <w:rStyle w:val="eop"/>
              </w:rPr>
              <w:t>erja</w:t>
            </w:r>
            <w:r w:rsidR="207C3732" w:rsidRPr="2FACD975">
              <w:rPr>
                <w:rStyle w:val="eop"/>
              </w:rPr>
              <w:t xml:space="preserve"> og endurbøta </w:t>
            </w:r>
            <w:r w:rsidR="5646B0F5" w:rsidRPr="2FACD975">
              <w:rPr>
                <w:rStyle w:val="eop"/>
              </w:rPr>
              <w:t>vátlendi</w:t>
            </w:r>
            <w:r w:rsidR="25B756C6" w:rsidRPr="2FACD975">
              <w:rPr>
                <w:rStyle w:val="eop"/>
              </w:rPr>
              <w:t xml:space="preserve"> og </w:t>
            </w:r>
            <w:r w:rsidR="1E941ED3" w:rsidRPr="2FACD975">
              <w:rPr>
                <w:rStyle w:val="eop"/>
              </w:rPr>
              <w:t>haga</w:t>
            </w:r>
            <w:bookmarkEnd w:id="47"/>
          </w:p>
        </w:tc>
        <w:tc>
          <w:tcPr>
            <w:tcW w:w="5947" w:type="dxa"/>
          </w:tcPr>
          <w:p w14:paraId="0E672646" w14:textId="6A28CC34" w:rsidR="009571FA" w:rsidRPr="001C0268" w:rsidRDefault="16070948" w:rsidP="00E453F0">
            <w:pPr>
              <w:pStyle w:val="Listeafsnit"/>
              <w:jc w:val="both"/>
              <w:rPr>
                <w:rStyle w:val="normaltextrun"/>
              </w:rPr>
            </w:pPr>
            <w:r w:rsidRPr="2FACD975">
              <w:rPr>
                <w:rStyle w:val="normaltextrun"/>
              </w:rPr>
              <w:t xml:space="preserve">Mælt verður til at </w:t>
            </w:r>
            <w:r w:rsidR="781CC895" w:rsidRPr="2FACD975">
              <w:rPr>
                <w:rStyle w:val="normaltextrun"/>
              </w:rPr>
              <w:t xml:space="preserve">verja </w:t>
            </w:r>
            <w:r w:rsidR="04082452" w:rsidRPr="2FACD975">
              <w:rPr>
                <w:rStyle w:val="normaltextrun"/>
              </w:rPr>
              <w:t>vát</w:t>
            </w:r>
            <w:r w:rsidR="4332D7FE" w:rsidRPr="2FACD975">
              <w:rPr>
                <w:rStyle w:val="normaltextrun"/>
              </w:rPr>
              <w:t xml:space="preserve">lendi </w:t>
            </w:r>
            <w:r w:rsidR="3CD1B926" w:rsidRPr="2FACD975">
              <w:rPr>
                <w:rStyle w:val="normaltextrun"/>
              </w:rPr>
              <w:t xml:space="preserve">og </w:t>
            </w:r>
            <w:r w:rsidR="55033CCE" w:rsidRPr="2FACD975">
              <w:rPr>
                <w:rStyle w:val="normaltextrun"/>
              </w:rPr>
              <w:t xml:space="preserve">at </w:t>
            </w:r>
            <w:r w:rsidR="7C0D52DA" w:rsidRPr="2FACD975">
              <w:rPr>
                <w:rStyle w:val="normaltextrun"/>
              </w:rPr>
              <w:t>av</w:t>
            </w:r>
            <w:r w:rsidR="2782440D" w:rsidRPr="2FACD975">
              <w:rPr>
                <w:rStyle w:val="normaltextrun"/>
              </w:rPr>
              <w:t>marka bit í høgunum</w:t>
            </w:r>
            <w:r w:rsidR="354BAF48" w:rsidRPr="2FACD975">
              <w:rPr>
                <w:rStyle w:val="normaltextrun"/>
              </w:rPr>
              <w:t>.</w:t>
            </w:r>
          </w:p>
          <w:p w14:paraId="7470C113" w14:textId="48F3F078" w:rsidR="00DC76EE" w:rsidRPr="00E05890" w:rsidRDefault="2CA72777" w:rsidP="005E40E7">
            <w:pPr>
              <w:pStyle w:val="Listeafsnit"/>
              <w:numPr>
                <w:ilvl w:val="0"/>
                <w:numId w:val="27"/>
              </w:numPr>
              <w:jc w:val="both"/>
              <w:rPr>
                <w:rStyle w:val="normaltextrun"/>
                <w:lang w:val="da-DK"/>
              </w:rPr>
            </w:pPr>
            <w:r w:rsidRPr="2FACD975">
              <w:rPr>
                <w:rStyle w:val="normaltextrun"/>
                <w:lang w:val="da-DK"/>
              </w:rPr>
              <w:t xml:space="preserve">Mælt </w:t>
            </w:r>
            <w:proofErr w:type="spellStart"/>
            <w:r w:rsidRPr="2FACD975">
              <w:rPr>
                <w:rStyle w:val="normaltextrun"/>
                <w:lang w:val="da-DK"/>
              </w:rPr>
              <w:t>verður</w:t>
            </w:r>
            <w:proofErr w:type="spellEnd"/>
            <w:r w:rsidRPr="2FACD975">
              <w:rPr>
                <w:rStyle w:val="normaltextrun"/>
                <w:lang w:val="da-DK"/>
              </w:rPr>
              <w:t xml:space="preserve"> til at </w:t>
            </w:r>
            <w:proofErr w:type="spellStart"/>
            <w:r w:rsidRPr="2FACD975">
              <w:rPr>
                <w:rStyle w:val="normaltextrun"/>
                <w:lang w:val="da-DK"/>
              </w:rPr>
              <w:t>endur</w:t>
            </w:r>
            <w:r w:rsidR="359E82B4" w:rsidRPr="2FACD975">
              <w:rPr>
                <w:rStyle w:val="normaltextrun"/>
                <w:lang w:val="da-DK"/>
              </w:rPr>
              <w:t>skapa</w:t>
            </w:r>
            <w:proofErr w:type="spellEnd"/>
            <w:r w:rsidRPr="2FACD975">
              <w:rPr>
                <w:rStyle w:val="normaltextrun"/>
                <w:lang w:val="da-DK"/>
              </w:rPr>
              <w:t xml:space="preserve"> </w:t>
            </w:r>
            <w:proofErr w:type="spellStart"/>
            <w:r w:rsidRPr="2FACD975">
              <w:rPr>
                <w:rStyle w:val="normaltextrun"/>
                <w:lang w:val="da-DK"/>
              </w:rPr>
              <w:t>drenað</w:t>
            </w:r>
            <w:proofErr w:type="spellEnd"/>
            <w:r w:rsidRPr="2FACD975">
              <w:rPr>
                <w:rStyle w:val="normaltextrun"/>
                <w:lang w:val="da-DK"/>
              </w:rPr>
              <w:t xml:space="preserve"> </w:t>
            </w:r>
            <w:proofErr w:type="spellStart"/>
            <w:r w:rsidRPr="2FACD975">
              <w:rPr>
                <w:rStyle w:val="normaltextrun"/>
                <w:lang w:val="da-DK"/>
              </w:rPr>
              <w:t>vátlendi</w:t>
            </w:r>
            <w:proofErr w:type="spellEnd"/>
            <w:r w:rsidRPr="2FACD975">
              <w:rPr>
                <w:rStyle w:val="normaltextrun"/>
                <w:lang w:val="da-DK"/>
              </w:rPr>
              <w:t xml:space="preserve"> og</w:t>
            </w:r>
            <w:r w:rsidR="6BED9271" w:rsidRPr="2FACD975">
              <w:rPr>
                <w:rStyle w:val="normaltextrun"/>
                <w:lang w:val="da-DK"/>
              </w:rPr>
              <w:t xml:space="preserve"> </w:t>
            </w:r>
            <w:proofErr w:type="spellStart"/>
            <w:r w:rsidR="42C9988A" w:rsidRPr="2FACD975">
              <w:rPr>
                <w:rStyle w:val="normaltextrun"/>
                <w:lang w:val="da-DK"/>
              </w:rPr>
              <w:t>øki</w:t>
            </w:r>
            <w:r w:rsidR="35EF4461" w:rsidRPr="2FACD975">
              <w:rPr>
                <w:rStyle w:val="normaltextrun"/>
                <w:lang w:val="da-DK"/>
              </w:rPr>
              <w:t>r</w:t>
            </w:r>
            <w:proofErr w:type="spellEnd"/>
            <w:r w:rsidR="74E51061" w:rsidRPr="2FACD975">
              <w:rPr>
                <w:rStyle w:val="normaltextrun"/>
                <w:lang w:val="da-DK"/>
              </w:rPr>
              <w:t xml:space="preserve"> í </w:t>
            </w:r>
            <w:proofErr w:type="spellStart"/>
            <w:r w:rsidR="4FBC0323" w:rsidRPr="2FACD975">
              <w:rPr>
                <w:rStyle w:val="normaltextrun"/>
                <w:lang w:val="da-DK"/>
              </w:rPr>
              <w:t>haga</w:t>
            </w:r>
            <w:r w:rsidR="74E51061" w:rsidRPr="2FACD975">
              <w:rPr>
                <w:rStyle w:val="normaltextrun"/>
                <w:lang w:val="da-DK"/>
              </w:rPr>
              <w:t>num</w:t>
            </w:r>
            <w:proofErr w:type="spellEnd"/>
            <w:r w:rsidR="74E51061" w:rsidRPr="2FACD975">
              <w:rPr>
                <w:rStyle w:val="normaltextrun"/>
                <w:lang w:val="da-DK"/>
              </w:rPr>
              <w:t>,</w:t>
            </w:r>
            <w:r w:rsidR="63C43A4B" w:rsidRPr="2FACD975">
              <w:rPr>
                <w:rStyle w:val="normaltextrun"/>
                <w:lang w:val="da-DK"/>
              </w:rPr>
              <w:t xml:space="preserve"> </w:t>
            </w:r>
            <w:r w:rsidR="30F59962" w:rsidRPr="2FACD975">
              <w:rPr>
                <w:rStyle w:val="normaltextrun"/>
                <w:lang w:val="da-DK"/>
              </w:rPr>
              <w:t xml:space="preserve">har </w:t>
            </w:r>
            <w:proofErr w:type="spellStart"/>
            <w:r w:rsidR="30F59962" w:rsidRPr="2FACD975">
              <w:rPr>
                <w:rStyle w:val="normaltextrun"/>
                <w:lang w:val="da-DK"/>
              </w:rPr>
              <w:t>jørðildi</w:t>
            </w:r>
            <w:r w:rsidR="54608CC4" w:rsidRPr="2FACD975">
              <w:rPr>
                <w:rStyle w:val="normaltextrun"/>
                <w:lang w:val="da-DK"/>
              </w:rPr>
              <w:t>ð</w:t>
            </w:r>
            <w:proofErr w:type="spellEnd"/>
            <w:r w:rsidR="30F59962" w:rsidRPr="2FACD975">
              <w:rPr>
                <w:rStyle w:val="normaltextrun"/>
                <w:lang w:val="da-DK"/>
              </w:rPr>
              <w:t xml:space="preserve"> er </w:t>
            </w:r>
            <w:proofErr w:type="spellStart"/>
            <w:r w:rsidR="30F59962" w:rsidRPr="2FACD975">
              <w:rPr>
                <w:rStyle w:val="normaltextrun"/>
                <w:lang w:val="da-DK"/>
              </w:rPr>
              <w:t>ella</w:t>
            </w:r>
            <w:proofErr w:type="spellEnd"/>
            <w:r w:rsidR="30F59962" w:rsidRPr="2FACD975">
              <w:rPr>
                <w:rStyle w:val="normaltextrun"/>
                <w:lang w:val="da-DK"/>
              </w:rPr>
              <w:t xml:space="preserve"> </w:t>
            </w:r>
            <w:proofErr w:type="spellStart"/>
            <w:r w:rsidR="30F59962" w:rsidRPr="2FACD975">
              <w:rPr>
                <w:rStyle w:val="normaltextrun"/>
                <w:lang w:val="da-DK"/>
              </w:rPr>
              <w:t>verður</w:t>
            </w:r>
            <w:proofErr w:type="spellEnd"/>
            <w:r w:rsidR="49C0F46F" w:rsidRPr="2FACD975">
              <w:rPr>
                <w:rStyle w:val="normaltextrun"/>
                <w:lang w:val="da-DK"/>
              </w:rPr>
              <w:t xml:space="preserve"> </w:t>
            </w:r>
            <w:proofErr w:type="spellStart"/>
            <w:r w:rsidR="49C0F46F" w:rsidRPr="2FACD975">
              <w:rPr>
                <w:rStyle w:val="normaltextrun"/>
                <w:lang w:val="da-DK"/>
              </w:rPr>
              <w:t>máað</w:t>
            </w:r>
            <w:proofErr w:type="spellEnd"/>
            <w:r w:rsidR="49C0F46F" w:rsidRPr="2FACD975">
              <w:rPr>
                <w:rStyle w:val="normaltextrun"/>
                <w:lang w:val="da-DK"/>
              </w:rPr>
              <w:t xml:space="preserve"> </w:t>
            </w:r>
            <w:proofErr w:type="spellStart"/>
            <w:r w:rsidR="49C0F46F" w:rsidRPr="2FACD975">
              <w:rPr>
                <w:rStyle w:val="normaltextrun"/>
                <w:lang w:val="da-DK"/>
              </w:rPr>
              <w:t>burtur</w:t>
            </w:r>
            <w:proofErr w:type="spellEnd"/>
            <w:r w:rsidR="49C0F46F" w:rsidRPr="2FACD975">
              <w:rPr>
                <w:rStyle w:val="normaltextrun"/>
                <w:lang w:val="da-DK"/>
              </w:rPr>
              <w:t>.</w:t>
            </w:r>
            <w:r w:rsidR="74E51061" w:rsidRPr="2FACD975">
              <w:rPr>
                <w:rStyle w:val="normaltextrun"/>
                <w:lang w:val="da-DK"/>
              </w:rPr>
              <w:t xml:space="preserve"> </w:t>
            </w:r>
            <w:r w:rsidR="4FDB5A61" w:rsidRPr="2FACD975">
              <w:rPr>
                <w:rStyle w:val="normaltextrun"/>
                <w:lang w:val="da-DK"/>
              </w:rPr>
              <w:t xml:space="preserve"> </w:t>
            </w:r>
          </w:p>
          <w:p w14:paraId="2FD7CBC9" w14:textId="032B1BF2" w:rsidR="00AF576F" w:rsidRDefault="00E05890" w:rsidP="005E40E7">
            <w:pPr>
              <w:pStyle w:val="Listeafsnit"/>
              <w:numPr>
                <w:ilvl w:val="0"/>
                <w:numId w:val="27"/>
              </w:numPr>
              <w:jc w:val="both"/>
              <w:rPr>
                <w:rStyle w:val="normaltextrun"/>
              </w:rPr>
            </w:pPr>
            <w:r w:rsidRPr="001C0268">
              <w:rPr>
                <w:rStyle w:val="normaltextrun"/>
              </w:rPr>
              <w:t xml:space="preserve">Mælt verður til at </w:t>
            </w:r>
            <w:r w:rsidR="00090F51" w:rsidRPr="001C0268">
              <w:rPr>
                <w:rStyle w:val="normaltextrun"/>
              </w:rPr>
              <w:t>lýsa</w:t>
            </w:r>
            <w:r w:rsidRPr="001C0268">
              <w:rPr>
                <w:rStyle w:val="normaltextrun"/>
              </w:rPr>
              <w:t xml:space="preserve"> upptøku, goymslu og </w:t>
            </w:r>
            <w:proofErr w:type="spellStart"/>
            <w:r w:rsidRPr="001C0268">
              <w:rPr>
                <w:rStyle w:val="normaltextrun"/>
              </w:rPr>
              <w:t>frígeving</w:t>
            </w:r>
            <w:proofErr w:type="spellEnd"/>
            <w:r w:rsidRPr="001C0268">
              <w:rPr>
                <w:rStyle w:val="normaltextrun"/>
              </w:rPr>
              <w:t xml:space="preserve"> av CO</w:t>
            </w:r>
            <w:r w:rsidRPr="001C0268">
              <w:rPr>
                <w:rStyle w:val="normaltextrun"/>
                <w:vertAlign w:val="subscript"/>
              </w:rPr>
              <w:t>2</w:t>
            </w:r>
            <w:r w:rsidRPr="001C0268">
              <w:rPr>
                <w:rStyle w:val="normaltextrun"/>
              </w:rPr>
              <w:t xml:space="preserve"> </w:t>
            </w:r>
            <w:r w:rsidR="001A7D8B" w:rsidRPr="001C0268">
              <w:rPr>
                <w:rStyle w:val="normaltextrun"/>
              </w:rPr>
              <w:t>og øðrum vakst</w:t>
            </w:r>
            <w:r w:rsidR="005846FF" w:rsidRPr="001C0268">
              <w:rPr>
                <w:rStyle w:val="normaltextrun"/>
              </w:rPr>
              <w:t>r</w:t>
            </w:r>
            <w:r w:rsidR="001A7D8B" w:rsidRPr="001C0268">
              <w:rPr>
                <w:rStyle w:val="normaltextrun"/>
              </w:rPr>
              <w:t xml:space="preserve">arhúsgassi </w:t>
            </w:r>
            <w:r w:rsidRPr="001C0268">
              <w:rPr>
                <w:rStyle w:val="normaltextrun"/>
              </w:rPr>
              <w:t xml:space="preserve">í føroysku náttúruni,  og at meta um týdningin, sum vátlendi, hagi, havbotnur og viðarlundir hava </w:t>
            </w:r>
            <w:r w:rsidR="006101F0" w:rsidRPr="001C0268">
              <w:rPr>
                <w:rStyle w:val="normaltextrun"/>
              </w:rPr>
              <w:t xml:space="preserve">sum </w:t>
            </w:r>
            <w:proofErr w:type="spellStart"/>
            <w:r w:rsidR="006101F0" w:rsidRPr="001C0268">
              <w:rPr>
                <w:rStyle w:val="normaltextrun"/>
              </w:rPr>
              <w:t>kolevnisgoymslur</w:t>
            </w:r>
            <w:proofErr w:type="spellEnd"/>
            <w:r w:rsidRPr="001C0268">
              <w:rPr>
                <w:rStyle w:val="normaltextrun"/>
              </w:rPr>
              <w:t>, og hvørji tiltøk kunnu gerast.</w:t>
            </w:r>
          </w:p>
          <w:p w14:paraId="77755970" w14:textId="1A8F3422" w:rsidR="008B415B" w:rsidRDefault="2F52D2DC" w:rsidP="005E40E7">
            <w:pPr>
              <w:pStyle w:val="Listeafsnit"/>
              <w:numPr>
                <w:ilvl w:val="0"/>
                <w:numId w:val="27"/>
              </w:numPr>
              <w:jc w:val="both"/>
              <w:rPr>
                <w:rStyle w:val="normaltextrun"/>
              </w:rPr>
            </w:pPr>
            <w:r w:rsidRPr="2FACD975">
              <w:rPr>
                <w:rStyle w:val="normaltextrun"/>
              </w:rPr>
              <w:t>Mælt verður til at gera uppgerð yvir vátlendi, eina sokallað</w:t>
            </w:r>
            <w:r w:rsidR="001C55ED">
              <w:rPr>
                <w:rStyle w:val="normaltextrun"/>
              </w:rPr>
              <w:t>a</w:t>
            </w:r>
            <w:r w:rsidRPr="2FACD975">
              <w:rPr>
                <w:rStyle w:val="normaltextrun"/>
              </w:rPr>
              <w:t xml:space="preserve"> </w:t>
            </w:r>
            <w:proofErr w:type="spellStart"/>
            <w:r w:rsidRPr="2FACD975">
              <w:rPr>
                <w:rStyle w:val="normaltextrun"/>
                <w:i/>
                <w:iCs/>
              </w:rPr>
              <w:t>Wetland-inventory</w:t>
            </w:r>
            <w:proofErr w:type="spellEnd"/>
            <w:r w:rsidRPr="2FACD975">
              <w:rPr>
                <w:rStyle w:val="normaltextrun"/>
              </w:rPr>
              <w:t xml:space="preserve">, sum Føroyar hava bundið seg til í </w:t>
            </w:r>
            <w:proofErr w:type="spellStart"/>
            <w:r w:rsidRPr="2FACD975">
              <w:rPr>
                <w:rStyle w:val="normaltextrun"/>
              </w:rPr>
              <w:t>Ramsar-sáttmálanum</w:t>
            </w:r>
            <w:proofErr w:type="spellEnd"/>
            <w:r w:rsidRPr="2FACD975">
              <w:rPr>
                <w:rStyle w:val="normaltextrun"/>
              </w:rPr>
              <w:t>. Uppgerðin, sum eisini skal fevna um drenað vátlendi, skal vera grundarlag undir arbeiðinum at verja og endur</w:t>
            </w:r>
            <w:r w:rsidR="360CACD3" w:rsidRPr="2FACD975">
              <w:rPr>
                <w:rStyle w:val="normaltextrun"/>
              </w:rPr>
              <w:t>skapa</w:t>
            </w:r>
            <w:r w:rsidRPr="2FACD975">
              <w:rPr>
                <w:rStyle w:val="normaltextrun"/>
              </w:rPr>
              <w:t xml:space="preserve"> vátlendi.</w:t>
            </w:r>
          </w:p>
          <w:p w14:paraId="70DEF82A" w14:textId="46F73B58" w:rsidR="008B415B" w:rsidRDefault="2378A0E0" w:rsidP="005E40E7">
            <w:pPr>
              <w:pStyle w:val="Listeafsnit"/>
              <w:numPr>
                <w:ilvl w:val="0"/>
                <w:numId w:val="27"/>
              </w:numPr>
              <w:jc w:val="both"/>
              <w:rPr>
                <w:rStyle w:val="normaltextrun"/>
              </w:rPr>
            </w:pPr>
            <w:r w:rsidRPr="2F627A3A">
              <w:rPr>
                <w:rStyle w:val="normaltextrun"/>
              </w:rPr>
              <w:t xml:space="preserve">Mælt verður til </w:t>
            </w:r>
            <w:r w:rsidR="002132BA">
              <w:rPr>
                <w:rStyle w:val="normaltextrun"/>
              </w:rPr>
              <w:t xml:space="preserve">at </w:t>
            </w:r>
            <w:r w:rsidR="2D01FC92" w:rsidRPr="2F627A3A">
              <w:rPr>
                <w:rStyle w:val="normaltextrun"/>
              </w:rPr>
              <w:t xml:space="preserve">broyta </w:t>
            </w:r>
            <w:hyperlink r:id="rId24" w:history="1">
              <w:r w:rsidR="2D01FC92" w:rsidRPr="00872A72">
                <w:rPr>
                  <w:rStyle w:val="Hyperlink"/>
                </w:rPr>
                <w:t xml:space="preserve">kunngerð nr. 76 frá 15. </w:t>
              </w:r>
              <w:r w:rsidR="5EED0589" w:rsidRPr="00872A72">
                <w:rPr>
                  <w:rStyle w:val="Hyperlink"/>
                </w:rPr>
                <w:t>m</w:t>
              </w:r>
              <w:r w:rsidR="2D01FC92" w:rsidRPr="00872A72">
                <w:rPr>
                  <w:rStyle w:val="Hyperlink"/>
                </w:rPr>
                <w:t>ai 20</w:t>
              </w:r>
              <w:r w:rsidR="69E9023F" w:rsidRPr="00872A72">
                <w:rPr>
                  <w:rStyle w:val="Hyperlink"/>
                </w:rPr>
                <w:t xml:space="preserve">18 </w:t>
              </w:r>
              <w:r w:rsidR="2D01FC92" w:rsidRPr="00872A72">
                <w:rPr>
                  <w:rStyle w:val="Hyperlink"/>
                </w:rPr>
                <w:t xml:space="preserve">um </w:t>
              </w:r>
              <w:r w:rsidR="3EFD484F" w:rsidRPr="00872A72">
                <w:rPr>
                  <w:rStyle w:val="Hyperlink"/>
                </w:rPr>
                <w:t>stuðul til landbúnaðin</w:t>
              </w:r>
            </w:hyperlink>
            <w:r w:rsidR="3EFD484F" w:rsidRPr="2F627A3A">
              <w:rPr>
                <w:rStyle w:val="normaltextrun"/>
              </w:rPr>
              <w:t xml:space="preserve">, soleiðis at </w:t>
            </w:r>
            <w:r w:rsidRPr="2F627A3A">
              <w:rPr>
                <w:rStyle w:val="normaltextrun"/>
              </w:rPr>
              <w:t>studningur</w:t>
            </w:r>
            <w:r w:rsidR="5F09ED31" w:rsidRPr="2F627A3A">
              <w:rPr>
                <w:rStyle w:val="normaltextrun"/>
              </w:rPr>
              <w:t xml:space="preserve"> </w:t>
            </w:r>
            <w:r w:rsidR="0586D758" w:rsidRPr="2F627A3A">
              <w:rPr>
                <w:rStyle w:val="normaltextrun"/>
              </w:rPr>
              <w:t xml:space="preserve">ikki verður veittur </w:t>
            </w:r>
            <w:r w:rsidR="1FC3AE80" w:rsidRPr="2F627A3A">
              <w:rPr>
                <w:rStyle w:val="normaltextrun"/>
              </w:rPr>
              <w:t>til</w:t>
            </w:r>
            <w:r w:rsidR="532C8EE8" w:rsidRPr="2F627A3A">
              <w:rPr>
                <w:rStyle w:val="normaltextrun"/>
              </w:rPr>
              <w:t xml:space="preserve"> at</w:t>
            </w:r>
            <w:r w:rsidR="1FC3AE80" w:rsidRPr="2F627A3A">
              <w:rPr>
                <w:rStyle w:val="normaltextrun"/>
              </w:rPr>
              <w:t xml:space="preserve"> velt</w:t>
            </w:r>
            <w:r w:rsidR="282F0A6E" w:rsidRPr="2F627A3A">
              <w:rPr>
                <w:rStyle w:val="normaltextrun"/>
              </w:rPr>
              <w:t>a</w:t>
            </w:r>
            <w:r w:rsidR="17A3936E" w:rsidRPr="2F627A3A">
              <w:rPr>
                <w:rStyle w:val="normaltextrun"/>
              </w:rPr>
              <w:t xml:space="preserve"> vátlendi.</w:t>
            </w:r>
          </w:p>
          <w:p w14:paraId="4278790D" w14:textId="515226B7" w:rsidR="002F075E" w:rsidRDefault="002F075E" w:rsidP="005E40E7">
            <w:pPr>
              <w:pStyle w:val="Listeafsnit"/>
              <w:numPr>
                <w:ilvl w:val="0"/>
                <w:numId w:val="27"/>
              </w:numPr>
              <w:jc w:val="both"/>
              <w:rPr>
                <w:rStyle w:val="normaltextrun"/>
              </w:rPr>
            </w:pPr>
            <w:r>
              <w:rPr>
                <w:rStyle w:val="normaltextrun"/>
              </w:rPr>
              <w:t xml:space="preserve">Mælt verður til at </w:t>
            </w:r>
            <w:hyperlink r:id="rId25" w:history="1">
              <w:r w:rsidRPr="00B130DC">
                <w:rPr>
                  <w:rStyle w:val="Hyperlink"/>
                </w:rPr>
                <w:t>broyta kunngerð</w:t>
              </w:r>
              <w:r w:rsidR="008119AE" w:rsidRPr="00B130DC">
                <w:rPr>
                  <w:rStyle w:val="Hyperlink"/>
                </w:rPr>
                <w:t xml:space="preserve"> nr.</w:t>
              </w:r>
              <w:r w:rsidR="00F10502" w:rsidRPr="00B130DC">
                <w:rPr>
                  <w:rStyle w:val="Hyperlink"/>
                </w:rPr>
                <w:t xml:space="preserve"> 72 frá 29. mai</w:t>
              </w:r>
              <w:r w:rsidRPr="00B130DC">
                <w:rPr>
                  <w:rStyle w:val="Hyperlink"/>
                </w:rPr>
                <w:t xml:space="preserve"> um taðing</w:t>
              </w:r>
            </w:hyperlink>
            <w:r>
              <w:rPr>
                <w:rStyle w:val="normaltextrun"/>
              </w:rPr>
              <w:t xml:space="preserve">, soleiðis, at </w:t>
            </w:r>
            <w:r w:rsidR="00F3660A">
              <w:rPr>
                <w:rStyle w:val="normaltextrun"/>
              </w:rPr>
              <w:t>ikki er loyvt at taða í vátlendi</w:t>
            </w:r>
            <w:r w:rsidR="008119AE">
              <w:rPr>
                <w:rStyle w:val="normaltextrun"/>
              </w:rPr>
              <w:t>.</w:t>
            </w:r>
          </w:p>
          <w:p w14:paraId="2A9DDF16" w14:textId="671540C3" w:rsidR="004732EE" w:rsidRDefault="004732EE" w:rsidP="005E40E7">
            <w:pPr>
              <w:pStyle w:val="Listeafsnit"/>
              <w:numPr>
                <w:ilvl w:val="0"/>
                <w:numId w:val="27"/>
              </w:numPr>
              <w:jc w:val="both"/>
              <w:rPr>
                <w:rStyle w:val="normaltextrun"/>
              </w:rPr>
            </w:pPr>
            <w:r>
              <w:rPr>
                <w:rStyle w:val="normaltextrun"/>
              </w:rPr>
              <w:t>Mælt verður til at</w:t>
            </w:r>
            <w:r w:rsidR="00963D19">
              <w:rPr>
                <w:rStyle w:val="normaltextrun"/>
              </w:rPr>
              <w:t xml:space="preserve"> gera ætlan fyri </w:t>
            </w:r>
            <w:r w:rsidR="007E7995">
              <w:rPr>
                <w:rStyle w:val="normaltextrun"/>
              </w:rPr>
              <w:t xml:space="preserve">verju og </w:t>
            </w:r>
            <w:r w:rsidR="00725927">
              <w:rPr>
                <w:rStyle w:val="normaltextrun"/>
              </w:rPr>
              <w:t xml:space="preserve">endurbøting av vátlendi og haga og játtað pening til </w:t>
            </w:r>
            <w:r w:rsidR="00376632">
              <w:rPr>
                <w:rStyle w:val="normaltextrun"/>
              </w:rPr>
              <w:t>arbeiðið</w:t>
            </w:r>
            <w:r w:rsidR="00A149C9">
              <w:rPr>
                <w:rStyle w:val="normaltextrun"/>
              </w:rPr>
              <w:t>.</w:t>
            </w:r>
            <w:r>
              <w:rPr>
                <w:rStyle w:val="normaltextrun"/>
              </w:rPr>
              <w:t xml:space="preserve"> </w:t>
            </w:r>
          </w:p>
          <w:p w14:paraId="42ABAA7F" w14:textId="6E813BDB" w:rsidR="008B415B" w:rsidRDefault="008B415B" w:rsidP="005E40E7">
            <w:pPr>
              <w:pStyle w:val="Listeafsnit"/>
              <w:jc w:val="both"/>
              <w:rPr>
                <w:rStyle w:val="normaltextrun"/>
                <w:rFonts w:eastAsiaTheme="minorEastAsia"/>
              </w:rPr>
            </w:pPr>
          </w:p>
        </w:tc>
      </w:tr>
    </w:tbl>
    <w:p w14:paraId="6261E2FF" w14:textId="15AC87A5" w:rsidR="00DC6EB0" w:rsidRDefault="00DC6EB0">
      <w:pPr>
        <w:rPr>
          <w:lang w:val="fo-FO"/>
        </w:rPr>
      </w:pPr>
      <w:r>
        <w:rPr>
          <w:lang w:val="fo-FO"/>
        </w:rPr>
        <w:br w:type="page"/>
      </w:r>
    </w:p>
    <w:p w14:paraId="7488385D" w14:textId="782CC6F5" w:rsidR="139BB7AA" w:rsidRDefault="0089033D" w:rsidP="005E40E7">
      <w:pPr>
        <w:pStyle w:val="Overskrift2"/>
        <w:jc w:val="both"/>
        <w:rPr>
          <w:lang w:val="fo-FO"/>
        </w:rPr>
      </w:pPr>
      <w:bookmarkStart w:id="48" w:name="_Toc66373734"/>
      <w:proofErr w:type="spellStart"/>
      <w:r>
        <w:rPr>
          <w:lang w:val="fo-FO"/>
        </w:rPr>
        <w:lastRenderedPageBreak/>
        <w:t>Keldulisti</w:t>
      </w:r>
      <w:bookmarkEnd w:id="48"/>
      <w:proofErr w:type="spellEnd"/>
    </w:p>
    <w:p w14:paraId="6C084943" w14:textId="77777777" w:rsidR="0089033D" w:rsidRDefault="0089033D" w:rsidP="005E40E7">
      <w:pPr>
        <w:jc w:val="both"/>
        <w:rPr>
          <w:lang w:val="fo-FO"/>
        </w:rPr>
      </w:pPr>
    </w:p>
    <w:p w14:paraId="1330B0D4" w14:textId="521DC126" w:rsidR="0089033D" w:rsidRPr="0089033D" w:rsidRDefault="009667D6" w:rsidP="00560109">
      <w:pPr>
        <w:pStyle w:val="Listeafsnit"/>
        <w:numPr>
          <w:ilvl w:val="0"/>
          <w:numId w:val="19"/>
        </w:numPr>
        <w:rPr>
          <w:lang w:val="fo-FO"/>
        </w:rPr>
      </w:pPr>
      <w:hyperlink r:id="rId26" w:history="1">
        <w:r w:rsidR="0089033D" w:rsidRPr="004839D6">
          <w:rPr>
            <w:rStyle w:val="Hyperlink"/>
            <w:lang w:val="fo-FO"/>
          </w:rPr>
          <w:t xml:space="preserve">Yvirskipaður </w:t>
        </w:r>
        <w:proofErr w:type="spellStart"/>
        <w:r w:rsidR="0089033D" w:rsidRPr="004839D6">
          <w:rPr>
            <w:rStyle w:val="Hyperlink"/>
            <w:lang w:val="fo-FO"/>
          </w:rPr>
          <w:t>orkupolitikkur</w:t>
        </w:r>
        <w:proofErr w:type="spellEnd"/>
        <w:r w:rsidR="0089033D" w:rsidRPr="004839D6">
          <w:rPr>
            <w:rStyle w:val="Hyperlink"/>
            <w:lang w:val="fo-FO"/>
          </w:rPr>
          <w:t>, 2006, Jarðfeingi</w:t>
        </w:r>
        <w:r w:rsidR="00011377" w:rsidRPr="004839D6">
          <w:rPr>
            <w:rStyle w:val="Hyperlink"/>
            <w:lang w:val="fo-FO"/>
          </w:rPr>
          <w:t xml:space="preserve">, </w:t>
        </w:r>
        <w:r w:rsidR="0089033D" w:rsidRPr="004839D6">
          <w:rPr>
            <w:rStyle w:val="Hyperlink"/>
            <w:lang w:val="fo-FO"/>
          </w:rPr>
          <w:t>Vinnumálaráðið</w:t>
        </w:r>
      </w:hyperlink>
    </w:p>
    <w:p w14:paraId="1BAE3052" w14:textId="411D8733" w:rsidR="0089033D" w:rsidRDefault="009667D6" w:rsidP="00560109">
      <w:pPr>
        <w:pStyle w:val="Listeafsnit"/>
        <w:numPr>
          <w:ilvl w:val="0"/>
          <w:numId w:val="19"/>
        </w:numPr>
        <w:rPr>
          <w:lang w:val="fo-FO"/>
        </w:rPr>
      </w:pPr>
      <w:hyperlink r:id="rId27" w:history="1">
        <w:r w:rsidR="0089033D" w:rsidRPr="00703A4F">
          <w:rPr>
            <w:rStyle w:val="Hyperlink"/>
            <w:lang w:val="fo-FO"/>
          </w:rPr>
          <w:t>Skjótt syftir seiðir</w:t>
        </w:r>
        <w:r w:rsidR="00703A4F">
          <w:rPr>
            <w:rStyle w:val="Hyperlink"/>
            <w:lang w:val="fo-FO"/>
          </w:rPr>
          <w:t xml:space="preserve"> og tunga takið</w:t>
        </w:r>
        <w:r w:rsidR="003F5722">
          <w:rPr>
            <w:rStyle w:val="Hyperlink"/>
            <w:lang w:val="fo-FO"/>
          </w:rPr>
          <w:t>. Virkisætlan at minka útlátið av veðurlagsgassi (</w:t>
        </w:r>
        <w:r w:rsidR="0089033D" w:rsidRPr="00703A4F">
          <w:rPr>
            <w:rStyle w:val="Hyperlink"/>
            <w:lang w:val="fo-FO"/>
          </w:rPr>
          <w:t>2009</w:t>
        </w:r>
      </w:hyperlink>
      <w:r w:rsidR="003F5722">
        <w:rPr>
          <w:lang w:val="fo-FO"/>
        </w:rPr>
        <w:t>)</w:t>
      </w:r>
    </w:p>
    <w:p w14:paraId="16C18F4B" w14:textId="07C35D28" w:rsidR="00AE763F" w:rsidRPr="0089033D" w:rsidRDefault="00011377" w:rsidP="00560109">
      <w:pPr>
        <w:pStyle w:val="Listeafsnit"/>
        <w:numPr>
          <w:ilvl w:val="0"/>
          <w:numId w:val="19"/>
        </w:numPr>
        <w:rPr>
          <w:lang w:val="fo-FO"/>
        </w:rPr>
      </w:pPr>
      <w:r>
        <w:rPr>
          <w:lang w:val="fo-FO"/>
        </w:rPr>
        <w:t>Veðurlagspolitikkur</w:t>
      </w:r>
      <w:r w:rsidR="00560109">
        <w:rPr>
          <w:lang w:val="fo-FO"/>
        </w:rPr>
        <w:t xml:space="preserve"> </w:t>
      </w:r>
      <w:r w:rsidR="00CD391C">
        <w:rPr>
          <w:lang w:val="fo-FO"/>
        </w:rPr>
        <w:t>2020-2030</w:t>
      </w:r>
      <w:r w:rsidR="00AE763F">
        <w:rPr>
          <w:lang w:val="fo-FO"/>
        </w:rPr>
        <w:t xml:space="preserve">, </w:t>
      </w:r>
      <w:hyperlink r:id="rId28" w:history="1">
        <w:r w:rsidR="00AE763F" w:rsidRPr="0019522E">
          <w:rPr>
            <w:rStyle w:val="Hyperlink"/>
            <w:lang w:val="fo-FO"/>
          </w:rPr>
          <w:t>http://tilfar.lms.fo/logir/alit/2019.00%20Ve%C3%B0urlagspolitikkur%20F%C3%B8roya%202020-2030.pdf</w:t>
        </w:r>
      </w:hyperlink>
    </w:p>
    <w:p w14:paraId="1DD25CAD" w14:textId="15A8E9F8" w:rsidR="0089033D" w:rsidRDefault="0089033D" w:rsidP="00560109">
      <w:pPr>
        <w:pStyle w:val="Listeafsnit"/>
        <w:numPr>
          <w:ilvl w:val="0"/>
          <w:numId w:val="19"/>
        </w:numPr>
        <w:rPr>
          <w:lang w:val="fo-FO"/>
        </w:rPr>
      </w:pPr>
      <w:r w:rsidRPr="0089033D">
        <w:rPr>
          <w:lang w:val="fo-FO"/>
        </w:rPr>
        <w:t>Heildarætlan fyri elorku, 2011</w:t>
      </w:r>
      <w:r w:rsidR="00011377">
        <w:rPr>
          <w:lang w:val="fo-FO"/>
        </w:rPr>
        <w:t>, Vinnumálaráðið</w:t>
      </w:r>
    </w:p>
    <w:p w14:paraId="79B45CB2" w14:textId="62AD95D5" w:rsidR="0089033D" w:rsidRDefault="0089033D" w:rsidP="00560109">
      <w:pPr>
        <w:pStyle w:val="Listeafsnit"/>
        <w:numPr>
          <w:ilvl w:val="0"/>
          <w:numId w:val="19"/>
        </w:numPr>
        <w:rPr>
          <w:lang w:val="fo-FO"/>
        </w:rPr>
      </w:pPr>
      <w:r>
        <w:rPr>
          <w:lang w:val="fo-FO"/>
        </w:rPr>
        <w:t>Virkisætlan</w:t>
      </w:r>
      <w:r w:rsidR="00011377">
        <w:rPr>
          <w:lang w:val="fo-FO"/>
        </w:rPr>
        <w:t xml:space="preserve"> - </w:t>
      </w:r>
      <w:r w:rsidR="00011377" w:rsidRPr="000B5693">
        <w:rPr>
          <w:lang w:val="fo-FO"/>
        </w:rPr>
        <w:t xml:space="preserve">Frágreiðing og tilmæli um </w:t>
      </w:r>
      <w:proofErr w:type="spellStart"/>
      <w:r w:rsidR="00011377" w:rsidRPr="000B5693">
        <w:rPr>
          <w:lang w:val="fo-FO"/>
        </w:rPr>
        <w:t>framtíðarelorkuskipanina</w:t>
      </w:r>
      <w:proofErr w:type="spellEnd"/>
      <w:r w:rsidR="00011377" w:rsidRPr="000B5693">
        <w:rPr>
          <w:lang w:val="fo-FO"/>
        </w:rPr>
        <w:t xml:space="preserve"> í Føroyum</w:t>
      </w:r>
      <w:r w:rsidR="00011377">
        <w:rPr>
          <w:lang w:val="fo-FO"/>
        </w:rPr>
        <w:t xml:space="preserve"> </w:t>
      </w:r>
      <w:r>
        <w:rPr>
          <w:lang w:val="fo-FO"/>
        </w:rPr>
        <w:t>,  2015,</w:t>
      </w:r>
      <w:r w:rsidR="00011377">
        <w:rPr>
          <w:lang w:val="fo-FO"/>
        </w:rPr>
        <w:t xml:space="preserve"> Jarðfeingi, SEV, Vinnumálaráðið</w:t>
      </w:r>
    </w:p>
    <w:p w14:paraId="44C1E648" w14:textId="4B74AD8F" w:rsidR="00011377" w:rsidRDefault="00011377" w:rsidP="00560109">
      <w:pPr>
        <w:pStyle w:val="Listeafsnit"/>
        <w:numPr>
          <w:ilvl w:val="0"/>
          <w:numId w:val="19"/>
        </w:numPr>
        <w:rPr>
          <w:rFonts w:eastAsiaTheme="minorEastAsia"/>
          <w:lang w:val="fo-FO"/>
        </w:rPr>
      </w:pPr>
      <w:r w:rsidRPr="5FA28B94">
        <w:rPr>
          <w:lang w:val="fo-FO"/>
        </w:rPr>
        <w:t xml:space="preserve"> </w:t>
      </w:r>
      <w:r w:rsidR="1003BBAB" w:rsidRPr="5FA28B94">
        <w:rPr>
          <w:lang w:val="fo-FO"/>
        </w:rPr>
        <w:t xml:space="preserve">100% </w:t>
      </w:r>
      <w:proofErr w:type="spellStart"/>
      <w:r w:rsidR="1003BBAB" w:rsidRPr="5FA28B94">
        <w:rPr>
          <w:lang w:val="fo-FO"/>
        </w:rPr>
        <w:t>fornybar</w:t>
      </w:r>
      <w:proofErr w:type="spellEnd"/>
      <w:r w:rsidR="1003BBAB" w:rsidRPr="5FA28B94">
        <w:rPr>
          <w:lang w:val="fo-FO"/>
        </w:rPr>
        <w:t xml:space="preserve"> kraft </w:t>
      </w:r>
      <w:proofErr w:type="spellStart"/>
      <w:r w:rsidR="1003BBAB" w:rsidRPr="5FA28B94">
        <w:rPr>
          <w:lang w:val="fo-FO"/>
        </w:rPr>
        <w:t>Pumpekraft</w:t>
      </w:r>
      <w:proofErr w:type="spellEnd"/>
      <w:r w:rsidR="1003BBAB" w:rsidRPr="5FA28B94">
        <w:rPr>
          <w:lang w:val="fo-FO"/>
        </w:rPr>
        <w:t xml:space="preserve">, vind og </w:t>
      </w:r>
      <w:proofErr w:type="spellStart"/>
      <w:r w:rsidR="1003BBAB" w:rsidRPr="5FA28B94">
        <w:rPr>
          <w:lang w:val="fo-FO"/>
        </w:rPr>
        <w:t>sol</w:t>
      </w:r>
      <w:proofErr w:type="spellEnd"/>
    </w:p>
    <w:p w14:paraId="37805845" w14:textId="61E63429" w:rsidR="00011377" w:rsidRDefault="664DBC4D" w:rsidP="00560109">
      <w:pPr>
        <w:pStyle w:val="Listeafsnit"/>
        <w:numPr>
          <w:ilvl w:val="0"/>
          <w:numId w:val="19"/>
        </w:numPr>
        <w:rPr>
          <w:rFonts w:eastAsiaTheme="minorEastAsia"/>
          <w:lang w:val="fo-FO"/>
        </w:rPr>
      </w:pPr>
      <w:r w:rsidRPr="5FA28B94">
        <w:rPr>
          <w:lang w:val="fo-FO"/>
        </w:rPr>
        <w:t xml:space="preserve"> </w:t>
      </w:r>
      <w:proofErr w:type="spellStart"/>
      <w:r w:rsidRPr="5FA28B94">
        <w:rPr>
          <w:lang w:val="fo-FO"/>
        </w:rPr>
        <w:t>Balancing</w:t>
      </w:r>
      <w:proofErr w:type="spellEnd"/>
      <w:r w:rsidRPr="5FA28B94">
        <w:rPr>
          <w:lang w:val="fo-FO"/>
        </w:rPr>
        <w:t xml:space="preserve"> a 100% </w:t>
      </w:r>
      <w:proofErr w:type="spellStart"/>
      <w:r w:rsidRPr="5FA28B94">
        <w:rPr>
          <w:lang w:val="fo-FO"/>
        </w:rPr>
        <w:t>renewable</w:t>
      </w:r>
      <w:proofErr w:type="spellEnd"/>
      <w:r w:rsidRPr="5FA28B94">
        <w:rPr>
          <w:lang w:val="fo-FO"/>
        </w:rPr>
        <w:t xml:space="preserve"> </w:t>
      </w:r>
      <w:proofErr w:type="spellStart"/>
      <w:r w:rsidRPr="5FA28B94">
        <w:rPr>
          <w:lang w:val="fo-FO"/>
        </w:rPr>
        <w:t>electricity</w:t>
      </w:r>
      <w:proofErr w:type="spellEnd"/>
      <w:r w:rsidRPr="5FA28B94">
        <w:rPr>
          <w:lang w:val="fo-FO"/>
        </w:rPr>
        <w:t xml:space="preserve"> system </w:t>
      </w:r>
      <w:proofErr w:type="spellStart"/>
      <w:r w:rsidRPr="5FA28B94">
        <w:rPr>
          <w:lang w:val="fo-FO"/>
        </w:rPr>
        <w:t>Least</w:t>
      </w:r>
      <w:proofErr w:type="spellEnd"/>
      <w:r w:rsidRPr="5FA28B94">
        <w:rPr>
          <w:lang w:val="fo-FO"/>
        </w:rPr>
        <w:t xml:space="preserve"> </w:t>
      </w:r>
      <w:proofErr w:type="spellStart"/>
      <w:r w:rsidRPr="5FA28B94">
        <w:rPr>
          <w:lang w:val="fo-FO"/>
        </w:rPr>
        <w:t>cost</w:t>
      </w:r>
      <w:proofErr w:type="spellEnd"/>
      <w:r w:rsidRPr="5FA28B94">
        <w:rPr>
          <w:lang w:val="fo-FO"/>
        </w:rPr>
        <w:t xml:space="preserve"> </w:t>
      </w:r>
      <w:proofErr w:type="spellStart"/>
      <w:r w:rsidRPr="5FA28B94">
        <w:rPr>
          <w:lang w:val="fo-FO"/>
        </w:rPr>
        <w:t>path</w:t>
      </w:r>
      <w:proofErr w:type="spellEnd"/>
      <w:r w:rsidRPr="5FA28B94">
        <w:rPr>
          <w:lang w:val="fo-FO"/>
        </w:rPr>
        <w:t xml:space="preserve"> for the </w:t>
      </w:r>
      <w:proofErr w:type="spellStart"/>
      <w:r w:rsidRPr="5FA28B94">
        <w:rPr>
          <w:lang w:val="fo-FO"/>
        </w:rPr>
        <w:t>Faroe</w:t>
      </w:r>
      <w:proofErr w:type="spellEnd"/>
      <w:r w:rsidRPr="5FA28B94">
        <w:rPr>
          <w:lang w:val="fo-FO"/>
        </w:rPr>
        <w:t xml:space="preserve"> </w:t>
      </w:r>
      <w:proofErr w:type="spellStart"/>
      <w:r w:rsidRPr="5FA28B94">
        <w:rPr>
          <w:lang w:val="fo-FO"/>
        </w:rPr>
        <w:t>Islands</w:t>
      </w:r>
      <w:proofErr w:type="spellEnd"/>
    </w:p>
    <w:p w14:paraId="285E8259" w14:textId="576BE701" w:rsidR="00011377" w:rsidRDefault="3131CF34" w:rsidP="00560109">
      <w:pPr>
        <w:pStyle w:val="Listeafsnit"/>
        <w:numPr>
          <w:ilvl w:val="0"/>
          <w:numId w:val="19"/>
        </w:numPr>
        <w:rPr>
          <w:rFonts w:eastAsiaTheme="minorEastAsia"/>
          <w:b/>
          <w:bCs/>
        </w:rPr>
      </w:pPr>
      <w:r w:rsidRPr="00A0265E">
        <w:rPr>
          <w:rFonts w:ascii="Calibri" w:eastAsia="Calibri" w:hAnsi="Calibri" w:cs="Calibri"/>
          <w:b/>
          <w:bCs/>
          <w:lang w:val="en-US"/>
        </w:rPr>
        <w:t xml:space="preserve"> </w:t>
      </w:r>
      <w:r w:rsidRPr="5FA28B94">
        <w:rPr>
          <w:rFonts w:ascii="Calibri" w:eastAsia="Calibri" w:hAnsi="Calibri" w:cs="Calibri"/>
          <w:b/>
          <w:bCs/>
        </w:rPr>
        <w:t>HIMR 2018: “</w:t>
      </w:r>
      <w:proofErr w:type="spellStart"/>
      <w:r w:rsidRPr="5FA28B94">
        <w:rPr>
          <w:b/>
          <w:bCs/>
        </w:rPr>
        <w:t>Orkupolitisk</w:t>
      </w:r>
      <w:proofErr w:type="spellEnd"/>
      <w:r w:rsidRPr="5FA28B94">
        <w:rPr>
          <w:b/>
          <w:bCs/>
        </w:rPr>
        <w:t xml:space="preserve"> </w:t>
      </w:r>
      <w:proofErr w:type="spellStart"/>
      <w:r w:rsidRPr="5FA28B94">
        <w:rPr>
          <w:b/>
          <w:bCs/>
        </w:rPr>
        <w:t>ætlan</w:t>
      </w:r>
      <w:proofErr w:type="spellEnd"/>
      <w:r w:rsidRPr="5FA28B94">
        <w:rPr>
          <w:b/>
          <w:bCs/>
        </w:rPr>
        <w:t xml:space="preserve"> – </w:t>
      </w:r>
      <w:proofErr w:type="spellStart"/>
      <w:r w:rsidRPr="5FA28B94">
        <w:rPr>
          <w:b/>
          <w:bCs/>
        </w:rPr>
        <w:t>hvussu</w:t>
      </w:r>
      <w:proofErr w:type="spellEnd"/>
      <w:r w:rsidRPr="5FA28B94">
        <w:rPr>
          <w:b/>
          <w:bCs/>
        </w:rPr>
        <w:t xml:space="preserve"> </w:t>
      </w:r>
      <w:proofErr w:type="spellStart"/>
      <w:r w:rsidRPr="5FA28B94">
        <w:rPr>
          <w:b/>
          <w:bCs/>
        </w:rPr>
        <w:t>vit</w:t>
      </w:r>
      <w:proofErr w:type="spellEnd"/>
      <w:r w:rsidRPr="5FA28B94">
        <w:rPr>
          <w:b/>
          <w:bCs/>
        </w:rPr>
        <w:t xml:space="preserve"> </w:t>
      </w:r>
      <w:proofErr w:type="spellStart"/>
      <w:r w:rsidRPr="5FA28B94">
        <w:rPr>
          <w:b/>
          <w:bCs/>
        </w:rPr>
        <w:t>røkka</w:t>
      </w:r>
      <w:proofErr w:type="spellEnd"/>
      <w:r w:rsidRPr="5FA28B94">
        <w:rPr>
          <w:b/>
          <w:bCs/>
        </w:rPr>
        <w:t xml:space="preserve"> </w:t>
      </w:r>
      <w:proofErr w:type="spellStart"/>
      <w:r w:rsidRPr="5FA28B94">
        <w:rPr>
          <w:b/>
          <w:bCs/>
        </w:rPr>
        <w:t>málinum</w:t>
      </w:r>
      <w:proofErr w:type="spellEnd"/>
      <w:r w:rsidRPr="5FA28B94">
        <w:rPr>
          <w:b/>
          <w:bCs/>
        </w:rPr>
        <w:t xml:space="preserve"> </w:t>
      </w:r>
      <w:proofErr w:type="spellStart"/>
      <w:r w:rsidRPr="5FA28B94">
        <w:rPr>
          <w:b/>
          <w:bCs/>
        </w:rPr>
        <w:t>fram</w:t>
      </w:r>
      <w:proofErr w:type="spellEnd"/>
      <w:r w:rsidRPr="5FA28B94">
        <w:rPr>
          <w:b/>
          <w:bCs/>
        </w:rPr>
        <w:t xml:space="preserve"> til 2025 og 2030”</w:t>
      </w:r>
      <w:r w:rsidR="571EE333" w:rsidRPr="5FA28B94">
        <w:rPr>
          <w:b/>
          <w:bCs/>
        </w:rPr>
        <w:t xml:space="preserve"> https://ktlandsins.sharepoint.com/:w:/s/US-Orku-ogveurlagspolitikkur/EevmygRbeSNOgEMwWE5A30sBNprxdhvpuVeZ1QApggNVBg?e=25d65L</w:t>
      </w:r>
    </w:p>
    <w:p w14:paraId="34A34FC4" w14:textId="47C495AF" w:rsidR="005F47FD" w:rsidRPr="0089033D" w:rsidRDefault="009667D6" w:rsidP="00560109">
      <w:pPr>
        <w:pStyle w:val="Listeafsnit"/>
        <w:numPr>
          <w:ilvl w:val="0"/>
          <w:numId w:val="19"/>
        </w:numPr>
        <w:rPr>
          <w:lang w:val="fo-FO"/>
        </w:rPr>
      </w:pPr>
      <w:hyperlink r:id="rId29">
        <w:r w:rsidR="005F47FD" w:rsidRPr="5FA28B94">
          <w:rPr>
            <w:rStyle w:val="Hyperlink"/>
            <w:lang w:val="fo-FO"/>
          </w:rPr>
          <w:t>Ú</w:t>
        </w:r>
        <w:r w:rsidR="00326959" w:rsidRPr="5FA28B94">
          <w:rPr>
            <w:rStyle w:val="Hyperlink"/>
            <w:lang w:val="fo-FO"/>
          </w:rPr>
          <w:t>t</w:t>
        </w:r>
        <w:r w:rsidR="005F47FD" w:rsidRPr="5FA28B94">
          <w:rPr>
            <w:rStyle w:val="Hyperlink"/>
            <w:lang w:val="fo-FO"/>
          </w:rPr>
          <w:t>lát av vakst</w:t>
        </w:r>
        <w:r w:rsidR="00326959" w:rsidRPr="5FA28B94">
          <w:rPr>
            <w:rStyle w:val="Hyperlink"/>
            <w:lang w:val="fo-FO"/>
          </w:rPr>
          <w:t>r</w:t>
        </w:r>
        <w:r w:rsidR="005F47FD" w:rsidRPr="5FA28B94">
          <w:rPr>
            <w:rStyle w:val="Hyperlink"/>
            <w:lang w:val="fo-FO"/>
          </w:rPr>
          <w:t>arhúsgassi, hagtøl á heimasíðuni hjá Umhvørvisstovuni</w:t>
        </w:r>
      </w:hyperlink>
    </w:p>
    <w:p w14:paraId="0271D6FF" w14:textId="6451A08B" w:rsidR="0089033D" w:rsidRDefault="0089033D" w:rsidP="005E40E7">
      <w:pPr>
        <w:jc w:val="both"/>
        <w:rPr>
          <w:lang w:val="fo-FO"/>
        </w:rPr>
      </w:pPr>
      <w:r>
        <w:rPr>
          <w:lang w:val="fo-FO"/>
        </w:rPr>
        <w:br w:type="page"/>
      </w:r>
    </w:p>
    <w:p w14:paraId="5C980D17" w14:textId="77777777" w:rsidR="005D33DF" w:rsidRPr="00B75675" w:rsidRDefault="005D33DF" w:rsidP="005E40E7">
      <w:pPr>
        <w:pStyle w:val="Overskrift2"/>
        <w:jc w:val="both"/>
        <w:rPr>
          <w:lang w:val="fo-FO"/>
        </w:rPr>
      </w:pPr>
      <w:bookmarkStart w:id="49" w:name="_Toc66373735"/>
      <w:r w:rsidRPr="00B75675">
        <w:rPr>
          <w:lang w:val="fo-FO"/>
        </w:rPr>
        <w:lastRenderedPageBreak/>
        <w:t>Styttingar/</w:t>
      </w:r>
      <w:proofErr w:type="spellStart"/>
      <w:r w:rsidRPr="00B75675">
        <w:rPr>
          <w:lang w:val="fo-FO"/>
        </w:rPr>
        <w:t>nomenklatur</w:t>
      </w:r>
      <w:bookmarkEnd w:id="49"/>
      <w:proofErr w:type="spellEnd"/>
    </w:p>
    <w:p w14:paraId="503B04E5" w14:textId="77777777" w:rsidR="005D33DF" w:rsidRPr="00B75675" w:rsidRDefault="005D33DF" w:rsidP="005E40E7">
      <w:pPr>
        <w:jc w:val="both"/>
        <w:rPr>
          <w:lang w:val="fo-FO"/>
        </w:rPr>
      </w:pPr>
    </w:p>
    <w:p w14:paraId="0337A15B" w14:textId="39AC1003" w:rsidR="005D33DF" w:rsidRPr="00B75675" w:rsidRDefault="005D33DF" w:rsidP="005E40E7">
      <w:pPr>
        <w:ind w:left="2552" w:hanging="2552"/>
        <w:jc w:val="both"/>
        <w:rPr>
          <w:lang w:val="fo-FO"/>
        </w:rPr>
      </w:pPr>
      <w:r w:rsidRPr="00B75675">
        <w:rPr>
          <w:b/>
          <w:bCs/>
          <w:lang w:val="fo-FO"/>
        </w:rPr>
        <w:t>IPCC</w:t>
      </w:r>
      <w:r w:rsidRPr="00B75675">
        <w:rPr>
          <w:lang w:val="fo-FO"/>
        </w:rPr>
        <w:tab/>
        <w:t xml:space="preserve">The </w:t>
      </w:r>
      <w:proofErr w:type="spellStart"/>
      <w:r w:rsidRPr="00B75675">
        <w:rPr>
          <w:lang w:val="fo-FO"/>
        </w:rPr>
        <w:t>Intergovernmental</w:t>
      </w:r>
      <w:proofErr w:type="spellEnd"/>
      <w:r w:rsidRPr="00B75675">
        <w:rPr>
          <w:lang w:val="fo-FO"/>
        </w:rPr>
        <w:t xml:space="preserve"> Panel </w:t>
      </w:r>
      <w:proofErr w:type="spellStart"/>
      <w:r w:rsidRPr="00B75675">
        <w:rPr>
          <w:lang w:val="fo-FO"/>
        </w:rPr>
        <w:t>on</w:t>
      </w:r>
      <w:proofErr w:type="spellEnd"/>
      <w:r w:rsidRPr="00B75675">
        <w:rPr>
          <w:lang w:val="fo-FO"/>
        </w:rPr>
        <w:t xml:space="preserve"> </w:t>
      </w:r>
      <w:proofErr w:type="spellStart"/>
      <w:r w:rsidRPr="00B75675">
        <w:rPr>
          <w:lang w:val="fo-FO"/>
        </w:rPr>
        <w:t>Climate</w:t>
      </w:r>
      <w:proofErr w:type="spellEnd"/>
      <w:r w:rsidRPr="00B75675">
        <w:rPr>
          <w:lang w:val="fo-FO"/>
        </w:rPr>
        <w:t xml:space="preserve"> </w:t>
      </w:r>
      <w:proofErr w:type="spellStart"/>
      <w:r w:rsidRPr="00B75675">
        <w:rPr>
          <w:lang w:val="fo-FO"/>
        </w:rPr>
        <w:t>Change</w:t>
      </w:r>
      <w:proofErr w:type="spellEnd"/>
      <w:r w:rsidRPr="00B75675">
        <w:rPr>
          <w:lang w:val="fo-FO"/>
        </w:rPr>
        <w:t xml:space="preserve">. Altjóða </w:t>
      </w:r>
      <w:proofErr w:type="spellStart"/>
      <w:r w:rsidRPr="00B75675">
        <w:rPr>
          <w:lang w:val="fo-FO"/>
        </w:rPr>
        <w:t>veðurlagsráðið</w:t>
      </w:r>
      <w:proofErr w:type="spellEnd"/>
    </w:p>
    <w:p w14:paraId="0835E393" w14:textId="77777777" w:rsidR="005D33DF" w:rsidRPr="00B75675" w:rsidRDefault="005D33DF" w:rsidP="005E40E7">
      <w:pPr>
        <w:ind w:left="2552" w:hanging="2552"/>
        <w:jc w:val="both"/>
        <w:rPr>
          <w:lang w:val="fo-FO"/>
        </w:rPr>
      </w:pPr>
      <w:r w:rsidRPr="00B75675">
        <w:rPr>
          <w:b/>
          <w:bCs/>
          <w:lang w:val="fo-FO"/>
        </w:rPr>
        <w:t>UNFCCC</w:t>
      </w:r>
      <w:r w:rsidRPr="00B75675">
        <w:rPr>
          <w:lang w:val="fo-FO"/>
        </w:rPr>
        <w:tab/>
      </w:r>
      <w:proofErr w:type="spellStart"/>
      <w:r w:rsidRPr="00B75675">
        <w:rPr>
          <w:lang w:val="fo-FO"/>
        </w:rPr>
        <w:t>United</w:t>
      </w:r>
      <w:proofErr w:type="spellEnd"/>
      <w:r w:rsidRPr="00B75675">
        <w:rPr>
          <w:lang w:val="fo-FO"/>
        </w:rPr>
        <w:t xml:space="preserve"> </w:t>
      </w:r>
      <w:proofErr w:type="spellStart"/>
      <w:r w:rsidRPr="00B75675">
        <w:rPr>
          <w:lang w:val="fo-FO"/>
        </w:rPr>
        <w:t>Nations</w:t>
      </w:r>
      <w:proofErr w:type="spellEnd"/>
      <w:r w:rsidRPr="00B75675">
        <w:rPr>
          <w:lang w:val="fo-FO"/>
        </w:rPr>
        <w:t xml:space="preserve"> </w:t>
      </w:r>
      <w:proofErr w:type="spellStart"/>
      <w:r w:rsidRPr="00B75675">
        <w:rPr>
          <w:lang w:val="fo-FO"/>
        </w:rPr>
        <w:t>Framework</w:t>
      </w:r>
      <w:proofErr w:type="spellEnd"/>
      <w:r w:rsidRPr="00B75675">
        <w:rPr>
          <w:lang w:val="fo-FO"/>
        </w:rPr>
        <w:t xml:space="preserve"> </w:t>
      </w:r>
      <w:proofErr w:type="spellStart"/>
      <w:r w:rsidRPr="00B75675">
        <w:rPr>
          <w:lang w:val="fo-FO"/>
        </w:rPr>
        <w:t>Convention</w:t>
      </w:r>
      <w:proofErr w:type="spellEnd"/>
      <w:r w:rsidRPr="00B75675">
        <w:rPr>
          <w:lang w:val="fo-FO"/>
        </w:rPr>
        <w:t xml:space="preserve"> </w:t>
      </w:r>
      <w:proofErr w:type="spellStart"/>
      <w:r w:rsidRPr="00B75675">
        <w:rPr>
          <w:lang w:val="fo-FO"/>
        </w:rPr>
        <w:t>on</w:t>
      </w:r>
      <w:proofErr w:type="spellEnd"/>
      <w:r w:rsidRPr="00B75675">
        <w:rPr>
          <w:lang w:val="fo-FO"/>
        </w:rPr>
        <w:t xml:space="preserve"> </w:t>
      </w:r>
      <w:proofErr w:type="spellStart"/>
      <w:r w:rsidRPr="00B75675">
        <w:rPr>
          <w:lang w:val="fo-FO"/>
        </w:rPr>
        <w:t>Climate</w:t>
      </w:r>
      <w:proofErr w:type="spellEnd"/>
      <w:r w:rsidRPr="00B75675">
        <w:rPr>
          <w:lang w:val="fo-FO"/>
        </w:rPr>
        <w:t xml:space="preserve"> </w:t>
      </w:r>
      <w:proofErr w:type="spellStart"/>
      <w:r w:rsidRPr="00B75675">
        <w:rPr>
          <w:lang w:val="fo-FO"/>
        </w:rPr>
        <w:t>Change</w:t>
      </w:r>
      <w:proofErr w:type="spellEnd"/>
      <w:r w:rsidRPr="00B75675">
        <w:rPr>
          <w:lang w:val="fo-FO"/>
        </w:rPr>
        <w:t xml:space="preserve">, </w:t>
      </w:r>
      <w:proofErr w:type="spellStart"/>
      <w:r w:rsidRPr="00B75675">
        <w:rPr>
          <w:lang w:val="fo-FO"/>
        </w:rPr>
        <w:t>Veðurlagssáttmálin</w:t>
      </w:r>
      <w:proofErr w:type="spellEnd"/>
      <w:r w:rsidRPr="00B75675">
        <w:rPr>
          <w:lang w:val="fo-FO"/>
        </w:rPr>
        <w:t xml:space="preserve"> frá 1993.</w:t>
      </w:r>
    </w:p>
    <w:p w14:paraId="166824C5" w14:textId="77777777" w:rsidR="005D33DF" w:rsidRPr="00B75675" w:rsidRDefault="005D33DF" w:rsidP="005E40E7">
      <w:pPr>
        <w:ind w:left="2552" w:hanging="2552"/>
        <w:jc w:val="both"/>
        <w:rPr>
          <w:lang w:val="fo-FO"/>
        </w:rPr>
      </w:pPr>
      <w:proofErr w:type="spellStart"/>
      <w:r w:rsidRPr="00B75675">
        <w:rPr>
          <w:b/>
          <w:bCs/>
          <w:lang w:val="fo-FO"/>
        </w:rPr>
        <w:t>París-avtalan</w:t>
      </w:r>
      <w:proofErr w:type="spellEnd"/>
      <w:r w:rsidRPr="00B75675">
        <w:rPr>
          <w:b/>
          <w:bCs/>
          <w:lang w:val="fo-FO"/>
        </w:rPr>
        <w:tab/>
      </w:r>
      <w:proofErr w:type="spellStart"/>
      <w:r w:rsidRPr="00B75675">
        <w:rPr>
          <w:lang w:val="fo-FO"/>
        </w:rPr>
        <w:t>ískoytisavtala</w:t>
      </w:r>
      <w:proofErr w:type="spellEnd"/>
      <w:r w:rsidRPr="00B75675">
        <w:rPr>
          <w:lang w:val="fo-FO"/>
        </w:rPr>
        <w:t xml:space="preserve"> til </w:t>
      </w:r>
      <w:proofErr w:type="spellStart"/>
      <w:r w:rsidRPr="00B75675">
        <w:rPr>
          <w:lang w:val="fo-FO"/>
        </w:rPr>
        <w:t>Veðurlagssáttmálan</w:t>
      </w:r>
      <w:proofErr w:type="spellEnd"/>
      <w:r w:rsidRPr="00B75675">
        <w:rPr>
          <w:lang w:val="fo-FO"/>
        </w:rPr>
        <w:t xml:space="preserve">, samtykt í </w:t>
      </w:r>
      <w:proofErr w:type="spellStart"/>
      <w:r w:rsidRPr="00B75675">
        <w:rPr>
          <w:lang w:val="fo-FO"/>
        </w:rPr>
        <w:t>París</w:t>
      </w:r>
      <w:proofErr w:type="spellEnd"/>
      <w:r w:rsidRPr="00B75675">
        <w:rPr>
          <w:lang w:val="fo-FO"/>
        </w:rPr>
        <w:t xml:space="preserve"> í 2015. </w:t>
      </w:r>
    </w:p>
    <w:p w14:paraId="34576409" w14:textId="77777777" w:rsidR="005D33DF" w:rsidRPr="007D37A2" w:rsidRDefault="005D33DF" w:rsidP="005E40E7">
      <w:pPr>
        <w:ind w:left="2552" w:hanging="2552"/>
        <w:jc w:val="both"/>
        <w:rPr>
          <w:lang w:val="fo-FO"/>
        </w:rPr>
      </w:pPr>
      <w:proofErr w:type="spellStart"/>
      <w:r w:rsidRPr="00B75675">
        <w:rPr>
          <w:b/>
          <w:bCs/>
          <w:lang w:val="fo-FO"/>
        </w:rPr>
        <w:t>Kigali-avtalan</w:t>
      </w:r>
      <w:proofErr w:type="spellEnd"/>
      <w:r w:rsidRPr="00B75675">
        <w:rPr>
          <w:b/>
          <w:bCs/>
          <w:lang w:val="fo-FO"/>
        </w:rPr>
        <w:tab/>
      </w:r>
      <w:r w:rsidRPr="00B75675">
        <w:rPr>
          <w:lang w:val="fo-FO"/>
        </w:rPr>
        <w:t xml:space="preserve">er </w:t>
      </w:r>
      <w:proofErr w:type="spellStart"/>
      <w:r w:rsidRPr="00B75675">
        <w:rPr>
          <w:lang w:val="fo-FO"/>
        </w:rPr>
        <w:t>ískoytisavtala</w:t>
      </w:r>
      <w:proofErr w:type="spellEnd"/>
      <w:r w:rsidRPr="00B75675">
        <w:rPr>
          <w:lang w:val="fo-FO"/>
        </w:rPr>
        <w:t xml:space="preserve"> til </w:t>
      </w:r>
      <w:proofErr w:type="spellStart"/>
      <w:r w:rsidRPr="00B75675">
        <w:rPr>
          <w:lang w:val="fo-FO"/>
        </w:rPr>
        <w:t>Montreal-protokollina</w:t>
      </w:r>
      <w:proofErr w:type="spellEnd"/>
      <w:r w:rsidRPr="00B75675">
        <w:rPr>
          <w:lang w:val="fo-FO"/>
        </w:rPr>
        <w:t xml:space="preserve">, um at eftirlitsfyriskipanirnar í </w:t>
      </w:r>
      <w:proofErr w:type="spellStart"/>
      <w:r w:rsidRPr="00B75675">
        <w:rPr>
          <w:lang w:val="fo-FO"/>
        </w:rPr>
        <w:t>Montreal-protokollini</w:t>
      </w:r>
      <w:proofErr w:type="spellEnd"/>
      <w:r w:rsidRPr="00B75675">
        <w:rPr>
          <w:lang w:val="fo-FO"/>
        </w:rPr>
        <w:t xml:space="preserve"> eisini fevna um eina líðandi minking – </w:t>
      </w:r>
      <w:proofErr w:type="spellStart"/>
      <w:r w:rsidRPr="00B75675">
        <w:rPr>
          <w:lang w:val="fo-FO"/>
        </w:rPr>
        <w:t>phase</w:t>
      </w:r>
      <w:proofErr w:type="spellEnd"/>
      <w:r w:rsidRPr="00B75675">
        <w:rPr>
          <w:lang w:val="fo-FO"/>
        </w:rPr>
        <w:t xml:space="preserve"> </w:t>
      </w:r>
      <w:proofErr w:type="spellStart"/>
      <w:r w:rsidRPr="00B75675">
        <w:rPr>
          <w:lang w:val="fo-FO"/>
        </w:rPr>
        <w:t>down</w:t>
      </w:r>
      <w:proofErr w:type="spellEnd"/>
      <w:r w:rsidRPr="00B75675">
        <w:rPr>
          <w:lang w:val="fo-FO"/>
        </w:rPr>
        <w:t xml:space="preserve"> - av nýtslu og framleiðslu av </w:t>
      </w:r>
      <w:proofErr w:type="spellStart"/>
      <w:r w:rsidRPr="00B75675">
        <w:rPr>
          <w:lang w:val="fo-FO"/>
        </w:rPr>
        <w:t>hydro­flouor­carbonum</w:t>
      </w:r>
      <w:proofErr w:type="spellEnd"/>
      <w:r w:rsidRPr="00B75675">
        <w:rPr>
          <w:lang w:val="fo-FO"/>
        </w:rPr>
        <w:t xml:space="preserve"> (</w:t>
      </w:r>
      <w:proofErr w:type="spellStart"/>
      <w:r w:rsidRPr="00B75675">
        <w:rPr>
          <w:lang w:val="fo-FO"/>
        </w:rPr>
        <w:t>HFC-um</w:t>
      </w:r>
      <w:proofErr w:type="spellEnd"/>
      <w:r w:rsidRPr="007D37A2">
        <w:rPr>
          <w:lang w:val="fo-FO"/>
        </w:rPr>
        <w:t xml:space="preserve">). </w:t>
      </w:r>
      <w:proofErr w:type="spellStart"/>
      <w:r w:rsidRPr="007D37A2">
        <w:rPr>
          <w:lang w:val="fo-FO"/>
        </w:rPr>
        <w:t>Fyrivarnisreglan</w:t>
      </w:r>
      <w:proofErr w:type="spellEnd"/>
      <w:r w:rsidRPr="007D37A2">
        <w:rPr>
          <w:lang w:val="fo-FO"/>
        </w:rPr>
        <w:t xml:space="preserve"> er staðfest í protokollini ” </w:t>
      </w:r>
      <w:proofErr w:type="spellStart"/>
      <w:r w:rsidRPr="007D37A2">
        <w:rPr>
          <w:lang w:val="fo-FO"/>
        </w:rPr>
        <w:t>it</w:t>
      </w:r>
      <w:proofErr w:type="spellEnd"/>
      <w:r w:rsidRPr="007D37A2">
        <w:rPr>
          <w:lang w:val="fo-FO"/>
        </w:rPr>
        <w:t xml:space="preserve"> </w:t>
      </w:r>
      <w:proofErr w:type="spellStart"/>
      <w:r w:rsidRPr="007D37A2">
        <w:rPr>
          <w:lang w:val="fo-FO"/>
        </w:rPr>
        <w:t>bound</w:t>
      </w:r>
      <w:proofErr w:type="spellEnd"/>
      <w:r w:rsidRPr="007D37A2">
        <w:rPr>
          <w:lang w:val="fo-FO"/>
        </w:rPr>
        <w:t xml:space="preserve"> </w:t>
      </w:r>
      <w:proofErr w:type="spellStart"/>
      <w:r w:rsidRPr="007D37A2">
        <w:rPr>
          <w:lang w:val="fo-FO"/>
        </w:rPr>
        <w:t>member</w:t>
      </w:r>
      <w:proofErr w:type="spellEnd"/>
      <w:r w:rsidRPr="007D37A2">
        <w:rPr>
          <w:lang w:val="fo-FO"/>
        </w:rPr>
        <w:t xml:space="preserve"> </w:t>
      </w:r>
      <w:proofErr w:type="spellStart"/>
      <w:r w:rsidRPr="007D37A2">
        <w:rPr>
          <w:lang w:val="fo-FO"/>
        </w:rPr>
        <w:t>states</w:t>
      </w:r>
      <w:proofErr w:type="spellEnd"/>
      <w:r w:rsidRPr="007D37A2">
        <w:rPr>
          <w:lang w:val="fo-FO"/>
        </w:rPr>
        <w:t xml:space="preserve"> to </w:t>
      </w:r>
      <w:proofErr w:type="spellStart"/>
      <w:r w:rsidRPr="007D37A2">
        <w:rPr>
          <w:lang w:val="fo-FO"/>
        </w:rPr>
        <w:t>act</w:t>
      </w:r>
      <w:proofErr w:type="spellEnd"/>
      <w:r w:rsidRPr="007D37A2">
        <w:rPr>
          <w:lang w:val="fo-FO"/>
        </w:rPr>
        <w:t xml:space="preserve"> </w:t>
      </w:r>
      <w:proofErr w:type="spellStart"/>
      <w:r w:rsidRPr="007D37A2">
        <w:rPr>
          <w:lang w:val="fo-FO"/>
        </w:rPr>
        <w:t>in</w:t>
      </w:r>
      <w:proofErr w:type="spellEnd"/>
      <w:r w:rsidRPr="007D37A2">
        <w:rPr>
          <w:lang w:val="fo-FO"/>
        </w:rPr>
        <w:t xml:space="preserve"> the </w:t>
      </w:r>
      <w:proofErr w:type="spellStart"/>
      <w:r w:rsidRPr="007D37A2">
        <w:rPr>
          <w:lang w:val="fo-FO"/>
        </w:rPr>
        <w:t>interests</w:t>
      </w:r>
      <w:proofErr w:type="spellEnd"/>
      <w:r w:rsidRPr="007D37A2">
        <w:rPr>
          <w:lang w:val="fo-FO"/>
        </w:rPr>
        <w:t xml:space="preserve"> of human </w:t>
      </w:r>
      <w:proofErr w:type="spellStart"/>
      <w:r w:rsidRPr="007D37A2">
        <w:rPr>
          <w:lang w:val="fo-FO"/>
        </w:rPr>
        <w:t>safety</w:t>
      </w:r>
      <w:proofErr w:type="spellEnd"/>
      <w:r w:rsidRPr="007D37A2">
        <w:rPr>
          <w:lang w:val="fo-FO"/>
        </w:rPr>
        <w:t xml:space="preserve"> </w:t>
      </w:r>
      <w:proofErr w:type="spellStart"/>
      <w:r w:rsidRPr="007D37A2">
        <w:rPr>
          <w:lang w:val="fo-FO"/>
        </w:rPr>
        <w:t>even</w:t>
      </w:r>
      <w:proofErr w:type="spellEnd"/>
      <w:r w:rsidRPr="007D37A2">
        <w:rPr>
          <w:lang w:val="fo-FO"/>
        </w:rPr>
        <w:t xml:space="preserve"> </w:t>
      </w:r>
      <w:proofErr w:type="spellStart"/>
      <w:r w:rsidRPr="007D37A2">
        <w:rPr>
          <w:lang w:val="fo-FO"/>
        </w:rPr>
        <w:t>in</w:t>
      </w:r>
      <w:proofErr w:type="spellEnd"/>
      <w:r w:rsidRPr="007D37A2">
        <w:rPr>
          <w:lang w:val="fo-FO"/>
        </w:rPr>
        <w:t xml:space="preserve"> the </w:t>
      </w:r>
      <w:proofErr w:type="spellStart"/>
      <w:r w:rsidRPr="007D37A2">
        <w:rPr>
          <w:lang w:val="fo-FO"/>
        </w:rPr>
        <w:t>face</w:t>
      </w:r>
      <w:proofErr w:type="spellEnd"/>
      <w:r w:rsidRPr="007D37A2">
        <w:rPr>
          <w:lang w:val="fo-FO"/>
        </w:rPr>
        <w:t xml:space="preserve"> of </w:t>
      </w:r>
      <w:proofErr w:type="spellStart"/>
      <w:r w:rsidRPr="007D37A2">
        <w:rPr>
          <w:lang w:val="fo-FO"/>
        </w:rPr>
        <w:t>scientific</w:t>
      </w:r>
      <w:proofErr w:type="spellEnd"/>
      <w:r w:rsidRPr="007D37A2">
        <w:rPr>
          <w:lang w:val="fo-FO"/>
        </w:rPr>
        <w:t xml:space="preserve"> </w:t>
      </w:r>
      <w:proofErr w:type="spellStart"/>
      <w:r w:rsidRPr="007D37A2">
        <w:rPr>
          <w:lang w:val="fo-FO"/>
        </w:rPr>
        <w:t>uncertainty</w:t>
      </w:r>
      <w:proofErr w:type="spellEnd"/>
      <w:r w:rsidRPr="007D37A2">
        <w:rPr>
          <w:lang w:val="fo-FO"/>
        </w:rPr>
        <w:t>.”</w:t>
      </w:r>
    </w:p>
    <w:p w14:paraId="17A58CFE" w14:textId="77777777" w:rsidR="005D33DF" w:rsidRPr="00B75675" w:rsidRDefault="005D33DF" w:rsidP="005E40E7">
      <w:pPr>
        <w:ind w:left="2552" w:hanging="2552"/>
        <w:jc w:val="both"/>
        <w:rPr>
          <w:lang w:val="fo-FO"/>
        </w:rPr>
      </w:pPr>
      <w:r w:rsidRPr="00B75675">
        <w:rPr>
          <w:b/>
          <w:bCs/>
          <w:lang w:val="fo-FO"/>
        </w:rPr>
        <w:t>ST</w:t>
      </w:r>
      <w:r w:rsidRPr="00B75675">
        <w:rPr>
          <w:b/>
          <w:bCs/>
          <w:lang w:val="fo-FO"/>
        </w:rPr>
        <w:tab/>
      </w:r>
      <w:r w:rsidRPr="00B75675">
        <w:rPr>
          <w:lang w:val="fo-FO"/>
        </w:rPr>
        <w:t>Sameindu Tjóða</w:t>
      </w:r>
    </w:p>
    <w:p w14:paraId="451EB4B1" w14:textId="77777777" w:rsidR="005D33DF" w:rsidRPr="00B75675" w:rsidRDefault="005D33DF" w:rsidP="005E40E7">
      <w:pPr>
        <w:ind w:left="2552" w:hanging="2552"/>
        <w:jc w:val="both"/>
        <w:rPr>
          <w:b/>
          <w:bCs/>
          <w:lang w:val="fo-FO"/>
        </w:rPr>
      </w:pPr>
      <w:r w:rsidRPr="00B75675">
        <w:rPr>
          <w:b/>
          <w:bCs/>
          <w:lang w:val="fo-FO"/>
        </w:rPr>
        <w:t>IMO</w:t>
      </w:r>
      <w:r w:rsidRPr="00B75675">
        <w:rPr>
          <w:b/>
          <w:bCs/>
          <w:lang w:val="fo-FO"/>
        </w:rPr>
        <w:tab/>
      </w:r>
      <w:proofErr w:type="spellStart"/>
      <w:r w:rsidRPr="00B75675">
        <w:rPr>
          <w:lang w:val="fo-FO"/>
        </w:rPr>
        <w:t>International</w:t>
      </w:r>
      <w:proofErr w:type="spellEnd"/>
      <w:r w:rsidRPr="00B75675">
        <w:rPr>
          <w:lang w:val="fo-FO"/>
        </w:rPr>
        <w:t xml:space="preserve"> </w:t>
      </w:r>
      <w:proofErr w:type="spellStart"/>
      <w:r w:rsidRPr="00B75675">
        <w:rPr>
          <w:lang w:val="fo-FO"/>
        </w:rPr>
        <w:t>Maritime</w:t>
      </w:r>
      <w:proofErr w:type="spellEnd"/>
      <w:r w:rsidRPr="00B75675">
        <w:rPr>
          <w:lang w:val="fo-FO"/>
        </w:rPr>
        <w:t xml:space="preserve"> </w:t>
      </w:r>
      <w:proofErr w:type="spellStart"/>
      <w:r w:rsidRPr="00B75675">
        <w:rPr>
          <w:lang w:val="fo-FO"/>
        </w:rPr>
        <w:t>Organization</w:t>
      </w:r>
      <w:proofErr w:type="spellEnd"/>
      <w:r w:rsidRPr="00B75675">
        <w:rPr>
          <w:lang w:val="fo-FO"/>
        </w:rPr>
        <w:t xml:space="preserve">, ST altjóða </w:t>
      </w:r>
      <w:proofErr w:type="spellStart"/>
      <w:r w:rsidRPr="00B75675">
        <w:rPr>
          <w:lang w:val="fo-FO"/>
        </w:rPr>
        <w:t>sjóvinnufelagsskapurin</w:t>
      </w:r>
      <w:proofErr w:type="spellEnd"/>
      <w:r w:rsidRPr="00B75675">
        <w:rPr>
          <w:lang w:val="fo-FO"/>
        </w:rPr>
        <w:t xml:space="preserve"> við altjóða </w:t>
      </w:r>
      <w:proofErr w:type="spellStart"/>
      <w:r w:rsidRPr="00B75675">
        <w:rPr>
          <w:lang w:val="fo-FO"/>
        </w:rPr>
        <w:t>regluásetandi</w:t>
      </w:r>
      <w:proofErr w:type="spellEnd"/>
      <w:r w:rsidRPr="00B75675">
        <w:rPr>
          <w:lang w:val="fo-FO"/>
        </w:rPr>
        <w:t xml:space="preserve"> myndugleika</w:t>
      </w:r>
    </w:p>
    <w:p w14:paraId="4606C646" w14:textId="571BDE5D" w:rsidR="005D33DF" w:rsidRDefault="005D33DF" w:rsidP="005E40E7">
      <w:pPr>
        <w:ind w:left="2552" w:hanging="2552"/>
        <w:jc w:val="both"/>
        <w:rPr>
          <w:lang w:val="fo-FO"/>
        </w:rPr>
      </w:pPr>
      <w:r w:rsidRPr="00B75675">
        <w:rPr>
          <w:b/>
          <w:bCs/>
          <w:lang w:val="fo-FO"/>
        </w:rPr>
        <w:t>ICAO</w:t>
      </w:r>
      <w:r w:rsidRPr="00B44CDA">
        <w:rPr>
          <w:lang w:val="fo-FO"/>
        </w:rPr>
        <w:tab/>
      </w:r>
      <w:proofErr w:type="spellStart"/>
      <w:r w:rsidR="648BE19A" w:rsidRPr="632A3D20">
        <w:rPr>
          <w:lang w:val="fo-FO"/>
        </w:rPr>
        <w:t>International</w:t>
      </w:r>
      <w:proofErr w:type="spellEnd"/>
      <w:r w:rsidR="648BE19A" w:rsidRPr="632A3D20">
        <w:rPr>
          <w:lang w:val="fo-FO"/>
        </w:rPr>
        <w:t xml:space="preserve"> </w:t>
      </w:r>
      <w:proofErr w:type="spellStart"/>
      <w:r w:rsidR="648BE19A" w:rsidRPr="632A3D20">
        <w:rPr>
          <w:lang w:val="fo-FO"/>
        </w:rPr>
        <w:t>Civil</w:t>
      </w:r>
      <w:proofErr w:type="spellEnd"/>
      <w:r w:rsidR="648BE19A" w:rsidRPr="632A3D20">
        <w:rPr>
          <w:lang w:val="fo-FO"/>
        </w:rPr>
        <w:t xml:space="preserve"> </w:t>
      </w:r>
      <w:proofErr w:type="spellStart"/>
      <w:r w:rsidR="648BE19A" w:rsidRPr="632A3D20">
        <w:rPr>
          <w:lang w:val="fo-FO"/>
        </w:rPr>
        <w:t>Aviation</w:t>
      </w:r>
      <w:proofErr w:type="spellEnd"/>
      <w:r w:rsidR="648BE19A" w:rsidRPr="632A3D20">
        <w:rPr>
          <w:lang w:val="fo-FO"/>
        </w:rPr>
        <w:t xml:space="preserve"> </w:t>
      </w:r>
      <w:proofErr w:type="spellStart"/>
      <w:r w:rsidR="648BE19A" w:rsidRPr="632A3D20">
        <w:rPr>
          <w:lang w:val="fo-FO"/>
        </w:rPr>
        <w:t>Organisation</w:t>
      </w:r>
      <w:proofErr w:type="spellEnd"/>
      <w:r w:rsidRPr="00B75675">
        <w:rPr>
          <w:lang w:val="fo-FO"/>
        </w:rPr>
        <w:t xml:space="preserve"> uttan altjóða </w:t>
      </w:r>
      <w:proofErr w:type="spellStart"/>
      <w:r w:rsidRPr="00B75675">
        <w:rPr>
          <w:lang w:val="fo-FO"/>
        </w:rPr>
        <w:t>regluásetandi</w:t>
      </w:r>
      <w:proofErr w:type="spellEnd"/>
      <w:r w:rsidRPr="00B75675">
        <w:rPr>
          <w:lang w:val="fo-FO"/>
        </w:rPr>
        <w:t xml:space="preserve"> myndugleika</w:t>
      </w:r>
      <w:r w:rsidRPr="00B75675">
        <w:rPr>
          <w:b/>
          <w:bCs/>
          <w:lang w:val="fo-FO"/>
        </w:rPr>
        <w:t xml:space="preserve"> </w:t>
      </w:r>
      <w:r w:rsidRPr="00B44CDA">
        <w:rPr>
          <w:lang w:val="fo-FO"/>
        </w:rPr>
        <w:tab/>
      </w:r>
    </w:p>
    <w:p w14:paraId="53400119" w14:textId="685696E7" w:rsidR="006873DE" w:rsidRPr="006873DE" w:rsidRDefault="00E91868" w:rsidP="006873DE">
      <w:pPr>
        <w:ind w:left="2552" w:hanging="2552"/>
        <w:jc w:val="both"/>
        <w:rPr>
          <w:b/>
          <w:bCs/>
          <w:lang w:val="fo-FO"/>
        </w:rPr>
      </w:pPr>
      <w:proofErr w:type="spellStart"/>
      <w:r>
        <w:rPr>
          <w:b/>
          <w:bCs/>
          <w:lang w:val="fo-FO"/>
        </w:rPr>
        <w:t>Vakstrarhúsgass</w:t>
      </w:r>
      <w:proofErr w:type="spellEnd"/>
      <w:r w:rsidR="006873DE">
        <w:rPr>
          <w:b/>
          <w:bCs/>
          <w:lang w:val="fo-FO"/>
        </w:rPr>
        <w:tab/>
      </w:r>
      <w:r w:rsidR="00327B1E" w:rsidRPr="00327B1E">
        <w:rPr>
          <w:lang w:val="fo-FO"/>
        </w:rPr>
        <w:t xml:space="preserve">Hesi </w:t>
      </w:r>
      <w:proofErr w:type="spellStart"/>
      <w:r w:rsidR="00327B1E" w:rsidRPr="00327B1E">
        <w:rPr>
          <w:lang w:val="fo-FO"/>
        </w:rPr>
        <w:t>vakstrarhúsgass</w:t>
      </w:r>
      <w:proofErr w:type="spellEnd"/>
      <w:r w:rsidR="00327B1E" w:rsidRPr="00327B1E">
        <w:rPr>
          <w:lang w:val="fo-FO"/>
        </w:rPr>
        <w:t xml:space="preserve"> er partur av føroysku uppgerðini yvir útlát av vakstrarhúsgassi:</w:t>
      </w:r>
      <w:r w:rsidR="006873DE" w:rsidRPr="006873DE">
        <w:rPr>
          <w:b/>
          <w:bCs/>
          <w:lang w:val="fo-FO"/>
        </w:rPr>
        <w:t xml:space="preserve">  </w:t>
      </w:r>
    </w:p>
    <w:p w14:paraId="597703B5" w14:textId="77777777" w:rsidR="006873DE" w:rsidRPr="00327B1E" w:rsidRDefault="006873DE" w:rsidP="00327B1E">
      <w:pPr>
        <w:ind w:left="2552" w:firstLine="142"/>
        <w:jc w:val="both"/>
        <w:rPr>
          <w:lang w:val="fo-FO"/>
        </w:rPr>
      </w:pPr>
      <w:r w:rsidRPr="00327B1E">
        <w:rPr>
          <w:lang w:val="fo-FO"/>
        </w:rPr>
        <w:t>•</w:t>
      </w:r>
      <w:r w:rsidRPr="00327B1E">
        <w:rPr>
          <w:lang w:val="fo-FO"/>
        </w:rPr>
        <w:tab/>
        <w:t>CO</w:t>
      </w:r>
      <w:r w:rsidRPr="00BF7B65">
        <w:rPr>
          <w:vertAlign w:val="subscript"/>
          <w:lang w:val="fo-FO"/>
        </w:rPr>
        <w:t>2</w:t>
      </w:r>
      <w:r w:rsidRPr="00327B1E">
        <w:rPr>
          <w:lang w:val="fo-FO"/>
        </w:rPr>
        <w:t xml:space="preserve"> (koltvíilta)</w:t>
      </w:r>
    </w:p>
    <w:p w14:paraId="45D6189C" w14:textId="77777777" w:rsidR="006873DE" w:rsidRPr="00327B1E" w:rsidRDefault="006873DE" w:rsidP="00327B1E">
      <w:pPr>
        <w:ind w:left="2552" w:firstLine="142"/>
        <w:jc w:val="both"/>
        <w:rPr>
          <w:lang w:val="fo-FO"/>
        </w:rPr>
      </w:pPr>
      <w:r w:rsidRPr="00327B1E">
        <w:rPr>
          <w:lang w:val="fo-FO"/>
        </w:rPr>
        <w:t>•</w:t>
      </w:r>
      <w:r w:rsidRPr="00327B1E">
        <w:rPr>
          <w:lang w:val="fo-FO"/>
        </w:rPr>
        <w:tab/>
        <w:t>CH</w:t>
      </w:r>
      <w:r w:rsidRPr="00BF7B65">
        <w:rPr>
          <w:vertAlign w:val="subscript"/>
          <w:lang w:val="fo-FO"/>
        </w:rPr>
        <w:t>4</w:t>
      </w:r>
      <w:r w:rsidRPr="00327B1E">
        <w:rPr>
          <w:lang w:val="fo-FO"/>
        </w:rPr>
        <w:t xml:space="preserve"> (metan)</w:t>
      </w:r>
    </w:p>
    <w:p w14:paraId="417AFB0E" w14:textId="77777777" w:rsidR="006873DE" w:rsidRPr="00327B1E" w:rsidRDefault="006873DE" w:rsidP="00327B1E">
      <w:pPr>
        <w:ind w:left="2552" w:firstLine="142"/>
        <w:jc w:val="both"/>
        <w:rPr>
          <w:lang w:val="fo-FO"/>
        </w:rPr>
      </w:pPr>
      <w:r w:rsidRPr="00327B1E">
        <w:rPr>
          <w:lang w:val="fo-FO"/>
        </w:rPr>
        <w:t>•</w:t>
      </w:r>
      <w:r w:rsidRPr="00327B1E">
        <w:rPr>
          <w:lang w:val="fo-FO"/>
        </w:rPr>
        <w:tab/>
        <w:t>N</w:t>
      </w:r>
      <w:r w:rsidRPr="00BF7B65">
        <w:rPr>
          <w:vertAlign w:val="subscript"/>
          <w:lang w:val="fo-FO"/>
        </w:rPr>
        <w:t>2</w:t>
      </w:r>
      <w:r w:rsidRPr="00327B1E">
        <w:rPr>
          <w:lang w:val="fo-FO"/>
        </w:rPr>
        <w:t>O (</w:t>
      </w:r>
      <w:proofErr w:type="spellStart"/>
      <w:r w:rsidRPr="00327B1E">
        <w:rPr>
          <w:lang w:val="fo-FO"/>
        </w:rPr>
        <w:t>láturgass</w:t>
      </w:r>
      <w:proofErr w:type="spellEnd"/>
      <w:r w:rsidRPr="00327B1E">
        <w:rPr>
          <w:lang w:val="fo-FO"/>
        </w:rPr>
        <w:t>)</w:t>
      </w:r>
    </w:p>
    <w:p w14:paraId="25FE0E85" w14:textId="77777777" w:rsidR="006873DE" w:rsidRPr="00327B1E" w:rsidRDefault="006873DE" w:rsidP="00327B1E">
      <w:pPr>
        <w:ind w:left="2552" w:firstLine="142"/>
        <w:jc w:val="both"/>
        <w:rPr>
          <w:lang w:val="fo-FO"/>
        </w:rPr>
      </w:pPr>
      <w:r w:rsidRPr="00327B1E">
        <w:rPr>
          <w:lang w:val="fo-FO"/>
        </w:rPr>
        <w:t>•</w:t>
      </w:r>
      <w:r w:rsidRPr="00327B1E">
        <w:rPr>
          <w:lang w:val="fo-FO"/>
        </w:rPr>
        <w:tab/>
        <w:t>SF</w:t>
      </w:r>
      <w:r w:rsidRPr="00BF7B65">
        <w:rPr>
          <w:vertAlign w:val="subscript"/>
          <w:lang w:val="fo-FO"/>
        </w:rPr>
        <w:t>6</w:t>
      </w:r>
      <w:r w:rsidRPr="00327B1E">
        <w:rPr>
          <w:lang w:val="fo-FO"/>
        </w:rPr>
        <w:t xml:space="preserve"> (</w:t>
      </w:r>
      <w:proofErr w:type="spellStart"/>
      <w:r w:rsidRPr="00327B1E">
        <w:rPr>
          <w:lang w:val="fo-FO"/>
        </w:rPr>
        <w:t>SvávulHexaFluorid</w:t>
      </w:r>
      <w:proofErr w:type="spellEnd"/>
      <w:r w:rsidRPr="00327B1E">
        <w:rPr>
          <w:lang w:val="fo-FO"/>
        </w:rPr>
        <w:t xml:space="preserve">)  </w:t>
      </w:r>
    </w:p>
    <w:p w14:paraId="205FFE05" w14:textId="1E7FD444" w:rsidR="00E91868" w:rsidRPr="00327B1E" w:rsidRDefault="006873DE" w:rsidP="00327B1E">
      <w:pPr>
        <w:ind w:left="2552" w:firstLine="142"/>
        <w:jc w:val="both"/>
        <w:rPr>
          <w:lang w:val="fo-FO"/>
        </w:rPr>
      </w:pPr>
      <w:r w:rsidRPr="00327B1E">
        <w:rPr>
          <w:lang w:val="fo-FO"/>
        </w:rPr>
        <w:t>•</w:t>
      </w:r>
      <w:r w:rsidRPr="00327B1E">
        <w:rPr>
          <w:lang w:val="fo-FO"/>
        </w:rPr>
        <w:tab/>
        <w:t>HFC (</w:t>
      </w:r>
      <w:proofErr w:type="spellStart"/>
      <w:r w:rsidRPr="00327B1E">
        <w:rPr>
          <w:lang w:val="fo-FO"/>
        </w:rPr>
        <w:t>HydroFluorCarbon</w:t>
      </w:r>
      <w:proofErr w:type="spellEnd"/>
      <w:r w:rsidRPr="00327B1E">
        <w:rPr>
          <w:lang w:val="fo-FO"/>
        </w:rPr>
        <w:t>)</w:t>
      </w:r>
    </w:p>
    <w:p w14:paraId="08B4D573" w14:textId="77777777" w:rsidR="00492470" w:rsidRDefault="005D33DF" w:rsidP="005E40E7">
      <w:pPr>
        <w:ind w:left="2552" w:hanging="2552"/>
        <w:jc w:val="both"/>
        <w:rPr>
          <w:b/>
          <w:bCs/>
          <w:lang w:val="fo-FO"/>
        </w:rPr>
      </w:pPr>
      <w:proofErr w:type="spellStart"/>
      <w:r w:rsidRPr="00B75675">
        <w:rPr>
          <w:b/>
          <w:bCs/>
          <w:lang w:val="fo-FO"/>
        </w:rPr>
        <w:t>F-gassir</w:t>
      </w:r>
      <w:proofErr w:type="spellEnd"/>
      <w:r w:rsidRPr="00B75675">
        <w:rPr>
          <w:b/>
          <w:bCs/>
          <w:lang w:val="fo-FO"/>
        </w:rPr>
        <w:tab/>
      </w:r>
      <w:r w:rsidRPr="00B75675">
        <w:rPr>
          <w:lang w:val="fo-FO"/>
        </w:rPr>
        <w:t>er eitt felagsheiti fyri gass, sum innihalda F, fluor, t.d. HFC og SF</w:t>
      </w:r>
      <w:r w:rsidRPr="00682E0B">
        <w:rPr>
          <w:vertAlign w:val="subscript"/>
          <w:lang w:val="fo-FO"/>
        </w:rPr>
        <w:t>6</w:t>
      </w:r>
      <w:r w:rsidRPr="00B75675">
        <w:rPr>
          <w:lang w:val="fo-FO"/>
        </w:rPr>
        <w:t xml:space="preserve"> </w:t>
      </w:r>
      <w:r w:rsidRPr="00B75675">
        <w:rPr>
          <w:b/>
          <w:bCs/>
          <w:lang w:val="fo-FO"/>
        </w:rPr>
        <w:tab/>
      </w:r>
    </w:p>
    <w:p w14:paraId="21A47B17" w14:textId="0B48F392" w:rsidR="005D33DF" w:rsidRPr="00B75675" w:rsidRDefault="005D33DF" w:rsidP="005E40E7">
      <w:pPr>
        <w:ind w:left="2552" w:hanging="2552"/>
        <w:jc w:val="both"/>
        <w:rPr>
          <w:b/>
          <w:bCs/>
          <w:lang w:val="fo-FO"/>
        </w:rPr>
      </w:pPr>
      <w:r w:rsidRPr="00B75675">
        <w:rPr>
          <w:b/>
          <w:bCs/>
          <w:lang w:val="fo-FO"/>
        </w:rPr>
        <w:t>HFC</w:t>
      </w:r>
      <w:r w:rsidRPr="00B75675">
        <w:rPr>
          <w:b/>
          <w:bCs/>
          <w:lang w:val="fo-FO"/>
        </w:rPr>
        <w:tab/>
      </w:r>
      <w:proofErr w:type="spellStart"/>
      <w:r w:rsidRPr="00B75675">
        <w:rPr>
          <w:lang w:val="fo-FO"/>
        </w:rPr>
        <w:t>hydro­flouor­carbonir</w:t>
      </w:r>
      <w:proofErr w:type="spellEnd"/>
      <w:r w:rsidRPr="00B75675">
        <w:rPr>
          <w:lang w:val="fo-FO"/>
        </w:rPr>
        <w:t xml:space="preserve"> - er ein bólkur av </w:t>
      </w:r>
      <w:proofErr w:type="spellStart"/>
      <w:r w:rsidRPr="00B75675">
        <w:rPr>
          <w:lang w:val="fo-FO"/>
        </w:rPr>
        <w:t>F-gassi</w:t>
      </w:r>
      <w:proofErr w:type="spellEnd"/>
      <w:r w:rsidRPr="00B75675">
        <w:rPr>
          <w:lang w:val="fo-FO"/>
        </w:rPr>
        <w:t xml:space="preserve">, sum er sterk </w:t>
      </w:r>
      <w:proofErr w:type="spellStart"/>
      <w:r w:rsidRPr="00B75675">
        <w:rPr>
          <w:lang w:val="fo-FO"/>
        </w:rPr>
        <w:t>vakstrhúsgass</w:t>
      </w:r>
      <w:proofErr w:type="spellEnd"/>
      <w:r w:rsidRPr="00B75675">
        <w:rPr>
          <w:b/>
          <w:bCs/>
          <w:lang w:val="fo-FO"/>
        </w:rPr>
        <w:t xml:space="preserve"> og </w:t>
      </w:r>
      <w:r w:rsidRPr="00B75675">
        <w:rPr>
          <w:lang w:val="fo-FO"/>
        </w:rPr>
        <w:t>sum verða nógv brúkt sum kølievni, serliga R-507a.</w:t>
      </w:r>
    </w:p>
    <w:p w14:paraId="3E12E923" w14:textId="77777777" w:rsidR="001038B1" w:rsidRPr="001038B1" w:rsidRDefault="005D33DF" w:rsidP="001038B1">
      <w:pPr>
        <w:ind w:left="2552" w:hanging="2552"/>
        <w:jc w:val="both"/>
        <w:rPr>
          <w:lang w:val="fo-FO"/>
        </w:rPr>
      </w:pPr>
      <w:r w:rsidRPr="00B75675">
        <w:rPr>
          <w:b/>
          <w:lang w:val="fo-FO"/>
        </w:rPr>
        <w:t>SF</w:t>
      </w:r>
      <w:r w:rsidRPr="00B75675">
        <w:rPr>
          <w:b/>
          <w:vertAlign w:val="subscript"/>
          <w:lang w:val="fo-FO"/>
        </w:rPr>
        <w:t>6</w:t>
      </w:r>
      <w:r w:rsidRPr="00B75675">
        <w:rPr>
          <w:b/>
          <w:lang w:val="fo-FO"/>
        </w:rPr>
        <w:tab/>
      </w:r>
      <w:r w:rsidRPr="00B75675">
        <w:rPr>
          <w:lang w:val="fo-FO"/>
        </w:rPr>
        <w:t xml:space="preserve">er eitt slag av </w:t>
      </w:r>
      <w:proofErr w:type="spellStart"/>
      <w:r w:rsidRPr="00B75675">
        <w:rPr>
          <w:lang w:val="fo-FO"/>
        </w:rPr>
        <w:t>F-gassi</w:t>
      </w:r>
      <w:proofErr w:type="spellEnd"/>
      <w:r w:rsidRPr="00B75675">
        <w:rPr>
          <w:lang w:val="fo-FO"/>
        </w:rPr>
        <w:t xml:space="preserve">, sum er eitt sera sterkt </w:t>
      </w:r>
      <w:proofErr w:type="spellStart"/>
      <w:r w:rsidRPr="00B75675">
        <w:rPr>
          <w:lang w:val="fo-FO"/>
        </w:rPr>
        <w:t>vakstrarhúsgass</w:t>
      </w:r>
      <w:proofErr w:type="spellEnd"/>
      <w:r w:rsidRPr="00B75675">
        <w:rPr>
          <w:lang w:val="fo-FO"/>
        </w:rPr>
        <w:t xml:space="preserve"> (GWP = 22.800), sum verður brúkt í </w:t>
      </w:r>
      <w:proofErr w:type="spellStart"/>
      <w:r w:rsidRPr="00B75675">
        <w:rPr>
          <w:lang w:val="fo-FO"/>
        </w:rPr>
        <w:t>háspenningsskipanum</w:t>
      </w:r>
      <w:proofErr w:type="spellEnd"/>
      <w:r w:rsidRPr="00B75675">
        <w:rPr>
          <w:lang w:val="fo-FO"/>
        </w:rPr>
        <w:t xml:space="preserve">, sum </w:t>
      </w:r>
      <w:proofErr w:type="spellStart"/>
      <w:r w:rsidRPr="00B75675">
        <w:rPr>
          <w:lang w:val="fo-FO"/>
        </w:rPr>
        <w:t>koblingsgass</w:t>
      </w:r>
      <w:proofErr w:type="spellEnd"/>
      <w:r w:rsidRPr="00B75675">
        <w:rPr>
          <w:lang w:val="fo-FO"/>
        </w:rPr>
        <w:t>.</w:t>
      </w:r>
    </w:p>
    <w:p w14:paraId="1B461EE5" w14:textId="0D74143B" w:rsidR="00426AD9" w:rsidRDefault="00EE355E" w:rsidP="005E40E7">
      <w:pPr>
        <w:ind w:left="2552" w:hanging="2552"/>
        <w:jc w:val="both"/>
        <w:rPr>
          <w:sz w:val="24"/>
          <w:szCs w:val="24"/>
          <w:lang w:val="fo-FO"/>
        </w:rPr>
      </w:pPr>
      <w:r w:rsidRPr="008F4929">
        <w:rPr>
          <w:b/>
          <w:lang w:val="fo-FO"/>
        </w:rPr>
        <w:t>GWP</w:t>
      </w:r>
      <w:r w:rsidRPr="00EE355E">
        <w:rPr>
          <w:bCs/>
          <w:lang w:val="fo-FO"/>
        </w:rPr>
        <w:tab/>
      </w:r>
      <w:r w:rsidR="00365049" w:rsidRPr="000364E6">
        <w:rPr>
          <w:sz w:val="24"/>
          <w:szCs w:val="24"/>
          <w:lang w:val="fo-FO"/>
        </w:rPr>
        <w:t xml:space="preserve">Fyri at kunna samanbera, hvussu stóra upphiting </w:t>
      </w:r>
      <w:r w:rsidR="00365049">
        <w:rPr>
          <w:sz w:val="24"/>
          <w:szCs w:val="24"/>
          <w:lang w:val="fo-FO"/>
        </w:rPr>
        <w:t xml:space="preserve">ymisk </w:t>
      </w:r>
      <w:proofErr w:type="spellStart"/>
      <w:r w:rsidR="00365049" w:rsidRPr="000364E6">
        <w:rPr>
          <w:sz w:val="24"/>
          <w:szCs w:val="24"/>
          <w:lang w:val="fo-FO"/>
        </w:rPr>
        <w:t>vakstrarhúsgass</w:t>
      </w:r>
      <w:proofErr w:type="spellEnd"/>
      <w:r w:rsidR="00365049" w:rsidRPr="000364E6">
        <w:rPr>
          <w:sz w:val="24"/>
          <w:szCs w:val="24"/>
          <w:lang w:val="fo-FO"/>
        </w:rPr>
        <w:t xml:space="preserve"> elva til, verður útlát av vakstrar</w:t>
      </w:r>
      <w:r w:rsidR="00365049" w:rsidRPr="000364E6">
        <w:rPr>
          <w:sz w:val="24"/>
          <w:szCs w:val="24"/>
          <w:lang w:val="fo-FO"/>
        </w:rPr>
        <w:softHyphen/>
        <w:t xml:space="preserve">húsgassi </w:t>
      </w:r>
      <w:r w:rsidR="00365049">
        <w:rPr>
          <w:sz w:val="24"/>
          <w:szCs w:val="24"/>
          <w:lang w:val="fo-FO"/>
        </w:rPr>
        <w:t>um</w:t>
      </w:r>
      <w:r w:rsidR="00365049" w:rsidRPr="000364E6">
        <w:rPr>
          <w:sz w:val="24"/>
          <w:szCs w:val="24"/>
          <w:lang w:val="fo-FO"/>
        </w:rPr>
        <w:t xml:space="preserve">roknað til </w:t>
      </w:r>
      <w:r w:rsidR="00365049" w:rsidRPr="000364E6">
        <w:rPr>
          <w:i/>
          <w:sz w:val="24"/>
          <w:szCs w:val="24"/>
          <w:lang w:val="fo-FO"/>
        </w:rPr>
        <w:t>CO</w:t>
      </w:r>
      <w:r w:rsidR="00365049" w:rsidRPr="000364E6">
        <w:rPr>
          <w:i/>
          <w:sz w:val="24"/>
          <w:szCs w:val="24"/>
          <w:vertAlign w:val="subscript"/>
          <w:lang w:val="fo-FO"/>
        </w:rPr>
        <w:t>2</w:t>
      </w:r>
      <w:r w:rsidR="00365049" w:rsidRPr="000364E6">
        <w:rPr>
          <w:i/>
          <w:sz w:val="24"/>
          <w:szCs w:val="24"/>
          <w:lang w:val="fo-FO"/>
        </w:rPr>
        <w:t xml:space="preserve"> eindir.</w:t>
      </w:r>
      <w:r w:rsidR="00365049" w:rsidRPr="000364E6">
        <w:rPr>
          <w:sz w:val="24"/>
          <w:szCs w:val="24"/>
          <w:lang w:val="fo-FO"/>
        </w:rPr>
        <w:t xml:space="preserve"> Til hetta verður eindin GWP (Global </w:t>
      </w:r>
      <w:proofErr w:type="spellStart"/>
      <w:r w:rsidR="00365049" w:rsidRPr="000364E6">
        <w:rPr>
          <w:sz w:val="24"/>
          <w:szCs w:val="24"/>
          <w:lang w:val="fo-FO"/>
        </w:rPr>
        <w:t>Warming</w:t>
      </w:r>
      <w:proofErr w:type="spellEnd"/>
      <w:r w:rsidR="00365049" w:rsidRPr="000364E6">
        <w:rPr>
          <w:sz w:val="24"/>
          <w:szCs w:val="24"/>
          <w:lang w:val="fo-FO"/>
        </w:rPr>
        <w:t xml:space="preserve"> </w:t>
      </w:r>
      <w:proofErr w:type="spellStart"/>
      <w:r w:rsidR="00365049" w:rsidRPr="000364E6">
        <w:rPr>
          <w:sz w:val="24"/>
          <w:szCs w:val="24"/>
          <w:lang w:val="fo-FO"/>
        </w:rPr>
        <w:t>Potential</w:t>
      </w:r>
      <w:proofErr w:type="spellEnd"/>
      <w:r w:rsidR="00365049" w:rsidRPr="000364E6">
        <w:rPr>
          <w:sz w:val="24"/>
          <w:szCs w:val="24"/>
          <w:lang w:val="fo-FO"/>
        </w:rPr>
        <w:t>) brúkt.</w:t>
      </w:r>
    </w:p>
    <w:p w14:paraId="456ECA7A" w14:textId="39B9257B" w:rsidR="000B2D59" w:rsidRPr="000364E6" w:rsidRDefault="000B2D59" w:rsidP="00E453F0">
      <w:pPr>
        <w:ind w:left="2552"/>
        <w:rPr>
          <w:sz w:val="24"/>
          <w:szCs w:val="24"/>
          <w:lang w:val="fo-FO"/>
        </w:rPr>
      </w:pPr>
      <w:r w:rsidRPr="000364E6">
        <w:rPr>
          <w:sz w:val="24"/>
          <w:szCs w:val="24"/>
          <w:lang w:val="fo-FO"/>
        </w:rPr>
        <w:t>Talva</w:t>
      </w:r>
      <w:r>
        <w:rPr>
          <w:sz w:val="24"/>
          <w:szCs w:val="24"/>
          <w:lang w:val="fo-FO"/>
        </w:rPr>
        <w:t xml:space="preserve"> </w:t>
      </w:r>
      <w:r w:rsidR="00536426">
        <w:rPr>
          <w:sz w:val="24"/>
          <w:szCs w:val="24"/>
          <w:lang w:val="fo-FO"/>
        </w:rPr>
        <w:t>6</w:t>
      </w:r>
      <w:r w:rsidRPr="000364E6">
        <w:rPr>
          <w:sz w:val="24"/>
          <w:szCs w:val="24"/>
          <w:lang w:val="fo-FO"/>
        </w:rPr>
        <w:t xml:space="preserve"> vísir </w:t>
      </w:r>
      <w:proofErr w:type="spellStart"/>
      <w:r w:rsidRPr="000364E6">
        <w:rPr>
          <w:sz w:val="24"/>
          <w:szCs w:val="24"/>
          <w:lang w:val="fo-FO"/>
        </w:rPr>
        <w:t>upphitingarevni</w:t>
      </w:r>
      <w:proofErr w:type="spellEnd"/>
      <w:r w:rsidRPr="000364E6">
        <w:rPr>
          <w:sz w:val="24"/>
          <w:szCs w:val="24"/>
          <w:lang w:val="fo-FO"/>
        </w:rPr>
        <w:t xml:space="preserve"> hjá ymiskum </w:t>
      </w:r>
      <w:proofErr w:type="spellStart"/>
      <w:r w:rsidRPr="000364E6">
        <w:rPr>
          <w:sz w:val="24"/>
          <w:szCs w:val="24"/>
          <w:lang w:val="fo-FO"/>
        </w:rPr>
        <w:t>vakstrarhús</w:t>
      </w:r>
      <w:r w:rsidRPr="000364E6">
        <w:rPr>
          <w:sz w:val="24"/>
          <w:szCs w:val="24"/>
          <w:lang w:val="fo-FO"/>
        </w:rPr>
        <w:softHyphen/>
        <w:t>gass</w:t>
      </w:r>
      <w:r>
        <w:rPr>
          <w:sz w:val="24"/>
          <w:szCs w:val="24"/>
          <w:lang w:val="fo-FO"/>
        </w:rPr>
        <w:t>i</w:t>
      </w:r>
      <w:proofErr w:type="spellEnd"/>
      <w:r w:rsidRPr="000364E6">
        <w:rPr>
          <w:sz w:val="24"/>
          <w:szCs w:val="24"/>
          <w:lang w:val="fo-FO"/>
        </w:rPr>
        <w:t>. Til dømis elvir 1 tons av CH</w:t>
      </w:r>
      <w:r w:rsidRPr="000364E6">
        <w:rPr>
          <w:sz w:val="24"/>
          <w:szCs w:val="24"/>
          <w:vertAlign w:val="subscript"/>
          <w:lang w:val="fo-FO"/>
        </w:rPr>
        <w:t>4</w:t>
      </w:r>
      <w:r w:rsidRPr="000364E6">
        <w:rPr>
          <w:sz w:val="24"/>
          <w:szCs w:val="24"/>
          <w:lang w:val="fo-FO"/>
        </w:rPr>
        <w:t xml:space="preserve"> til eins stóra upphiting, sum 28 tons av CO</w:t>
      </w:r>
      <w:r w:rsidRPr="000364E6">
        <w:rPr>
          <w:sz w:val="24"/>
          <w:szCs w:val="24"/>
          <w:vertAlign w:val="subscript"/>
          <w:lang w:val="fo-FO"/>
        </w:rPr>
        <w:t>2</w:t>
      </w:r>
      <w:r w:rsidRPr="000364E6">
        <w:rPr>
          <w:sz w:val="24"/>
          <w:szCs w:val="24"/>
          <w:lang w:val="fo-FO"/>
        </w:rPr>
        <w:t>.</w:t>
      </w:r>
    </w:p>
    <w:p w14:paraId="465A94F1" w14:textId="30EA2D9F" w:rsidR="000B2D59" w:rsidRPr="007F15BE" w:rsidRDefault="00EE361E" w:rsidP="00EE361E">
      <w:pPr>
        <w:pStyle w:val="Billedtekst"/>
        <w:keepNext/>
        <w:ind w:left="1560" w:right="2222"/>
        <w:rPr>
          <w:sz w:val="20"/>
          <w:szCs w:val="24"/>
        </w:rPr>
      </w:pPr>
      <w:r>
        <w:rPr>
          <w:b/>
          <w:sz w:val="20"/>
          <w:szCs w:val="24"/>
        </w:rPr>
        <w:lastRenderedPageBreak/>
        <w:t xml:space="preserve">                  </w:t>
      </w:r>
      <w:r w:rsidR="000B2D59" w:rsidRPr="007F15BE">
        <w:rPr>
          <w:b/>
          <w:sz w:val="20"/>
          <w:szCs w:val="24"/>
        </w:rPr>
        <w:t xml:space="preserve">Talva </w:t>
      </w:r>
      <w:r w:rsidR="000B2D59">
        <w:rPr>
          <w:b/>
          <w:sz w:val="20"/>
          <w:szCs w:val="24"/>
        </w:rPr>
        <w:fldChar w:fldCharType="begin"/>
      </w:r>
      <w:r w:rsidR="000B2D59">
        <w:rPr>
          <w:b/>
          <w:sz w:val="20"/>
          <w:szCs w:val="24"/>
        </w:rPr>
        <w:instrText xml:space="preserve"> SEQ Talva \* ARABIC </w:instrText>
      </w:r>
      <w:r w:rsidR="000B2D59">
        <w:rPr>
          <w:b/>
          <w:sz w:val="20"/>
          <w:szCs w:val="24"/>
        </w:rPr>
        <w:fldChar w:fldCharType="separate"/>
      </w:r>
      <w:r w:rsidR="00F472BE">
        <w:rPr>
          <w:b/>
          <w:noProof/>
          <w:sz w:val="20"/>
          <w:szCs w:val="24"/>
        </w:rPr>
        <w:t>1</w:t>
      </w:r>
      <w:r w:rsidR="000B2D59">
        <w:rPr>
          <w:b/>
          <w:sz w:val="20"/>
          <w:szCs w:val="24"/>
        </w:rPr>
        <w:fldChar w:fldCharType="end"/>
      </w:r>
      <w:r w:rsidR="000B2D59" w:rsidRPr="007F15BE">
        <w:rPr>
          <w:b/>
          <w:sz w:val="20"/>
          <w:szCs w:val="24"/>
        </w:rPr>
        <w:t xml:space="preserve"> </w:t>
      </w:r>
      <w:proofErr w:type="spellStart"/>
      <w:r w:rsidR="000B2D59" w:rsidRPr="007F15BE">
        <w:rPr>
          <w:sz w:val="20"/>
          <w:szCs w:val="24"/>
        </w:rPr>
        <w:t>Upphitingarevni</w:t>
      </w:r>
      <w:proofErr w:type="spellEnd"/>
      <w:r w:rsidR="000B2D59" w:rsidRPr="007F15BE">
        <w:rPr>
          <w:sz w:val="20"/>
          <w:szCs w:val="24"/>
        </w:rPr>
        <w:t xml:space="preserve"> (GWP) hjá </w:t>
      </w:r>
      <w:proofErr w:type="spellStart"/>
      <w:r w:rsidR="000B2D59" w:rsidRPr="007F15BE">
        <w:rPr>
          <w:sz w:val="20"/>
          <w:szCs w:val="24"/>
        </w:rPr>
        <w:t>vakstrarhúsgassum</w:t>
      </w:r>
      <w:proofErr w:type="spellEnd"/>
      <w:r w:rsidR="000B2D59" w:rsidRPr="007F15BE">
        <w:rPr>
          <w:sz w:val="20"/>
          <w:szCs w:val="24"/>
        </w:rPr>
        <w:t>.</w:t>
      </w:r>
    </w:p>
    <w:tbl>
      <w:tblPr>
        <w:tblStyle w:val="Tabel-Gitter"/>
        <w:tblW w:w="0" w:type="auto"/>
        <w:jc w:val="center"/>
        <w:tblLook w:val="04A0" w:firstRow="1" w:lastRow="0" w:firstColumn="1" w:lastColumn="0" w:noHBand="0" w:noVBand="1"/>
      </w:tblPr>
      <w:tblGrid>
        <w:gridCol w:w="2122"/>
        <w:gridCol w:w="2976"/>
      </w:tblGrid>
      <w:tr w:rsidR="000B2D59" w:rsidRPr="000364E6" w14:paraId="29C305D3" w14:textId="77777777" w:rsidTr="004B71A6">
        <w:trPr>
          <w:jc w:val="center"/>
        </w:trPr>
        <w:tc>
          <w:tcPr>
            <w:tcW w:w="2122" w:type="dxa"/>
          </w:tcPr>
          <w:p w14:paraId="1C10CD9A" w14:textId="77777777" w:rsidR="000B2D59" w:rsidRPr="000364E6" w:rsidRDefault="000B2D59" w:rsidP="004B71A6">
            <w:pPr>
              <w:rPr>
                <w:b/>
                <w:sz w:val="24"/>
                <w:szCs w:val="24"/>
              </w:rPr>
            </w:pPr>
            <w:proofErr w:type="spellStart"/>
            <w:r w:rsidRPr="000364E6">
              <w:rPr>
                <w:b/>
                <w:sz w:val="24"/>
                <w:szCs w:val="24"/>
              </w:rPr>
              <w:t>Vakstrarhúsgass</w:t>
            </w:r>
            <w:proofErr w:type="spellEnd"/>
          </w:p>
        </w:tc>
        <w:tc>
          <w:tcPr>
            <w:tcW w:w="2976" w:type="dxa"/>
          </w:tcPr>
          <w:p w14:paraId="4BAC3D93" w14:textId="77777777" w:rsidR="000B2D59" w:rsidRPr="000364E6" w:rsidRDefault="000B2D59" w:rsidP="004B71A6">
            <w:pPr>
              <w:jc w:val="center"/>
              <w:rPr>
                <w:b/>
                <w:sz w:val="24"/>
                <w:szCs w:val="24"/>
              </w:rPr>
            </w:pPr>
            <w:proofErr w:type="spellStart"/>
            <w:r w:rsidRPr="000364E6">
              <w:rPr>
                <w:b/>
                <w:sz w:val="24"/>
                <w:szCs w:val="24"/>
              </w:rPr>
              <w:t>Upphitingarevni</w:t>
            </w:r>
            <w:proofErr w:type="spellEnd"/>
            <w:r w:rsidRPr="000364E6">
              <w:rPr>
                <w:b/>
                <w:sz w:val="24"/>
                <w:szCs w:val="24"/>
              </w:rPr>
              <w:t xml:space="preserve"> (GWP)</w:t>
            </w:r>
          </w:p>
        </w:tc>
      </w:tr>
      <w:tr w:rsidR="000B2D59" w:rsidRPr="000364E6" w14:paraId="3DD58A98" w14:textId="77777777" w:rsidTr="004B71A6">
        <w:trPr>
          <w:jc w:val="center"/>
        </w:trPr>
        <w:tc>
          <w:tcPr>
            <w:tcW w:w="2122" w:type="dxa"/>
          </w:tcPr>
          <w:p w14:paraId="39C325D4" w14:textId="77777777" w:rsidR="000B2D59" w:rsidRPr="000364E6" w:rsidRDefault="000B2D59" w:rsidP="004B71A6">
            <w:pPr>
              <w:rPr>
                <w:sz w:val="24"/>
                <w:szCs w:val="24"/>
              </w:rPr>
            </w:pPr>
            <w:r w:rsidRPr="000364E6">
              <w:rPr>
                <w:sz w:val="24"/>
                <w:szCs w:val="24"/>
              </w:rPr>
              <w:t>CO</w:t>
            </w:r>
            <w:r w:rsidRPr="000364E6">
              <w:rPr>
                <w:sz w:val="24"/>
                <w:szCs w:val="24"/>
                <w:vertAlign w:val="subscript"/>
              </w:rPr>
              <w:t>2</w:t>
            </w:r>
          </w:p>
          <w:p w14:paraId="0E8EF602" w14:textId="77777777" w:rsidR="000B2D59" w:rsidRPr="000364E6" w:rsidRDefault="000B2D59" w:rsidP="004B71A6">
            <w:pPr>
              <w:rPr>
                <w:sz w:val="24"/>
                <w:szCs w:val="24"/>
              </w:rPr>
            </w:pPr>
            <w:r w:rsidRPr="000364E6">
              <w:rPr>
                <w:sz w:val="24"/>
                <w:szCs w:val="24"/>
              </w:rPr>
              <w:t>CH</w:t>
            </w:r>
            <w:r w:rsidRPr="000364E6">
              <w:rPr>
                <w:sz w:val="24"/>
                <w:szCs w:val="24"/>
                <w:vertAlign w:val="subscript"/>
              </w:rPr>
              <w:t>4</w:t>
            </w:r>
          </w:p>
          <w:p w14:paraId="1D8062DA" w14:textId="77777777" w:rsidR="000B2D59" w:rsidRPr="000364E6" w:rsidRDefault="000B2D59" w:rsidP="004B71A6">
            <w:pPr>
              <w:rPr>
                <w:sz w:val="24"/>
                <w:szCs w:val="24"/>
              </w:rPr>
            </w:pPr>
            <w:r w:rsidRPr="000364E6">
              <w:rPr>
                <w:sz w:val="24"/>
                <w:szCs w:val="24"/>
              </w:rPr>
              <w:t>N</w:t>
            </w:r>
            <w:r w:rsidRPr="000364E6">
              <w:rPr>
                <w:sz w:val="24"/>
                <w:szCs w:val="24"/>
                <w:vertAlign w:val="subscript"/>
              </w:rPr>
              <w:t>2</w:t>
            </w:r>
            <w:r w:rsidRPr="000364E6">
              <w:rPr>
                <w:sz w:val="24"/>
                <w:szCs w:val="24"/>
              </w:rPr>
              <w:t>O</w:t>
            </w:r>
          </w:p>
          <w:p w14:paraId="615CFA8B" w14:textId="77777777" w:rsidR="000B2D59" w:rsidRPr="000364E6" w:rsidRDefault="000B2D59" w:rsidP="004B71A6">
            <w:pPr>
              <w:rPr>
                <w:sz w:val="24"/>
                <w:szCs w:val="24"/>
              </w:rPr>
            </w:pPr>
            <w:r w:rsidRPr="000364E6">
              <w:rPr>
                <w:sz w:val="24"/>
                <w:szCs w:val="24"/>
              </w:rPr>
              <w:t>HFC</w:t>
            </w:r>
          </w:p>
          <w:p w14:paraId="47048CEC" w14:textId="77777777" w:rsidR="000B2D59" w:rsidRPr="000364E6" w:rsidRDefault="000B2D59" w:rsidP="004B71A6">
            <w:pPr>
              <w:rPr>
                <w:sz w:val="24"/>
                <w:szCs w:val="24"/>
              </w:rPr>
            </w:pPr>
            <w:r w:rsidRPr="000364E6">
              <w:rPr>
                <w:sz w:val="24"/>
                <w:szCs w:val="24"/>
              </w:rPr>
              <w:t>SF</w:t>
            </w:r>
            <w:r w:rsidRPr="000364E6">
              <w:rPr>
                <w:sz w:val="24"/>
                <w:szCs w:val="24"/>
                <w:vertAlign w:val="subscript"/>
              </w:rPr>
              <w:t>6</w:t>
            </w:r>
          </w:p>
        </w:tc>
        <w:tc>
          <w:tcPr>
            <w:tcW w:w="2976" w:type="dxa"/>
          </w:tcPr>
          <w:p w14:paraId="149F1F31" w14:textId="77777777" w:rsidR="000B2D59" w:rsidRPr="000364E6" w:rsidRDefault="000B2D59" w:rsidP="004B71A6">
            <w:pPr>
              <w:jc w:val="center"/>
              <w:rPr>
                <w:sz w:val="24"/>
                <w:szCs w:val="24"/>
              </w:rPr>
            </w:pPr>
            <w:r w:rsidRPr="000364E6">
              <w:rPr>
                <w:sz w:val="24"/>
                <w:szCs w:val="24"/>
              </w:rPr>
              <w:t>1</w:t>
            </w:r>
          </w:p>
          <w:p w14:paraId="377C4C08" w14:textId="77777777" w:rsidR="000B2D59" w:rsidRPr="000364E6" w:rsidRDefault="000B2D59" w:rsidP="004B71A6">
            <w:pPr>
              <w:jc w:val="center"/>
              <w:rPr>
                <w:sz w:val="24"/>
                <w:szCs w:val="24"/>
              </w:rPr>
            </w:pPr>
            <w:r w:rsidRPr="000364E6">
              <w:rPr>
                <w:sz w:val="24"/>
                <w:szCs w:val="24"/>
              </w:rPr>
              <w:t>28</w:t>
            </w:r>
          </w:p>
          <w:p w14:paraId="367D8F58" w14:textId="77777777" w:rsidR="000B2D59" w:rsidRPr="000364E6" w:rsidRDefault="000B2D59" w:rsidP="004B71A6">
            <w:pPr>
              <w:jc w:val="center"/>
              <w:rPr>
                <w:sz w:val="24"/>
                <w:szCs w:val="24"/>
              </w:rPr>
            </w:pPr>
            <w:r w:rsidRPr="000364E6">
              <w:rPr>
                <w:sz w:val="24"/>
                <w:szCs w:val="24"/>
              </w:rPr>
              <w:t>265</w:t>
            </w:r>
          </w:p>
          <w:p w14:paraId="09F104E7" w14:textId="77777777" w:rsidR="000B2D59" w:rsidRPr="000364E6" w:rsidRDefault="000B2D59" w:rsidP="004B71A6">
            <w:pPr>
              <w:jc w:val="center"/>
              <w:rPr>
                <w:sz w:val="24"/>
                <w:szCs w:val="24"/>
              </w:rPr>
            </w:pPr>
            <w:r w:rsidRPr="000364E6">
              <w:rPr>
                <w:sz w:val="24"/>
                <w:szCs w:val="24"/>
              </w:rPr>
              <w:t>6</w:t>
            </w:r>
            <w:r>
              <w:rPr>
                <w:sz w:val="24"/>
                <w:szCs w:val="24"/>
              </w:rPr>
              <w:t>75</w:t>
            </w:r>
            <w:r w:rsidRPr="000364E6">
              <w:rPr>
                <w:sz w:val="24"/>
                <w:szCs w:val="24"/>
              </w:rPr>
              <w:t xml:space="preserve"> - </w:t>
            </w:r>
            <w:r>
              <w:rPr>
                <w:sz w:val="24"/>
                <w:szCs w:val="24"/>
              </w:rPr>
              <w:t>4</w:t>
            </w:r>
            <w:r w:rsidRPr="000364E6">
              <w:rPr>
                <w:sz w:val="24"/>
                <w:szCs w:val="24"/>
              </w:rPr>
              <w:t>.</w:t>
            </w:r>
            <w:r>
              <w:rPr>
                <w:sz w:val="24"/>
                <w:szCs w:val="24"/>
              </w:rPr>
              <w:t>77</w:t>
            </w:r>
            <w:r w:rsidRPr="000364E6">
              <w:rPr>
                <w:sz w:val="24"/>
                <w:szCs w:val="24"/>
              </w:rPr>
              <w:t>0</w:t>
            </w:r>
          </w:p>
          <w:p w14:paraId="7E55D4E6" w14:textId="77777777" w:rsidR="000B2D59" w:rsidRPr="000364E6" w:rsidRDefault="000B2D59" w:rsidP="004B71A6">
            <w:pPr>
              <w:keepNext/>
              <w:jc w:val="center"/>
              <w:rPr>
                <w:sz w:val="24"/>
                <w:szCs w:val="24"/>
              </w:rPr>
            </w:pPr>
            <w:r w:rsidRPr="000364E6">
              <w:rPr>
                <w:sz w:val="24"/>
                <w:szCs w:val="24"/>
              </w:rPr>
              <w:t>2</w:t>
            </w:r>
            <w:r>
              <w:rPr>
                <w:sz w:val="24"/>
                <w:szCs w:val="24"/>
              </w:rPr>
              <w:t>2</w:t>
            </w:r>
            <w:r w:rsidRPr="000364E6">
              <w:rPr>
                <w:sz w:val="24"/>
                <w:szCs w:val="24"/>
              </w:rPr>
              <w:t>.</w:t>
            </w:r>
            <w:r>
              <w:rPr>
                <w:sz w:val="24"/>
                <w:szCs w:val="24"/>
              </w:rPr>
              <w:t>8</w:t>
            </w:r>
            <w:r w:rsidRPr="000364E6">
              <w:rPr>
                <w:sz w:val="24"/>
                <w:szCs w:val="24"/>
              </w:rPr>
              <w:t>00</w:t>
            </w:r>
          </w:p>
        </w:tc>
      </w:tr>
    </w:tbl>
    <w:p w14:paraId="4432B99E" w14:textId="77777777" w:rsidR="000B2D59" w:rsidRPr="003C47CA" w:rsidRDefault="000B2D59" w:rsidP="000B2D59">
      <w:pPr>
        <w:rPr>
          <w:b/>
          <w:sz w:val="24"/>
          <w:szCs w:val="24"/>
          <w:lang w:val="fo-FO"/>
        </w:rPr>
      </w:pPr>
    </w:p>
    <w:p w14:paraId="0517B036" w14:textId="6907B86A" w:rsidR="000B2D59" w:rsidRPr="00EE355E" w:rsidRDefault="000B2D59" w:rsidP="005E40E7">
      <w:pPr>
        <w:ind w:left="2552" w:hanging="2552"/>
        <w:jc w:val="both"/>
        <w:rPr>
          <w:lang w:val="fo-FO"/>
        </w:rPr>
      </w:pPr>
    </w:p>
    <w:p w14:paraId="7686BE00" w14:textId="77777777" w:rsidR="005D33DF" w:rsidRPr="00B75675" w:rsidRDefault="005D33DF" w:rsidP="005E40E7">
      <w:pPr>
        <w:jc w:val="both"/>
        <w:rPr>
          <w:lang w:val="fo-FO"/>
        </w:rPr>
      </w:pPr>
    </w:p>
    <w:p w14:paraId="2A88DF46" w14:textId="77777777" w:rsidR="0089033D" w:rsidRDefault="0089033D" w:rsidP="005E40E7">
      <w:pPr>
        <w:jc w:val="both"/>
        <w:rPr>
          <w:lang w:val="fo-FO"/>
        </w:rPr>
      </w:pPr>
    </w:p>
    <w:p w14:paraId="26812E08" w14:textId="77777777" w:rsidR="0089033D" w:rsidRPr="0089033D" w:rsidRDefault="0089033D" w:rsidP="005E40E7">
      <w:pPr>
        <w:jc w:val="both"/>
        <w:rPr>
          <w:lang w:val="fo-FO"/>
        </w:rPr>
      </w:pPr>
    </w:p>
    <w:p w14:paraId="52F04046" w14:textId="4B5F5DC2" w:rsidR="00AE1247" w:rsidRPr="00B75675" w:rsidRDefault="00AE1247" w:rsidP="005E40E7">
      <w:pPr>
        <w:jc w:val="both"/>
        <w:rPr>
          <w:lang w:val="fo-FO"/>
        </w:rPr>
      </w:pPr>
    </w:p>
    <w:p w14:paraId="626CCB1E" w14:textId="77777777" w:rsidR="00255E33" w:rsidRDefault="00255E33" w:rsidP="005E40E7">
      <w:pPr>
        <w:jc w:val="both"/>
        <w:rPr>
          <w:rFonts w:asciiTheme="majorHAnsi" w:eastAsiaTheme="majorEastAsia" w:hAnsiTheme="majorHAnsi" w:cstheme="majorBidi"/>
          <w:color w:val="2F5496" w:themeColor="accent1" w:themeShade="BF"/>
          <w:sz w:val="26"/>
          <w:szCs w:val="26"/>
          <w:lang w:val="fo-FO"/>
        </w:rPr>
      </w:pPr>
      <w:r>
        <w:rPr>
          <w:lang w:val="fo-FO"/>
        </w:rPr>
        <w:br w:type="page"/>
      </w:r>
    </w:p>
    <w:p w14:paraId="6EE0E5B9" w14:textId="44D9EEE8" w:rsidR="00EF307E" w:rsidRDefault="00A7646A" w:rsidP="00EF307E">
      <w:pPr>
        <w:jc w:val="right"/>
        <w:rPr>
          <w:lang w:val="fo-FO"/>
        </w:rPr>
      </w:pPr>
      <w:r w:rsidRPr="00B75675">
        <w:rPr>
          <w:lang w:val="fo-FO"/>
        </w:rPr>
        <w:lastRenderedPageBreak/>
        <w:t xml:space="preserve">Fylgiskjal </w:t>
      </w:r>
      <w:r w:rsidR="00255E33">
        <w:rPr>
          <w:lang w:val="fo-FO"/>
        </w:rPr>
        <w:t>1</w:t>
      </w:r>
      <w:r w:rsidRPr="00B75675">
        <w:rPr>
          <w:lang w:val="fo-FO"/>
        </w:rPr>
        <w:t xml:space="preserve"> </w:t>
      </w:r>
    </w:p>
    <w:p w14:paraId="3417D035" w14:textId="0A656503" w:rsidR="00644CFC" w:rsidRPr="00B75675" w:rsidRDefault="00644CFC" w:rsidP="005E40E7">
      <w:pPr>
        <w:pStyle w:val="Overskrift2"/>
        <w:jc w:val="both"/>
        <w:rPr>
          <w:lang w:val="fo-FO"/>
        </w:rPr>
      </w:pPr>
      <w:bookmarkStart w:id="50" w:name="_Toc66373736"/>
      <w:r w:rsidRPr="00B75675">
        <w:rPr>
          <w:lang w:val="fo-FO"/>
        </w:rPr>
        <w:t xml:space="preserve">Viðkomandi </w:t>
      </w:r>
      <w:r>
        <w:rPr>
          <w:lang w:val="fo-FO"/>
        </w:rPr>
        <w:t>frágreiðingar</w:t>
      </w:r>
      <w:bookmarkEnd w:id="50"/>
    </w:p>
    <w:p w14:paraId="23C72DB8" w14:textId="77777777" w:rsidR="00255E33" w:rsidRPr="00255E33" w:rsidRDefault="00255E33" w:rsidP="005E40E7">
      <w:pPr>
        <w:jc w:val="both"/>
        <w:rPr>
          <w:lang w:val="fo-FO"/>
        </w:rPr>
      </w:pPr>
    </w:p>
    <w:p w14:paraId="1C202EC0" w14:textId="52E7001F" w:rsidR="00644CFC" w:rsidRDefault="00644CFC" w:rsidP="005E40E7">
      <w:pPr>
        <w:jc w:val="both"/>
      </w:pPr>
      <w:r w:rsidRPr="00255E33">
        <w:rPr>
          <w:lang w:val="fo-FO"/>
        </w:rPr>
        <w:t>Niðanfyri er samandráttur av tveimum teimum mest viðkomandi útgávunum</w:t>
      </w:r>
      <w:r w:rsidR="00BA3C7A">
        <w:rPr>
          <w:lang w:val="fo-FO"/>
        </w:rPr>
        <w:t xml:space="preserve"> “</w:t>
      </w:r>
      <w:r w:rsidR="009456DE">
        <w:rPr>
          <w:lang w:val="fo-FO"/>
        </w:rPr>
        <w:t>Veðurlagspolitikkur Føroya</w:t>
      </w:r>
      <w:r w:rsidR="00A96B7F">
        <w:rPr>
          <w:lang w:val="fo-FO"/>
        </w:rPr>
        <w:t xml:space="preserve"> 2020-2030” og </w:t>
      </w:r>
      <w:r w:rsidR="00CA74C1" w:rsidRPr="00E453F0">
        <w:rPr>
          <w:rFonts w:ascii="Calibri" w:eastAsia="Calibri" w:hAnsi="Calibri" w:cs="Calibri"/>
          <w:lang w:val="fo-FO"/>
        </w:rPr>
        <w:t>“</w:t>
      </w:r>
      <w:r w:rsidR="00CA74C1" w:rsidRPr="00E453F0">
        <w:rPr>
          <w:lang w:val="fo-FO"/>
        </w:rPr>
        <w:t xml:space="preserve">Orkupolitisk ætlan – hvussu vit røkka málinum fram til 2025 og 2030”. </w:t>
      </w:r>
      <w:proofErr w:type="spellStart"/>
      <w:r w:rsidR="00CA74C1">
        <w:t>Felags</w:t>
      </w:r>
      <w:proofErr w:type="spellEnd"/>
      <w:r w:rsidR="00CA74C1">
        <w:t xml:space="preserve"> </w:t>
      </w:r>
      <w:proofErr w:type="spellStart"/>
      <w:r w:rsidR="00CA74C1">
        <w:t>fyri</w:t>
      </w:r>
      <w:proofErr w:type="spellEnd"/>
      <w:r w:rsidR="00CA74C1">
        <w:t xml:space="preserve"> </w:t>
      </w:r>
      <w:proofErr w:type="spellStart"/>
      <w:r w:rsidR="00CA74C1">
        <w:t>hesar</w:t>
      </w:r>
      <w:proofErr w:type="spellEnd"/>
      <w:r w:rsidR="00CA74C1">
        <w:t xml:space="preserve"> </w:t>
      </w:r>
      <w:proofErr w:type="spellStart"/>
      <w:r w:rsidR="00CA74C1">
        <w:t>útgá</w:t>
      </w:r>
      <w:r w:rsidR="00E97D65">
        <w:t>vur</w:t>
      </w:r>
      <w:proofErr w:type="spellEnd"/>
      <w:r w:rsidR="00E97D65">
        <w:t xml:space="preserve"> er</w:t>
      </w:r>
      <w:r w:rsidR="00347AAA">
        <w:t xml:space="preserve"> </w:t>
      </w:r>
      <w:r w:rsidR="00E97D65">
        <w:t xml:space="preserve">at </w:t>
      </w:r>
      <w:proofErr w:type="gramStart"/>
      <w:r w:rsidR="00E97D65">
        <w:t>tær</w:t>
      </w:r>
      <w:proofErr w:type="gramEnd"/>
      <w:r w:rsidR="00E97D65">
        <w:t xml:space="preserve"> </w:t>
      </w:r>
      <w:proofErr w:type="spellStart"/>
      <w:r w:rsidR="00E97D65">
        <w:t>hava</w:t>
      </w:r>
      <w:proofErr w:type="spellEnd"/>
      <w:r w:rsidR="00E97D65">
        <w:t xml:space="preserve"> </w:t>
      </w:r>
      <w:proofErr w:type="spellStart"/>
      <w:r w:rsidR="00E97D65">
        <w:t>ikki</w:t>
      </w:r>
      <w:proofErr w:type="spellEnd"/>
      <w:r w:rsidR="00E97D65">
        <w:t xml:space="preserve"> </w:t>
      </w:r>
      <w:proofErr w:type="spellStart"/>
      <w:r w:rsidR="00E97D65">
        <w:t>fingið</w:t>
      </w:r>
      <w:proofErr w:type="spellEnd"/>
      <w:r w:rsidR="00E97D65">
        <w:t xml:space="preserve"> </w:t>
      </w:r>
      <w:proofErr w:type="spellStart"/>
      <w:r w:rsidR="00E97D65">
        <w:t>politiska</w:t>
      </w:r>
      <w:proofErr w:type="spellEnd"/>
      <w:r w:rsidR="00E97D65">
        <w:t xml:space="preserve"> </w:t>
      </w:r>
      <w:proofErr w:type="spellStart"/>
      <w:r w:rsidR="00E97D65">
        <w:t>viðgerð</w:t>
      </w:r>
      <w:proofErr w:type="spellEnd"/>
      <w:r w:rsidR="00E97D65">
        <w:t xml:space="preserve"> í </w:t>
      </w:r>
      <w:proofErr w:type="spellStart"/>
      <w:r w:rsidR="00E97D65">
        <w:t>løgtinginum</w:t>
      </w:r>
      <w:proofErr w:type="spellEnd"/>
      <w:r w:rsidR="00E97D65">
        <w:t>.</w:t>
      </w:r>
    </w:p>
    <w:p w14:paraId="3CA005C0" w14:textId="77777777" w:rsidR="00BA7FB0" w:rsidRPr="00255E33" w:rsidRDefault="00BA7FB0" w:rsidP="005E40E7">
      <w:pPr>
        <w:jc w:val="both"/>
        <w:rPr>
          <w:lang w:val="fo-FO"/>
        </w:rPr>
      </w:pPr>
    </w:p>
    <w:tbl>
      <w:tblPr>
        <w:tblStyle w:val="Tabel-Gitter"/>
        <w:tblW w:w="0" w:type="auto"/>
        <w:tblLook w:val="04A0" w:firstRow="1" w:lastRow="0" w:firstColumn="1" w:lastColumn="0" w:noHBand="0" w:noVBand="1"/>
      </w:tblPr>
      <w:tblGrid>
        <w:gridCol w:w="1696"/>
        <w:gridCol w:w="7932"/>
      </w:tblGrid>
      <w:tr w:rsidR="00644CFC" w:rsidRPr="00F472BE" w14:paraId="4C398004" w14:textId="77777777" w:rsidTr="00644CFC">
        <w:tc>
          <w:tcPr>
            <w:tcW w:w="9628" w:type="dxa"/>
            <w:gridSpan w:val="2"/>
          </w:tcPr>
          <w:p w14:paraId="19AE3BD1" w14:textId="1B8C1F41" w:rsidR="00644CFC" w:rsidRPr="0077634B" w:rsidRDefault="00644CFC" w:rsidP="005E40E7">
            <w:pPr>
              <w:spacing w:line="257" w:lineRule="auto"/>
              <w:jc w:val="both"/>
              <w:rPr>
                <w:rFonts w:ascii="Calibri" w:eastAsia="Calibri" w:hAnsi="Calibri" w:cs="Calibri"/>
              </w:rPr>
            </w:pPr>
            <w:r w:rsidRPr="00255E33">
              <w:rPr>
                <w:rFonts w:ascii="Calibri" w:eastAsia="Calibri" w:hAnsi="Calibri" w:cs="Calibri"/>
                <w:b/>
                <w:bCs/>
              </w:rPr>
              <w:t>HIMR 2019: ”Veðurlagspolitikkur Føroya 2020-2030”</w:t>
            </w:r>
            <w:r w:rsidRPr="00255E33">
              <w:rPr>
                <w:rFonts w:ascii="Calibri" w:eastAsia="Calibri" w:hAnsi="Calibri" w:cs="Calibri"/>
              </w:rPr>
              <w:t xml:space="preserve"> Uppskotið til veðurlagspolitikk hevur støði í París</w:t>
            </w:r>
            <w:r w:rsidR="002C33A6">
              <w:rPr>
                <w:rFonts w:ascii="Calibri" w:eastAsia="Calibri" w:hAnsi="Calibri" w:cs="Calibri"/>
              </w:rPr>
              <w:t>-</w:t>
            </w:r>
            <w:r w:rsidRPr="00255E33">
              <w:rPr>
                <w:rFonts w:ascii="Calibri" w:eastAsia="Calibri" w:hAnsi="Calibri" w:cs="Calibri"/>
              </w:rPr>
              <w:t xml:space="preserve">avtaluni og tilmælinum frá IPCC um at skerja samlaða </w:t>
            </w:r>
            <w:proofErr w:type="spellStart"/>
            <w:r w:rsidRPr="00255E33">
              <w:rPr>
                <w:rFonts w:ascii="Calibri" w:eastAsia="Calibri" w:hAnsi="Calibri" w:cs="Calibri"/>
              </w:rPr>
              <w:t>heimsútlátið</w:t>
            </w:r>
            <w:proofErr w:type="spellEnd"/>
            <w:r w:rsidRPr="00255E33">
              <w:rPr>
                <w:rFonts w:ascii="Calibri" w:eastAsia="Calibri" w:hAnsi="Calibri" w:cs="Calibri"/>
              </w:rPr>
              <w:t xml:space="preserve"> av </w:t>
            </w:r>
            <w:proofErr w:type="spellStart"/>
            <w:r w:rsidRPr="00255E33">
              <w:rPr>
                <w:rFonts w:ascii="Calibri" w:eastAsia="Calibri" w:hAnsi="Calibri" w:cs="Calibri"/>
              </w:rPr>
              <w:t>vakstrarhúsgassi</w:t>
            </w:r>
            <w:proofErr w:type="spellEnd"/>
            <w:r w:rsidRPr="00255E33">
              <w:rPr>
                <w:rFonts w:ascii="Calibri" w:eastAsia="Calibri" w:hAnsi="Calibri" w:cs="Calibri"/>
              </w:rPr>
              <w:t xml:space="preserve"> við 45 prosentum í 2030, og at samlaða </w:t>
            </w:r>
            <w:proofErr w:type="spellStart"/>
            <w:r w:rsidRPr="00255E33">
              <w:rPr>
                <w:rFonts w:ascii="Calibri" w:eastAsia="Calibri" w:hAnsi="Calibri" w:cs="Calibri"/>
              </w:rPr>
              <w:t>nettoútlátið</w:t>
            </w:r>
            <w:proofErr w:type="spellEnd"/>
            <w:r w:rsidRPr="00255E33">
              <w:rPr>
                <w:rFonts w:ascii="Calibri" w:eastAsia="Calibri" w:hAnsi="Calibri" w:cs="Calibri"/>
              </w:rPr>
              <w:t xml:space="preserve"> skal vera burtur í 2050.</w:t>
            </w:r>
          </w:p>
        </w:tc>
      </w:tr>
      <w:tr w:rsidR="00644CFC" w:rsidRPr="0077634B" w14:paraId="29A2A810" w14:textId="77777777" w:rsidTr="00644CFC">
        <w:tc>
          <w:tcPr>
            <w:tcW w:w="1696" w:type="dxa"/>
          </w:tcPr>
          <w:p w14:paraId="54F0F10B" w14:textId="77777777" w:rsidR="00644CFC" w:rsidRPr="0077634B" w:rsidRDefault="00644CFC" w:rsidP="005E40E7">
            <w:pPr>
              <w:jc w:val="both"/>
            </w:pPr>
          </w:p>
        </w:tc>
        <w:tc>
          <w:tcPr>
            <w:tcW w:w="7932" w:type="dxa"/>
          </w:tcPr>
          <w:p w14:paraId="3A5C19CC" w14:textId="77777777" w:rsidR="00644CFC" w:rsidRPr="00A872BC" w:rsidRDefault="00644CFC" w:rsidP="005E40E7">
            <w:pPr>
              <w:spacing w:line="257" w:lineRule="auto"/>
              <w:jc w:val="both"/>
              <w:rPr>
                <w:rFonts w:ascii="Calibri" w:eastAsia="Calibri" w:hAnsi="Calibri" w:cs="Calibri"/>
              </w:rPr>
            </w:pPr>
          </w:p>
          <w:p w14:paraId="7A56890A" w14:textId="77777777" w:rsidR="00644CFC" w:rsidRPr="0077634B" w:rsidRDefault="00644CFC" w:rsidP="005E40E7">
            <w:pPr>
              <w:spacing w:line="257" w:lineRule="auto"/>
              <w:jc w:val="both"/>
              <w:rPr>
                <w:rFonts w:ascii="Calibri" w:eastAsia="Calibri" w:hAnsi="Calibri" w:cs="Calibri"/>
              </w:rPr>
            </w:pPr>
            <w:r w:rsidRPr="0077634B">
              <w:rPr>
                <w:rFonts w:ascii="Calibri" w:eastAsia="Calibri" w:hAnsi="Calibri" w:cs="Calibri"/>
              </w:rPr>
              <w:t>Málið fram til 2030 er sett í tveimum: mælt verður til, at Føroyar skerja útlátið á landi við 45 prosentum. Av tí, at møguleikarnir at skerja útlátið frá skipum ikki verða mettir at vera eins góðir sum á landi, varð mælt til at skerja útlátið frá skipum niður í helvt innan 2050, sum ST altjóða sjóvinnufelagsskapurin, IMO, mælir til, men minni enn tað sum IPCC mælir til.</w:t>
            </w:r>
          </w:p>
          <w:p w14:paraId="64D42DFB" w14:textId="77777777" w:rsidR="00644CFC" w:rsidRPr="0077634B" w:rsidRDefault="00644CFC" w:rsidP="005E40E7">
            <w:pPr>
              <w:spacing w:line="257" w:lineRule="auto"/>
              <w:jc w:val="both"/>
              <w:rPr>
                <w:rFonts w:ascii="Calibri" w:eastAsia="Calibri" w:hAnsi="Calibri" w:cs="Calibri"/>
              </w:rPr>
            </w:pPr>
          </w:p>
          <w:p w14:paraId="3AF4DF02" w14:textId="77777777" w:rsidR="00644CFC" w:rsidRPr="0077634B" w:rsidRDefault="00644CFC" w:rsidP="005E40E7">
            <w:pPr>
              <w:spacing w:line="257" w:lineRule="auto"/>
              <w:jc w:val="both"/>
              <w:rPr>
                <w:rFonts w:ascii="Calibri" w:eastAsia="Calibri" w:hAnsi="Calibri" w:cs="Calibri"/>
              </w:rPr>
            </w:pPr>
            <w:r w:rsidRPr="0077634B">
              <w:rPr>
                <w:rFonts w:ascii="Calibri" w:eastAsia="Calibri" w:hAnsi="Calibri" w:cs="Calibri"/>
              </w:rPr>
              <w:t>Skotið varð upp at seta eina røð av tiltøkum í verk, millum annað stuðulsskipanir, avgjøld og krøv, sum verða ásett við lóg. Nøkur dømi um tiltøk úr uppskotinum:</w:t>
            </w:r>
          </w:p>
          <w:p w14:paraId="5F1C2DFC" w14:textId="3448BBE8" w:rsidR="00644CFC" w:rsidRPr="0077634B" w:rsidRDefault="00644CFC" w:rsidP="005E40E7">
            <w:pPr>
              <w:pStyle w:val="Listeafsnit"/>
              <w:numPr>
                <w:ilvl w:val="0"/>
                <w:numId w:val="1"/>
              </w:numPr>
              <w:jc w:val="both"/>
              <w:rPr>
                <w:rFonts w:eastAsiaTheme="minorEastAsia"/>
              </w:rPr>
            </w:pPr>
            <w:r w:rsidRPr="0077634B">
              <w:rPr>
                <w:rFonts w:ascii="Calibri" w:eastAsia="Calibri" w:hAnsi="Calibri" w:cs="Calibri"/>
              </w:rPr>
              <w:t>at samtyk</w:t>
            </w:r>
            <w:r w:rsidR="006908A7">
              <w:rPr>
                <w:rFonts w:ascii="Calibri" w:eastAsia="Calibri" w:hAnsi="Calibri" w:cs="Calibri"/>
              </w:rPr>
              <w:t>kj</w:t>
            </w:r>
            <w:r w:rsidRPr="0077634B">
              <w:rPr>
                <w:rFonts w:ascii="Calibri" w:eastAsia="Calibri" w:hAnsi="Calibri" w:cs="Calibri"/>
              </w:rPr>
              <w:t xml:space="preserve">a eina </w:t>
            </w:r>
            <w:proofErr w:type="spellStart"/>
            <w:r w:rsidRPr="0077634B">
              <w:rPr>
                <w:rFonts w:ascii="Calibri" w:eastAsia="Calibri" w:hAnsi="Calibri" w:cs="Calibri"/>
              </w:rPr>
              <w:t>veðurlagslóg</w:t>
            </w:r>
            <w:proofErr w:type="spellEnd"/>
            <w:r w:rsidRPr="0077634B">
              <w:rPr>
                <w:rFonts w:ascii="Calibri" w:eastAsia="Calibri" w:hAnsi="Calibri" w:cs="Calibri"/>
              </w:rPr>
              <w:t>, sum ásetur, hvussu nógv útlátið skal skerjast og hvussu skjótt,</w:t>
            </w:r>
          </w:p>
          <w:p w14:paraId="571D09B7" w14:textId="77777777" w:rsidR="00644CFC" w:rsidRPr="0077634B" w:rsidRDefault="00644CFC" w:rsidP="005E40E7">
            <w:pPr>
              <w:pStyle w:val="Listeafsnit"/>
              <w:numPr>
                <w:ilvl w:val="0"/>
                <w:numId w:val="1"/>
              </w:numPr>
              <w:jc w:val="both"/>
              <w:rPr>
                <w:rFonts w:eastAsiaTheme="minorEastAsia"/>
              </w:rPr>
            </w:pPr>
            <w:r w:rsidRPr="0077634B">
              <w:rPr>
                <w:rFonts w:ascii="Calibri" w:eastAsia="Calibri" w:hAnsi="Calibri" w:cs="Calibri"/>
              </w:rPr>
              <w:t xml:space="preserve">gera veðurlagspolitikk fyri almenna geiran, sum krevur at umhvørvisligar loysnir skulu veljast í almenna geiranum, eitt nú í sambandi við </w:t>
            </w:r>
            <w:proofErr w:type="spellStart"/>
            <w:r w:rsidRPr="0077634B">
              <w:rPr>
                <w:rFonts w:ascii="Calibri" w:eastAsia="Calibri" w:hAnsi="Calibri" w:cs="Calibri"/>
              </w:rPr>
              <w:t>orkuskipanir</w:t>
            </w:r>
            <w:proofErr w:type="spellEnd"/>
            <w:r w:rsidRPr="0077634B">
              <w:rPr>
                <w:rFonts w:ascii="Calibri" w:eastAsia="Calibri" w:hAnsi="Calibri" w:cs="Calibri"/>
              </w:rPr>
              <w:t xml:space="preserve"> og keyp av bilum,</w:t>
            </w:r>
          </w:p>
          <w:p w14:paraId="100AA446" w14:textId="77777777" w:rsidR="00644CFC" w:rsidRPr="0077634B" w:rsidRDefault="00644CFC" w:rsidP="005E40E7">
            <w:pPr>
              <w:pStyle w:val="Listeafsnit"/>
              <w:numPr>
                <w:ilvl w:val="0"/>
                <w:numId w:val="1"/>
              </w:numPr>
              <w:jc w:val="both"/>
              <w:rPr>
                <w:rFonts w:eastAsiaTheme="minorEastAsia"/>
              </w:rPr>
            </w:pPr>
            <w:r w:rsidRPr="0077634B">
              <w:rPr>
                <w:rFonts w:ascii="Calibri" w:eastAsia="Calibri" w:hAnsi="Calibri" w:cs="Calibri"/>
              </w:rPr>
              <w:t xml:space="preserve">lata </w:t>
            </w:r>
            <w:proofErr w:type="spellStart"/>
            <w:r w:rsidRPr="0077634B">
              <w:rPr>
                <w:rFonts w:ascii="Calibri" w:eastAsia="Calibri" w:hAnsi="Calibri" w:cs="Calibri"/>
              </w:rPr>
              <w:t>umhvørvisstuðul</w:t>
            </w:r>
            <w:proofErr w:type="spellEnd"/>
            <w:r w:rsidRPr="0077634B">
              <w:rPr>
                <w:rFonts w:ascii="Calibri" w:eastAsia="Calibri" w:hAnsi="Calibri" w:cs="Calibri"/>
              </w:rPr>
              <w:t xml:space="preserve"> til menningarlond fyri at vera við til at fíggja orkuskiftið í menningarlondum,</w:t>
            </w:r>
          </w:p>
          <w:p w14:paraId="034CCF66" w14:textId="77777777" w:rsidR="00644CFC" w:rsidRPr="0077634B" w:rsidRDefault="00644CFC" w:rsidP="005E40E7">
            <w:pPr>
              <w:pStyle w:val="Listeafsnit"/>
              <w:numPr>
                <w:ilvl w:val="0"/>
                <w:numId w:val="1"/>
              </w:numPr>
              <w:jc w:val="both"/>
              <w:rPr>
                <w:rFonts w:eastAsiaTheme="minorEastAsia"/>
              </w:rPr>
            </w:pPr>
            <w:r w:rsidRPr="0077634B">
              <w:rPr>
                <w:rFonts w:ascii="Calibri" w:eastAsia="Calibri" w:hAnsi="Calibri" w:cs="Calibri"/>
              </w:rPr>
              <w:t xml:space="preserve">seta krav um, at allir nýggir bygningar og sethús skulu hitast við </w:t>
            </w:r>
            <w:proofErr w:type="spellStart"/>
            <w:r w:rsidRPr="0077634B">
              <w:rPr>
                <w:rFonts w:ascii="Calibri" w:eastAsia="Calibri" w:hAnsi="Calibri" w:cs="Calibri"/>
              </w:rPr>
              <w:t>reinorku</w:t>
            </w:r>
            <w:proofErr w:type="spellEnd"/>
            <w:r w:rsidRPr="0077634B">
              <w:rPr>
                <w:rFonts w:ascii="Calibri" w:eastAsia="Calibri" w:hAnsi="Calibri" w:cs="Calibri"/>
              </w:rPr>
              <w:t xml:space="preserve"> hitaskipan, og seta forboð fyri nýggjum </w:t>
            </w:r>
            <w:proofErr w:type="spellStart"/>
            <w:r w:rsidRPr="0077634B">
              <w:rPr>
                <w:rFonts w:ascii="Calibri" w:eastAsia="Calibri" w:hAnsi="Calibri" w:cs="Calibri"/>
              </w:rPr>
              <w:t>oljufýringum</w:t>
            </w:r>
            <w:proofErr w:type="spellEnd"/>
            <w:r w:rsidRPr="0077634B">
              <w:rPr>
                <w:rFonts w:ascii="Calibri" w:eastAsia="Calibri" w:hAnsi="Calibri" w:cs="Calibri"/>
              </w:rPr>
              <w:t xml:space="preserve"> innan ávísa freist,</w:t>
            </w:r>
          </w:p>
          <w:p w14:paraId="34BD37D9" w14:textId="77777777" w:rsidR="00644CFC" w:rsidRPr="0077634B" w:rsidRDefault="00644CFC" w:rsidP="005E40E7">
            <w:pPr>
              <w:pStyle w:val="Listeafsnit"/>
              <w:numPr>
                <w:ilvl w:val="0"/>
                <w:numId w:val="1"/>
              </w:numPr>
              <w:jc w:val="both"/>
              <w:rPr>
                <w:rFonts w:eastAsiaTheme="minorEastAsia"/>
              </w:rPr>
            </w:pPr>
            <w:r w:rsidRPr="0077634B">
              <w:rPr>
                <w:rFonts w:ascii="Calibri" w:eastAsia="Calibri" w:hAnsi="Calibri" w:cs="Calibri"/>
              </w:rPr>
              <w:t xml:space="preserve">at frítaka </w:t>
            </w:r>
            <w:proofErr w:type="spellStart"/>
            <w:r w:rsidRPr="0077634B">
              <w:rPr>
                <w:rFonts w:ascii="Calibri" w:eastAsia="Calibri" w:hAnsi="Calibri" w:cs="Calibri"/>
              </w:rPr>
              <w:t>hitapumpur</w:t>
            </w:r>
            <w:proofErr w:type="spellEnd"/>
            <w:r w:rsidRPr="0077634B">
              <w:rPr>
                <w:rFonts w:ascii="Calibri" w:eastAsia="Calibri" w:hAnsi="Calibri" w:cs="Calibri"/>
              </w:rPr>
              <w:t xml:space="preserve"> og </w:t>
            </w:r>
            <w:proofErr w:type="spellStart"/>
            <w:r w:rsidRPr="0077634B">
              <w:rPr>
                <w:rFonts w:ascii="Calibri" w:eastAsia="Calibri" w:hAnsi="Calibri" w:cs="Calibri"/>
              </w:rPr>
              <w:t>elbilar</w:t>
            </w:r>
            <w:proofErr w:type="spellEnd"/>
            <w:r w:rsidRPr="0077634B">
              <w:rPr>
                <w:rFonts w:ascii="Calibri" w:eastAsia="Calibri" w:hAnsi="Calibri" w:cs="Calibri"/>
              </w:rPr>
              <w:t xml:space="preserve"> fyri meirvirðisgjald,</w:t>
            </w:r>
          </w:p>
          <w:p w14:paraId="5A1457B9" w14:textId="77777777" w:rsidR="00644CFC" w:rsidRPr="0077634B" w:rsidRDefault="00644CFC" w:rsidP="005E40E7">
            <w:pPr>
              <w:pStyle w:val="Listeafsnit"/>
              <w:numPr>
                <w:ilvl w:val="0"/>
                <w:numId w:val="1"/>
              </w:numPr>
              <w:jc w:val="both"/>
              <w:rPr>
                <w:rFonts w:eastAsiaTheme="minorEastAsia"/>
              </w:rPr>
            </w:pPr>
            <w:r w:rsidRPr="0077634B">
              <w:rPr>
                <w:rFonts w:ascii="Calibri" w:eastAsia="Calibri" w:hAnsi="Calibri" w:cs="Calibri"/>
              </w:rPr>
              <w:t>seta CO</w:t>
            </w:r>
            <w:r w:rsidRPr="0077634B">
              <w:rPr>
                <w:rFonts w:ascii="Calibri" w:eastAsia="Calibri" w:hAnsi="Calibri" w:cs="Calibri"/>
                <w:vertAlign w:val="subscript"/>
              </w:rPr>
              <w:t>2</w:t>
            </w:r>
            <w:r w:rsidRPr="0077634B">
              <w:rPr>
                <w:rFonts w:ascii="Calibri" w:eastAsia="Calibri" w:hAnsi="Calibri" w:cs="Calibri"/>
              </w:rPr>
              <w:t xml:space="preserve"> avgjald á oljuúrdráttir til </w:t>
            </w:r>
            <w:proofErr w:type="spellStart"/>
            <w:r w:rsidRPr="0077634B">
              <w:rPr>
                <w:rFonts w:ascii="Calibri" w:eastAsia="Calibri" w:hAnsi="Calibri" w:cs="Calibri"/>
              </w:rPr>
              <w:t>orkuendamál</w:t>
            </w:r>
            <w:proofErr w:type="spellEnd"/>
            <w:r w:rsidRPr="0077634B">
              <w:rPr>
                <w:rFonts w:ascii="Calibri" w:eastAsia="Calibri" w:hAnsi="Calibri" w:cs="Calibri"/>
              </w:rPr>
              <w:t>,</w:t>
            </w:r>
          </w:p>
          <w:p w14:paraId="59764785" w14:textId="77777777" w:rsidR="00644CFC" w:rsidRPr="0077634B" w:rsidRDefault="00644CFC" w:rsidP="005E40E7">
            <w:pPr>
              <w:pStyle w:val="Listeafsnit"/>
              <w:numPr>
                <w:ilvl w:val="0"/>
                <w:numId w:val="1"/>
              </w:numPr>
              <w:jc w:val="both"/>
              <w:rPr>
                <w:rFonts w:eastAsiaTheme="minorEastAsia"/>
              </w:rPr>
            </w:pPr>
            <w:r w:rsidRPr="0077634B">
              <w:rPr>
                <w:rFonts w:ascii="Calibri" w:eastAsia="Calibri" w:hAnsi="Calibri" w:cs="Calibri"/>
              </w:rPr>
              <w:t>leggja umhvørvisgjald á F-gass</w:t>
            </w:r>
          </w:p>
        </w:tc>
      </w:tr>
    </w:tbl>
    <w:p w14:paraId="6016331F" w14:textId="77777777" w:rsidR="00644CFC" w:rsidRPr="00B75675" w:rsidRDefault="00644CFC" w:rsidP="005E40E7">
      <w:pPr>
        <w:jc w:val="both"/>
        <w:rPr>
          <w:lang w:val="fo-FO"/>
        </w:rPr>
      </w:pPr>
    </w:p>
    <w:p w14:paraId="4EB406C6" w14:textId="5F392E0F" w:rsidR="00644CFC" w:rsidRDefault="00644CFC" w:rsidP="005E40E7">
      <w:pPr>
        <w:pStyle w:val="Listeafsnit"/>
        <w:jc w:val="both"/>
        <w:rPr>
          <w:rFonts w:eastAsiaTheme="minorEastAsia"/>
          <w:lang w:val="fo-FO"/>
        </w:rPr>
      </w:pPr>
    </w:p>
    <w:p w14:paraId="2FA8CE65" w14:textId="7A02B41B" w:rsidR="0089033D" w:rsidRDefault="0089033D" w:rsidP="005E40E7">
      <w:pPr>
        <w:pStyle w:val="Listeafsnit"/>
        <w:jc w:val="both"/>
        <w:rPr>
          <w:rFonts w:eastAsiaTheme="minorEastAsia"/>
          <w:lang w:val="fo-FO"/>
        </w:rPr>
      </w:pPr>
    </w:p>
    <w:p w14:paraId="54C47195" w14:textId="0F46520D" w:rsidR="0089033D" w:rsidRDefault="0089033D" w:rsidP="005E40E7">
      <w:pPr>
        <w:pStyle w:val="Listeafsnit"/>
        <w:jc w:val="both"/>
        <w:rPr>
          <w:rFonts w:eastAsiaTheme="minorEastAsia"/>
          <w:lang w:val="fo-FO"/>
        </w:rPr>
      </w:pPr>
    </w:p>
    <w:p w14:paraId="17C665F0" w14:textId="314157EB" w:rsidR="0089033D" w:rsidRDefault="0089033D" w:rsidP="005E40E7">
      <w:pPr>
        <w:pStyle w:val="Listeafsnit"/>
        <w:jc w:val="both"/>
        <w:rPr>
          <w:rFonts w:eastAsiaTheme="minorEastAsia"/>
          <w:lang w:val="fo-FO"/>
        </w:rPr>
      </w:pPr>
    </w:p>
    <w:p w14:paraId="32D6A0E6" w14:textId="19ADEA48" w:rsidR="0006637F" w:rsidRDefault="0006637F" w:rsidP="005E40E7">
      <w:pPr>
        <w:jc w:val="both"/>
        <w:rPr>
          <w:rFonts w:eastAsiaTheme="minorEastAsia"/>
          <w:lang w:val="fo-FO"/>
        </w:rPr>
      </w:pPr>
      <w:r>
        <w:rPr>
          <w:rFonts w:eastAsiaTheme="minorEastAsia"/>
          <w:lang w:val="fo-FO"/>
        </w:rPr>
        <w:br w:type="page"/>
      </w:r>
    </w:p>
    <w:tbl>
      <w:tblPr>
        <w:tblStyle w:val="Tabel-Gitter"/>
        <w:tblW w:w="0" w:type="auto"/>
        <w:tblLook w:val="04A0" w:firstRow="1" w:lastRow="0" w:firstColumn="1" w:lastColumn="0" w:noHBand="0" w:noVBand="1"/>
      </w:tblPr>
      <w:tblGrid>
        <w:gridCol w:w="1696"/>
        <w:gridCol w:w="7932"/>
      </w:tblGrid>
      <w:tr w:rsidR="00644CFC" w:rsidRPr="0077634B" w14:paraId="798E424D" w14:textId="77777777" w:rsidTr="00644CFC">
        <w:tc>
          <w:tcPr>
            <w:tcW w:w="9628" w:type="dxa"/>
            <w:gridSpan w:val="2"/>
          </w:tcPr>
          <w:p w14:paraId="6B74C3F3" w14:textId="77777777" w:rsidR="00644CFC" w:rsidRPr="0077634B" w:rsidRDefault="00644CFC" w:rsidP="005E40E7">
            <w:pPr>
              <w:spacing w:line="257" w:lineRule="auto"/>
              <w:jc w:val="both"/>
              <w:rPr>
                <w:rFonts w:ascii="Calibri" w:eastAsia="Calibri" w:hAnsi="Calibri" w:cs="Calibri"/>
                <w:b/>
              </w:rPr>
            </w:pPr>
            <w:r w:rsidRPr="0077634B">
              <w:rPr>
                <w:rFonts w:ascii="Calibri" w:eastAsia="Calibri" w:hAnsi="Calibri" w:cs="Calibri"/>
                <w:b/>
                <w:bCs/>
              </w:rPr>
              <w:lastRenderedPageBreak/>
              <w:t xml:space="preserve">HIMR 2018: </w:t>
            </w:r>
            <w:r w:rsidRPr="00A872BC">
              <w:rPr>
                <w:rFonts w:ascii="Calibri" w:eastAsia="Calibri" w:hAnsi="Calibri" w:cs="Calibri"/>
                <w:b/>
                <w:bCs/>
              </w:rPr>
              <w:t>“</w:t>
            </w:r>
            <w:r w:rsidRPr="00A872BC">
              <w:rPr>
                <w:b/>
                <w:bCs/>
              </w:rPr>
              <w:t>Orkupolitisk ætlan – hvussu vit røkka málinum fram til 2025 og 203</w:t>
            </w:r>
            <w:r w:rsidRPr="00A36313">
              <w:rPr>
                <w:b/>
                <w:bCs/>
              </w:rPr>
              <w:t>0</w:t>
            </w:r>
            <w:r w:rsidRPr="0077634B">
              <w:rPr>
                <w:b/>
              </w:rPr>
              <w:t>”</w:t>
            </w:r>
          </w:p>
        </w:tc>
      </w:tr>
      <w:tr w:rsidR="00644CFC" w:rsidRPr="00F472BE" w14:paraId="46C7B179" w14:textId="77777777" w:rsidTr="00644CFC">
        <w:tc>
          <w:tcPr>
            <w:tcW w:w="1696" w:type="dxa"/>
          </w:tcPr>
          <w:p w14:paraId="61927C15" w14:textId="77777777" w:rsidR="00644CFC" w:rsidRPr="0077634B" w:rsidRDefault="00644CFC" w:rsidP="005E40E7">
            <w:pPr>
              <w:jc w:val="both"/>
            </w:pPr>
          </w:p>
        </w:tc>
        <w:tc>
          <w:tcPr>
            <w:tcW w:w="7932" w:type="dxa"/>
          </w:tcPr>
          <w:p w14:paraId="4BAF1210" w14:textId="24E5F3E3" w:rsidR="00644CFC" w:rsidRPr="00A872BC" w:rsidRDefault="00644CFC" w:rsidP="005E40E7">
            <w:pPr>
              <w:jc w:val="both"/>
            </w:pPr>
            <w:r w:rsidRPr="00A872BC">
              <w:t xml:space="preserve">Landsstýriskvinnan í orkumálum, Sirið </w:t>
            </w:r>
            <w:proofErr w:type="spellStart"/>
            <w:r w:rsidRPr="00A872BC">
              <w:t>Stenberg</w:t>
            </w:r>
            <w:proofErr w:type="spellEnd"/>
            <w:r w:rsidRPr="00A872BC">
              <w:t xml:space="preserve">, setti á vári í 2017 í gongd eitt arbeiði at gera eina orkupolitiska ætlan fyri Føroyar árini fram til 2030. Arbeiðið  varð skipað við </w:t>
            </w:r>
            <w:proofErr w:type="spellStart"/>
            <w:r w:rsidRPr="00A872BC">
              <w:t>stý</w:t>
            </w:r>
            <w:r w:rsidRPr="0077634B">
              <w:t>ribólki</w:t>
            </w:r>
            <w:proofErr w:type="spellEnd"/>
            <w:r w:rsidRPr="0077634B">
              <w:t xml:space="preserve">, </w:t>
            </w:r>
            <w:proofErr w:type="spellStart"/>
            <w:r w:rsidRPr="0077634B">
              <w:t>verkætlanarbólki</w:t>
            </w:r>
            <w:proofErr w:type="spellEnd"/>
            <w:r w:rsidRPr="0077634B">
              <w:t xml:space="preserve">, politiskum </w:t>
            </w:r>
            <w:proofErr w:type="spellStart"/>
            <w:r w:rsidRPr="0077634B">
              <w:t>fylgibólki</w:t>
            </w:r>
            <w:proofErr w:type="spellEnd"/>
            <w:r w:rsidRPr="0077634B">
              <w:t xml:space="preserve"> og </w:t>
            </w:r>
            <w:proofErr w:type="spellStart"/>
            <w:r w:rsidRPr="0077634B">
              <w:t>tilvísingarbólki</w:t>
            </w:r>
            <w:proofErr w:type="spellEnd"/>
            <w:r w:rsidRPr="0077634B">
              <w:t xml:space="preserve"> tilsaman umboðandi </w:t>
            </w:r>
            <w:proofErr w:type="spellStart"/>
            <w:r w:rsidRPr="0077634B">
              <w:t>aðalráðini</w:t>
            </w:r>
            <w:proofErr w:type="spellEnd"/>
            <w:r w:rsidRPr="0077634B">
              <w:t xml:space="preserve">, politisku flokkarnar,Vinnuhúsið, SEV, vinnuna, náttúruvernd og </w:t>
            </w:r>
            <w:proofErr w:type="spellStart"/>
            <w:r w:rsidRPr="0077634B">
              <w:t>gansking</w:t>
            </w:r>
            <w:proofErr w:type="spellEnd"/>
            <w:r w:rsidRPr="0077634B">
              <w:t>. Frágreiðing  “</w:t>
            </w:r>
            <w:r w:rsidRPr="00C05152">
              <w:rPr>
                <w:rFonts w:ascii="Calibri" w:hAnsi="Calibri" w:cs="Calibri"/>
                <w:shd w:val="clear" w:color="auto" w:fill="FFFFFF"/>
              </w:rPr>
              <w:t>Orkupolitisk ætlan – hvussu vit røkka málinum fram til 2025 og 2030</w:t>
            </w:r>
            <w:r w:rsidRPr="0077634B">
              <w:rPr>
                <w:rStyle w:val="normaltextrun"/>
                <w:rFonts w:ascii="Calibri" w:hAnsi="Calibri" w:cs="Calibri"/>
                <w:color w:val="000000"/>
                <w:shd w:val="clear" w:color="auto" w:fill="FFFFFF"/>
              </w:rPr>
              <w:t xml:space="preserve">” varð latin landsstýriskvinnuni í 2018, men varð ikki viðgjørt í løgtinginum orsaka av </w:t>
            </w:r>
            <w:proofErr w:type="spellStart"/>
            <w:r w:rsidRPr="0077634B">
              <w:rPr>
                <w:rStyle w:val="normaltextrun"/>
                <w:rFonts w:ascii="Calibri" w:hAnsi="Calibri" w:cs="Calibri"/>
                <w:color w:val="000000"/>
                <w:shd w:val="clear" w:color="auto" w:fill="FFFFFF"/>
              </w:rPr>
              <w:t>lø</w:t>
            </w:r>
            <w:r w:rsidRPr="00A872BC">
              <w:rPr>
                <w:rStyle w:val="normaltextrun"/>
                <w:rFonts w:ascii="Calibri" w:hAnsi="Calibri" w:cs="Calibri"/>
                <w:color w:val="000000"/>
                <w:shd w:val="clear" w:color="auto" w:fill="FFFFFF"/>
              </w:rPr>
              <w:t>tingsvali</w:t>
            </w:r>
            <w:proofErr w:type="spellEnd"/>
            <w:r w:rsidRPr="00A872BC">
              <w:rPr>
                <w:rStyle w:val="normaltextrun"/>
                <w:rFonts w:ascii="Calibri" w:hAnsi="Calibri" w:cs="Calibri"/>
                <w:color w:val="000000"/>
                <w:shd w:val="clear" w:color="auto" w:fill="FFFFFF"/>
              </w:rPr>
              <w:t>.</w:t>
            </w:r>
          </w:p>
          <w:p w14:paraId="1654C0E3" w14:textId="77777777" w:rsidR="00644CFC" w:rsidRPr="0077634B" w:rsidRDefault="00644CFC" w:rsidP="005E40E7">
            <w:pPr>
              <w:jc w:val="both"/>
            </w:pPr>
            <w:r w:rsidRPr="0077634B">
              <w:t>Politisku málini vóru:</w:t>
            </w:r>
          </w:p>
          <w:p w14:paraId="4C788C78" w14:textId="77777777" w:rsidR="00644CFC" w:rsidRPr="0077634B" w:rsidRDefault="00644CFC" w:rsidP="005E40E7">
            <w:pPr>
              <w:pStyle w:val="Listeafsnit"/>
              <w:numPr>
                <w:ilvl w:val="0"/>
                <w:numId w:val="14"/>
              </w:numPr>
              <w:jc w:val="both"/>
            </w:pPr>
            <w:r w:rsidRPr="0077634B">
              <w:t xml:space="preserve">Í 2030 skal </w:t>
            </w:r>
            <w:proofErr w:type="spellStart"/>
            <w:r w:rsidRPr="0077634B">
              <w:t>elframleiðslan</w:t>
            </w:r>
            <w:proofErr w:type="spellEnd"/>
            <w:r w:rsidRPr="0077634B">
              <w:t xml:space="preserve"> vera 100% grøn</w:t>
            </w:r>
          </w:p>
          <w:p w14:paraId="47B1C6CA" w14:textId="77777777" w:rsidR="00644CFC" w:rsidRPr="0077634B" w:rsidRDefault="00644CFC" w:rsidP="005E40E7">
            <w:pPr>
              <w:pStyle w:val="Listeafsnit"/>
              <w:numPr>
                <w:ilvl w:val="0"/>
                <w:numId w:val="14"/>
              </w:numPr>
              <w:jc w:val="both"/>
            </w:pPr>
            <w:r w:rsidRPr="0077634B">
              <w:t>Í 2025 skulu í minsta lagi helvtin av sethúsum og bygningum hitast við varandi orku</w:t>
            </w:r>
          </w:p>
          <w:p w14:paraId="0A23FC24" w14:textId="77777777" w:rsidR="00644CFC" w:rsidRPr="0077634B" w:rsidRDefault="00644CFC" w:rsidP="005E40E7">
            <w:pPr>
              <w:pStyle w:val="Listeafsnit"/>
              <w:numPr>
                <w:ilvl w:val="0"/>
                <w:numId w:val="14"/>
              </w:numPr>
              <w:jc w:val="both"/>
            </w:pPr>
            <w:r w:rsidRPr="0077634B">
              <w:t>Ferðslan á landi skal í størri mun vera grøn.</w:t>
            </w:r>
          </w:p>
          <w:p w14:paraId="2DB6B48F" w14:textId="7C618CC1" w:rsidR="00644CFC" w:rsidRPr="00C05152" w:rsidRDefault="00644CFC" w:rsidP="005E40E7">
            <w:pPr>
              <w:pStyle w:val="Listeafsnit"/>
              <w:numPr>
                <w:ilvl w:val="0"/>
                <w:numId w:val="14"/>
              </w:numPr>
              <w:jc w:val="both"/>
            </w:pPr>
            <w:r w:rsidRPr="0077634B">
              <w:t>At verða nógv minni heft av innfluttari olju og at minka útlátið av vakstrarhúsgassi munandi.</w:t>
            </w:r>
          </w:p>
          <w:p w14:paraId="5539977B" w14:textId="77777777" w:rsidR="00644CFC" w:rsidRPr="0077634B" w:rsidRDefault="00644CFC" w:rsidP="005E40E7">
            <w:pPr>
              <w:jc w:val="both"/>
            </w:pPr>
          </w:p>
          <w:p w14:paraId="351C781B" w14:textId="606871BD" w:rsidR="00644CFC" w:rsidRPr="0077634B" w:rsidRDefault="00644CFC" w:rsidP="005E40E7">
            <w:pPr>
              <w:jc w:val="both"/>
            </w:pPr>
            <w:r w:rsidRPr="0077634B">
              <w:t xml:space="preserve">Frágreiðingin inniheldur staðfestingar og  ítøkilig átøk. </w:t>
            </w:r>
          </w:p>
          <w:p w14:paraId="20387F99" w14:textId="77777777" w:rsidR="00644CFC" w:rsidRPr="0077634B" w:rsidRDefault="00644CFC" w:rsidP="005E40E7">
            <w:pPr>
              <w:pStyle w:val="Listeafsnit"/>
              <w:numPr>
                <w:ilvl w:val="0"/>
                <w:numId w:val="16"/>
              </w:numPr>
              <w:jc w:val="both"/>
            </w:pPr>
            <w:r w:rsidRPr="0077634B">
              <w:t xml:space="preserve">Bíligasta loysnin til 100% elframleiðslu í 2030 er at útbyggja vind- og </w:t>
            </w:r>
            <w:proofErr w:type="spellStart"/>
            <w:r w:rsidRPr="0077634B">
              <w:t>sólorku</w:t>
            </w:r>
            <w:proofErr w:type="spellEnd"/>
            <w:r w:rsidRPr="0077634B">
              <w:t xml:space="preserve"> og samstundis byggja battarí- og </w:t>
            </w:r>
            <w:proofErr w:type="spellStart"/>
            <w:r w:rsidRPr="0077634B">
              <w:t>pumpuskipanir</w:t>
            </w:r>
            <w:proofErr w:type="spellEnd"/>
            <w:r w:rsidRPr="0077634B">
              <w:t xml:space="preserve"> at góðska </w:t>
            </w:r>
            <w:proofErr w:type="spellStart"/>
            <w:r w:rsidRPr="0077634B">
              <w:t>óstøðugu</w:t>
            </w:r>
            <w:proofErr w:type="spellEnd"/>
            <w:r w:rsidRPr="0077634B">
              <w:t xml:space="preserve"> orkuna</w:t>
            </w:r>
          </w:p>
          <w:p w14:paraId="3283D79D" w14:textId="77777777" w:rsidR="00644CFC" w:rsidRPr="0077634B" w:rsidRDefault="00644CFC" w:rsidP="005E40E7">
            <w:pPr>
              <w:pStyle w:val="Listeafsnit"/>
              <w:numPr>
                <w:ilvl w:val="0"/>
                <w:numId w:val="15"/>
              </w:numPr>
              <w:jc w:val="both"/>
            </w:pPr>
            <w:r w:rsidRPr="0077634B">
              <w:t xml:space="preserve">Nýggir bygningar skulu hava grønar </w:t>
            </w:r>
            <w:proofErr w:type="spellStart"/>
            <w:r w:rsidRPr="0077634B">
              <w:t>orkuskipanir</w:t>
            </w:r>
            <w:proofErr w:type="spellEnd"/>
            <w:r w:rsidRPr="0077634B">
              <w:t>.</w:t>
            </w:r>
          </w:p>
          <w:p w14:paraId="06F3835F" w14:textId="77777777" w:rsidR="00644CFC" w:rsidRPr="0077634B" w:rsidRDefault="00644CFC" w:rsidP="005E40E7">
            <w:pPr>
              <w:pStyle w:val="Listeafsnit"/>
              <w:numPr>
                <w:ilvl w:val="0"/>
                <w:numId w:val="15"/>
              </w:numPr>
              <w:jc w:val="both"/>
            </w:pPr>
            <w:r w:rsidRPr="0077634B">
              <w:t xml:space="preserve">Nýggj oljufýr skulu ikki setast upp fyri gomul; men sum høvuðsregla skal skiftast til grøna hitaskipan. </w:t>
            </w:r>
          </w:p>
          <w:p w14:paraId="4703851D" w14:textId="77777777" w:rsidR="00644CFC" w:rsidRPr="0077634B" w:rsidRDefault="00644CFC" w:rsidP="005E40E7">
            <w:pPr>
              <w:pStyle w:val="Listeafsnit"/>
              <w:numPr>
                <w:ilvl w:val="0"/>
                <w:numId w:val="15"/>
              </w:numPr>
              <w:jc w:val="both"/>
            </w:pPr>
            <w:r w:rsidRPr="0077634B">
              <w:t>Verða avgjøld á bensin og brenniolju hækkað, stimbrast hugurin at velja grønar loysnir ístaðin.</w:t>
            </w:r>
          </w:p>
          <w:p w14:paraId="6D168CD0" w14:textId="77777777" w:rsidR="00644CFC" w:rsidRPr="0077634B" w:rsidRDefault="00644CFC" w:rsidP="005E40E7">
            <w:pPr>
              <w:pStyle w:val="Listeafsnit"/>
              <w:numPr>
                <w:ilvl w:val="0"/>
                <w:numId w:val="15"/>
              </w:numPr>
              <w:jc w:val="both"/>
            </w:pPr>
            <w:proofErr w:type="spellStart"/>
            <w:r w:rsidRPr="0077634B">
              <w:t>Frítøkan</w:t>
            </w:r>
            <w:proofErr w:type="spellEnd"/>
            <w:r w:rsidRPr="0077634B">
              <w:t xml:space="preserve"> av skrásetingar-, </w:t>
            </w:r>
            <w:proofErr w:type="spellStart"/>
            <w:r w:rsidRPr="0077634B">
              <w:t>meirvirðis</w:t>
            </w:r>
            <w:proofErr w:type="spellEnd"/>
            <w:r w:rsidRPr="0077634B">
              <w:t xml:space="preserve">- og </w:t>
            </w:r>
            <w:proofErr w:type="spellStart"/>
            <w:r w:rsidRPr="0077634B">
              <w:t>veggjaldinum</w:t>
            </w:r>
            <w:proofErr w:type="spellEnd"/>
            <w:r w:rsidRPr="0077634B">
              <w:t xml:space="preserve"> til </w:t>
            </w:r>
            <w:proofErr w:type="spellStart"/>
            <w:r w:rsidRPr="0077634B">
              <w:t>elbilar</w:t>
            </w:r>
            <w:proofErr w:type="spellEnd"/>
            <w:r w:rsidRPr="0077634B">
              <w:t xml:space="preserve"> eigur at verða longd nøkur ár afturat. </w:t>
            </w:r>
          </w:p>
          <w:p w14:paraId="1524FB41" w14:textId="77777777" w:rsidR="00644CFC" w:rsidRPr="0077634B" w:rsidRDefault="00644CFC" w:rsidP="005E40E7">
            <w:pPr>
              <w:jc w:val="both"/>
              <w:rPr>
                <w:rFonts w:eastAsiaTheme="minorEastAsia"/>
              </w:rPr>
            </w:pPr>
          </w:p>
        </w:tc>
      </w:tr>
    </w:tbl>
    <w:p w14:paraId="75F04605" w14:textId="369F468F" w:rsidR="00644CFC" w:rsidRDefault="00644CFC" w:rsidP="005E40E7">
      <w:pPr>
        <w:jc w:val="both"/>
        <w:rPr>
          <w:lang w:val="fo-FO"/>
        </w:rPr>
      </w:pPr>
    </w:p>
    <w:p w14:paraId="1762B1BF" w14:textId="40499F0A" w:rsidR="00C84339" w:rsidRDefault="00C84339" w:rsidP="005E40E7">
      <w:pPr>
        <w:jc w:val="both"/>
        <w:rPr>
          <w:lang w:val="fo-FO"/>
        </w:rPr>
      </w:pPr>
    </w:p>
    <w:p w14:paraId="28F1E6CD" w14:textId="77777777" w:rsidR="0004069A" w:rsidRDefault="00C84339" w:rsidP="00C123B9">
      <w:pPr>
        <w:pStyle w:val="Overskrift2"/>
        <w:rPr>
          <w:lang w:val="fo-FO"/>
        </w:rPr>
      </w:pPr>
      <w:r>
        <w:rPr>
          <w:lang w:val="fo-FO"/>
        </w:rPr>
        <w:br w:type="page"/>
      </w:r>
    </w:p>
    <w:p w14:paraId="44803AD6" w14:textId="77DD8804" w:rsidR="0004069A" w:rsidRDefault="0004069A" w:rsidP="0004069A">
      <w:pPr>
        <w:jc w:val="right"/>
        <w:rPr>
          <w:lang w:val="fo-FO"/>
        </w:rPr>
      </w:pPr>
      <w:r>
        <w:rPr>
          <w:lang w:val="fo-FO"/>
        </w:rPr>
        <w:lastRenderedPageBreak/>
        <w:t>Fylgiskjal 2</w:t>
      </w:r>
    </w:p>
    <w:p w14:paraId="63671461" w14:textId="633006C2" w:rsidR="00A55076" w:rsidRDefault="002A0C95" w:rsidP="00C123B9">
      <w:pPr>
        <w:pStyle w:val="Overskrift2"/>
        <w:rPr>
          <w:lang w:val="fo-FO"/>
        </w:rPr>
      </w:pPr>
      <w:bookmarkStart w:id="51" w:name="_Toc66373737"/>
      <w:r>
        <w:rPr>
          <w:lang w:val="fo-FO"/>
        </w:rPr>
        <w:t>Fortreytir fyri framskrivingar</w:t>
      </w:r>
      <w:bookmarkEnd w:id="51"/>
    </w:p>
    <w:p w14:paraId="770CE09C" w14:textId="77777777" w:rsidR="00C123B9" w:rsidRDefault="00C123B9" w:rsidP="00C123B9">
      <w:pPr>
        <w:pStyle w:val="paragraph"/>
        <w:spacing w:before="0" w:beforeAutospacing="0" w:after="0" w:afterAutospacing="0"/>
        <w:jc w:val="both"/>
        <w:textAlignment w:val="baseline"/>
      </w:pPr>
    </w:p>
    <w:p w14:paraId="4411BA6E"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1479B518">
        <w:rPr>
          <w:rFonts w:ascii="Calibri" w:eastAsia="Calibri" w:hAnsi="Calibri" w:cs="Calibri"/>
          <w:lang w:val="fo-FO"/>
        </w:rPr>
        <w:t xml:space="preserve">Fólkatalið veksur við 0,7% um árið, sum </w:t>
      </w:r>
      <w:proofErr w:type="spellStart"/>
      <w:r w:rsidRPr="1479B518">
        <w:rPr>
          <w:rFonts w:ascii="Calibri" w:eastAsia="Calibri" w:hAnsi="Calibri" w:cs="Calibri"/>
          <w:lang w:val="fo-FO"/>
        </w:rPr>
        <w:t>miðalvøksturin</w:t>
      </w:r>
      <w:proofErr w:type="spellEnd"/>
      <w:r w:rsidRPr="1479B518">
        <w:rPr>
          <w:rFonts w:ascii="Calibri" w:eastAsia="Calibri" w:hAnsi="Calibri" w:cs="Calibri"/>
          <w:lang w:val="fo-FO"/>
        </w:rPr>
        <w:t xml:space="preserve"> seinastu 10 árini.</w:t>
      </w:r>
    </w:p>
    <w:p w14:paraId="7729EE3E"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Pr>
          <w:rFonts w:ascii="Calibri" w:eastAsia="Calibri" w:hAnsi="Calibri" w:cs="Calibri"/>
          <w:lang w:val="fo-FO"/>
        </w:rPr>
        <w:t>Samlaði o</w:t>
      </w:r>
      <w:r w:rsidRPr="1479B518">
        <w:rPr>
          <w:rFonts w:ascii="Calibri" w:eastAsia="Calibri" w:hAnsi="Calibri" w:cs="Calibri"/>
          <w:lang w:val="fo-FO"/>
        </w:rPr>
        <w:t>rkutørvurin til upphiting veksur 0,7% um árið.</w:t>
      </w:r>
    </w:p>
    <w:p w14:paraId="1EA5AA06"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1479B518">
        <w:rPr>
          <w:rFonts w:ascii="Calibri" w:eastAsia="Calibri" w:hAnsi="Calibri" w:cs="Calibri"/>
          <w:lang w:val="fo-FO"/>
        </w:rPr>
        <w:t>Orkutørvurin til upphiting</w:t>
      </w:r>
      <w:r>
        <w:rPr>
          <w:rFonts w:ascii="Calibri" w:eastAsia="Calibri" w:hAnsi="Calibri" w:cs="Calibri"/>
          <w:lang w:val="fo-FO"/>
        </w:rPr>
        <w:t xml:space="preserve"> pr. fermetur</w:t>
      </w:r>
      <w:r w:rsidRPr="1479B518">
        <w:rPr>
          <w:rFonts w:ascii="Calibri" w:eastAsia="Calibri" w:hAnsi="Calibri" w:cs="Calibri"/>
          <w:lang w:val="fo-FO"/>
        </w:rPr>
        <w:t xml:space="preserve"> verður 20% minni í 2030 enn í 2019 orsakað av bjálving.</w:t>
      </w:r>
    </w:p>
    <w:p w14:paraId="5478786D"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 xml:space="preserve">Upphiting skiftir frá oljufýri við </w:t>
      </w:r>
      <w:proofErr w:type="spellStart"/>
      <w:r w:rsidRPr="00560794">
        <w:rPr>
          <w:rFonts w:ascii="Calibri" w:eastAsia="Calibri" w:hAnsi="Calibri" w:cs="Calibri"/>
          <w:lang w:val="fo-FO"/>
        </w:rPr>
        <w:t>nyttustigi</w:t>
      </w:r>
      <w:proofErr w:type="spellEnd"/>
      <w:r w:rsidRPr="00560794">
        <w:rPr>
          <w:rFonts w:ascii="Calibri" w:eastAsia="Calibri" w:hAnsi="Calibri" w:cs="Calibri"/>
          <w:lang w:val="fo-FO"/>
        </w:rPr>
        <w:t xml:space="preserve"> 0,9 til </w:t>
      </w:r>
      <w:proofErr w:type="spellStart"/>
      <w:r w:rsidRPr="00560794">
        <w:rPr>
          <w:rFonts w:ascii="Calibri" w:eastAsia="Calibri" w:hAnsi="Calibri" w:cs="Calibri"/>
          <w:lang w:val="fo-FO"/>
        </w:rPr>
        <w:t>hitapumpur</w:t>
      </w:r>
      <w:proofErr w:type="spellEnd"/>
      <w:r w:rsidRPr="00560794">
        <w:rPr>
          <w:rFonts w:ascii="Calibri" w:eastAsia="Calibri" w:hAnsi="Calibri" w:cs="Calibri"/>
          <w:lang w:val="fo-FO"/>
        </w:rPr>
        <w:t xml:space="preserve"> við </w:t>
      </w:r>
      <w:proofErr w:type="spellStart"/>
      <w:r w:rsidRPr="00560794">
        <w:rPr>
          <w:rFonts w:ascii="Calibri" w:eastAsia="Calibri" w:hAnsi="Calibri" w:cs="Calibri"/>
          <w:lang w:val="fo-FO"/>
        </w:rPr>
        <w:t>nyttustigi</w:t>
      </w:r>
      <w:proofErr w:type="spellEnd"/>
      <w:r w:rsidRPr="00560794">
        <w:rPr>
          <w:rFonts w:ascii="Calibri" w:eastAsia="Calibri" w:hAnsi="Calibri" w:cs="Calibri"/>
          <w:lang w:val="fo-FO"/>
        </w:rPr>
        <w:t xml:space="preserve"> 3.</w:t>
      </w:r>
    </w:p>
    <w:p w14:paraId="2CB0DC0B"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 xml:space="preserve">Orkutørvurin til ferðslu á landi veksur 0,9% um árið, sum </w:t>
      </w:r>
      <w:proofErr w:type="spellStart"/>
      <w:r w:rsidRPr="00560794">
        <w:rPr>
          <w:rFonts w:ascii="Calibri" w:eastAsia="Calibri" w:hAnsi="Calibri" w:cs="Calibri"/>
          <w:lang w:val="fo-FO"/>
        </w:rPr>
        <w:t>miðalvøksturin</w:t>
      </w:r>
      <w:proofErr w:type="spellEnd"/>
      <w:r w:rsidRPr="00560794">
        <w:rPr>
          <w:rFonts w:ascii="Calibri" w:eastAsia="Calibri" w:hAnsi="Calibri" w:cs="Calibri"/>
          <w:lang w:val="fo-FO"/>
        </w:rPr>
        <w:t xml:space="preserve"> seinastu 10 árini.</w:t>
      </w:r>
    </w:p>
    <w:p w14:paraId="17F661CC"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 xml:space="preserve">Ferðsla á landi skiftir frá bensin/diesel motorum við </w:t>
      </w:r>
      <w:proofErr w:type="spellStart"/>
      <w:r w:rsidRPr="00560794">
        <w:rPr>
          <w:rFonts w:ascii="Calibri" w:eastAsia="Calibri" w:hAnsi="Calibri" w:cs="Calibri"/>
          <w:lang w:val="fo-FO"/>
        </w:rPr>
        <w:t>nyttustigi</w:t>
      </w:r>
      <w:proofErr w:type="spellEnd"/>
      <w:r w:rsidRPr="00560794">
        <w:rPr>
          <w:rFonts w:ascii="Calibri" w:eastAsia="Calibri" w:hAnsi="Calibri" w:cs="Calibri"/>
          <w:lang w:val="fo-FO"/>
        </w:rPr>
        <w:t xml:space="preserve"> 0,3 til </w:t>
      </w:r>
      <w:proofErr w:type="spellStart"/>
      <w:r w:rsidRPr="00560794">
        <w:rPr>
          <w:rFonts w:ascii="Calibri" w:eastAsia="Calibri" w:hAnsi="Calibri" w:cs="Calibri"/>
          <w:lang w:val="fo-FO"/>
        </w:rPr>
        <w:t>elmotorar</w:t>
      </w:r>
      <w:proofErr w:type="spellEnd"/>
      <w:r w:rsidRPr="00560794">
        <w:rPr>
          <w:rFonts w:ascii="Calibri" w:eastAsia="Calibri" w:hAnsi="Calibri" w:cs="Calibri"/>
          <w:lang w:val="fo-FO"/>
        </w:rPr>
        <w:t xml:space="preserve"> við </w:t>
      </w:r>
      <w:proofErr w:type="spellStart"/>
      <w:r w:rsidRPr="00560794">
        <w:rPr>
          <w:rFonts w:ascii="Calibri" w:eastAsia="Calibri" w:hAnsi="Calibri" w:cs="Calibri"/>
          <w:lang w:val="fo-FO"/>
        </w:rPr>
        <w:t>nyttustigi</w:t>
      </w:r>
      <w:proofErr w:type="spellEnd"/>
      <w:r w:rsidRPr="00560794">
        <w:rPr>
          <w:rFonts w:ascii="Calibri" w:eastAsia="Calibri" w:hAnsi="Calibri" w:cs="Calibri"/>
          <w:lang w:val="fo-FO"/>
        </w:rPr>
        <w:t xml:space="preserve"> 0,8.</w:t>
      </w:r>
    </w:p>
    <w:p w14:paraId="621293BE"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 xml:space="preserve">Orkutørvurin til ídnað veksur 6% um árið, sum </w:t>
      </w:r>
      <w:proofErr w:type="spellStart"/>
      <w:r w:rsidRPr="00560794">
        <w:rPr>
          <w:rFonts w:ascii="Calibri" w:eastAsia="Calibri" w:hAnsi="Calibri" w:cs="Calibri"/>
          <w:lang w:val="fo-FO"/>
        </w:rPr>
        <w:t>miðalvøksturin</w:t>
      </w:r>
      <w:proofErr w:type="spellEnd"/>
      <w:r w:rsidRPr="00560794">
        <w:rPr>
          <w:rFonts w:ascii="Calibri" w:eastAsia="Calibri" w:hAnsi="Calibri" w:cs="Calibri"/>
          <w:lang w:val="fo-FO"/>
        </w:rPr>
        <w:t xml:space="preserve"> seinastu 10 árini.</w:t>
      </w:r>
    </w:p>
    <w:p w14:paraId="7DBAC88C"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Helvtin av oljunýtsluni í ídnaðinum er til maskinur, helvtin er til framleiðslu.</w:t>
      </w:r>
    </w:p>
    <w:p w14:paraId="01AC8B9D"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proofErr w:type="spellStart"/>
      <w:r w:rsidRPr="00560794">
        <w:rPr>
          <w:rFonts w:ascii="Calibri" w:eastAsia="Calibri" w:hAnsi="Calibri" w:cs="Calibri"/>
          <w:lang w:val="fo-FO"/>
        </w:rPr>
        <w:t>Elektrifisering</w:t>
      </w:r>
      <w:proofErr w:type="spellEnd"/>
      <w:r w:rsidRPr="00560794">
        <w:rPr>
          <w:rFonts w:ascii="Calibri" w:eastAsia="Calibri" w:hAnsi="Calibri" w:cs="Calibri"/>
          <w:lang w:val="fo-FO"/>
        </w:rPr>
        <w:t xml:space="preserve"> av orkunýtsluni í ídnaðinum eftir somu fortreytum sum </w:t>
      </w:r>
      <w:proofErr w:type="spellStart"/>
      <w:r w:rsidRPr="00560794">
        <w:rPr>
          <w:rFonts w:ascii="Calibri" w:eastAsia="Calibri" w:hAnsi="Calibri" w:cs="Calibri"/>
          <w:lang w:val="fo-FO"/>
        </w:rPr>
        <w:t>elektrifisering</w:t>
      </w:r>
      <w:proofErr w:type="spellEnd"/>
      <w:r w:rsidRPr="00560794">
        <w:rPr>
          <w:rFonts w:ascii="Calibri" w:eastAsia="Calibri" w:hAnsi="Calibri" w:cs="Calibri"/>
          <w:lang w:val="fo-FO"/>
        </w:rPr>
        <w:t xml:space="preserve"> av ferðslu og upphiting.</w:t>
      </w:r>
    </w:p>
    <w:p w14:paraId="5374B71D"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Ongin vøkstur í orkutørvi á sjónum fram til 2030.</w:t>
      </w:r>
    </w:p>
    <w:p w14:paraId="3FA1AC67"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proofErr w:type="spellStart"/>
      <w:r w:rsidRPr="00560794">
        <w:rPr>
          <w:rFonts w:ascii="Calibri" w:eastAsia="Calibri" w:hAnsi="Calibri" w:cs="Calibri"/>
          <w:lang w:val="fo-FO"/>
        </w:rPr>
        <w:t>Oljunýtsla</w:t>
      </w:r>
      <w:proofErr w:type="spellEnd"/>
      <w:r w:rsidRPr="00560794">
        <w:rPr>
          <w:rFonts w:ascii="Calibri" w:eastAsia="Calibri" w:hAnsi="Calibri" w:cs="Calibri"/>
          <w:lang w:val="fo-FO"/>
        </w:rPr>
        <w:t xml:space="preserve"> á sjónum minkar 10% fram til 2030 orsakað av </w:t>
      </w:r>
      <w:proofErr w:type="spellStart"/>
      <w:r w:rsidRPr="00560794">
        <w:rPr>
          <w:rFonts w:ascii="Calibri" w:eastAsia="Calibri" w:hAnsi="Calibri" w:cs="Calibri"/>
          <w:lang w:val="fo-FO"/>
        </w:rPr>
        <w:t>effektiviseringum</w:t>
      </w:r>
      <w:proofErr w:type="spellEnd"/>
      <w:r w:rsidRPr="00560794">
        <w:rPr>
          <w:rFonts w:ascii="Calibri" w:eastAsia="Calibri" w:hAnsi="Calibri" w:cs="Calibri"/>
          <w:lang w:val="fo-FO"/>
        </w:rPr>
        <w:t>.</w:t>
      </w:r>
    </w:p>
    <w:p w14:paraId="385FC63B"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 xml:space="preserve">10% av orkunýtsluni á sjónum er </w:t>
      </w:r>
      <w:proofErr w:type="spellStart"/>
      <w:r w:rsidRPr="00560794">
        <w:rPr>
          <w:rFonts w:ascii="Calibri" w:eastAsia="Calibri" w:hAnsi="Calibri" w:cs="Calibri"/>
          <w:lang w:val="fo-FO"/>
        </w:rPr>
        <w:t>elektrifiserað</w:t>
      </w:r>
      <w:proofErr w:type="spellEnd"/>
      <w:r w:rsidRPr="00560794">
        <w:rPr>
          <w:rFonts w:ascii="Calibri" w:eastAsia="Calibri" w:hAnsi="Calibri" w:cs="Calibri"/>
          <w:lang w:val="fo-FO"/>
        </w:rPr>
        <w:t xml:space="preserve"> í 2030.</w:t>
      </w:r>
    </w:p>
    <w:p w14:paraId="4D44A4F7"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 xml:space="preserve">Vanlig </w:t>
      </w:r>
      <w:proofErr w:type="spellStart"/>
      <w:r w:rsidRPr="00560794">
        <w:rPr>
          <w:rFonts w:ascii="Calibri" w:eastAsia="Calibri" w:hAnsi="Calibri" w:cs="Calibri"/>
          <w:lang w:val="fo-FO"/>
        </w:rPr>
        <w:t>elnýtsla</w:t>
      </w:r>
      <w:proofErr w:type="spellEnd"/>
      <w:r w:rsidRPr="00560794">
        <w:rPr>
          <w:rFonts w:ascii="Calibri" w:eastAsia="Calibri" w:hAnsi="Calibri" w:cs="Calibri"/>
          <w:lang w:val="fo-FO"/>
        </w:rPr>
        <w:t xml:space="preserve"> (</w:t>
      </w:r>
      <w:proofErr w:type="spellStart"/>
      <w:r w:rsidRPr="00560794">
        <w:rPr>
          <w:rFonts w:ascii="Calibri" w:eastAsia="Calibri" w:hAnsi="Calibri" w:cs="Calibri"/>
          <w:lang w:val="fo-FO"/>
        </w:rPr>
        <w:t>elektrifisering</w:t>
      </w:r>
      <w:proofErr w:type="spellEnd"/>
      <w:r w:rsidRPr="00560794">
        <w:rPr>
          <w:rFonts w:ascii="Calibri" w:eastAsia="Calibri" w:hAnsi="Calibri" w:cs="Calibri"/>
          <w:lang w:val="fo-FO"/>
        </w:rPr>
        <w:t xml:space="preserve"> ikki við) veksur 0,7% um árið.</w:t>
      </w:r>
    </w:p>
    <w:p w14:paraId="5D798845" w14:textId="77777777" w:rsidR="00C123B9" w:rsidRPr="00560794" w:rsidRDefault="00C123B9" w:rsidP="00C123B9">
      <w:pPr>
        <w:pStyle w:val="Listeafsnit"/>
        <w:numPr>
          <w:ilvl w:val="0"/>
          <w:numId w:val="28"/>
        </w:numPr>
        <w:spacing w:after="0"/>
        <w:jc w:val="both"/>
        <w:textAlignment w:val="baseline"/>
        <w:rPr>
          <w:rFonts w:ascii="Calibri" w:eastAsia="Calibri" w:hAnsi="Calibri" w:cs="Calibri"/>
          <w:lang w:val="fo-FO"/>
        </w:rPr>
      </w:pPr>
      <w:r w:rsidRPr="00560794">
        <w:rPr>
          <w:rFonts w:ascii="Calibri" w:eastAsia="Calibri" w:hAnsi="Calibri" w:cs="Calibri"/>
          <w:lang w:val="fo-FO"/>
        </w:rPr>
        <w:t xml:space="preserve">Í 2030 er 90% av </w:t>
      </w:r>
      <w:proofErr w:type="spellStart"/>
      <w:r w:rsidRPr="00560794">
        <w:rPr>
          <w:rFonts w:ascii="Calibri" w:eastAsia="Calibri" w:hAnsi="Calibri" w:cs="Calibri"/>
          <w:lang w:val="fo-FO"/>
        </w:rPr>
        <w:t>elframleiðsluni</w:t>
      </w:r>
      <w:proofErr w:type="spellEnd"/>
      <w:r w:rsidRPr="00560794">
        <w:rPr>
          <w:rFonts w:ascii="Calibri" w:eastAsia="Calibri" w:hAnsi="Calibri" w:cs="Calibri"/>
          <w:lang w:val="fo-FO"/>
        </w:rPr>
        <w:t xml:space="preserve"> grøn og 10% er frá olju.</w:t>
      </w:r>
    </w:p>
    <w:p w14:paraId="1A6DB887" w14:textId="09CB968B" w:rsidR="00C123B9" w:rsidRPr="00DE3B87" w:rsidRDefault="00C123B9" w:rsidP="00C123B9">
      <w:pPr>
        <w:pStyle w:val="paragraph"/>
        <w:spacing w:before="0" w:beforeAutospacing="0" w:after="0" w:afterAutospacing="0"/>
        <w:jc w:val="both"/>
        <w:textAlignment w:val="baseline"/>
        <w:rPr>
          <w:rFonts w:asciiTheme="minorHAnsi" w:hAnsiTheme="minorHAnsi" w:cstheme="minorHAnsi"/>
          <w:sz w:val="22"/>
          <w:szCs w:val="22"/>
        </w:rPr>
      </w:pPr>
    </w:p>
    <w:p w14:paraId="7E4CD760" w14:textId="77777777" w:rsidR="00C123B9" w:rsidRPr="00DE3B87" w:rsidRDefault="00C123B9" w:rsidP="00C123B9">
      <w:pPr>
        <w:pStyle w:val="paragraph"/>
        <w:spacing w:before="0" w:beforeAutospacing="0" w:after="0" w:afterAutospacing="0"/>
        <w:jc w:val="both"/>
        <w:rPr>
          <w:rStyle w:val="eop"/>
          <w:rFonts w:asciiTheme="minorHAnsi" w:hAnsiTheme="minorHAnsi" w:cstheme="minorHAnsi"/>
          <w:color w:val="2F5496" w:themeColor="accent1" w:themeShade="BF"/>
          <w:sz w:val="22"/>
          <w:szCs w:val="22"/>
        </w:rPr>
      </w:pPr>
    </w:p>
    <w:p w14:paraId="64EF70E3" w14:textId="77777777" w:rsidR="00C123B9" w:rsidRDefault="00C123B9" w:rsidP="00C123B9">
      <w:pPr>
        <w:pStyle w:val="paragraph"/>
        <w:spacing w:before="0" w:beforeAutospacing="0" w:after="0" w:afterAutospacing="0"/>
        <w:jc w:val="both"/>
        <w:textAlignment w:val="baseline"/>
        <w:rPr>
          <w:rStyle w:val="eop"/>
          <w:rFonts w:ascii="Calibri Light" w:hAnsi="Calibri Light" w:cs="Calibri Light"/>
          <w:color w:val="2F5496"/>
          <w:sz w:val="32"/>
          <w:szCs w:val="32"/>
        </w:rPr>
      </w:pPr>
    </w:p>
    <w:p w14:paraId="14EF1BFE" w14:textId="3411899C" w:rsidR="00C123B9" w:rsidRDefault="00C123B9">
      <w:pPr>
        <w:rPr>
          <w:lang w:val="fo-FO"/>
        </w:rPr>
      </w:pPr>
      <w:r>
        <w:rPr>
          <w:lang w:val="fo-FO"/>
        </w:rPr>
        <w:br w:type="page"/>
      </w:r>
    </w:p>
    <w:p w14:paraId="78DF0DE7" w14:textId="770ADFC7" w:rsidR="004C49AD" w:rsidRPr="00A0265E" w:rsidRDefault="0004069A" w:rsidP="0004069A">
      <w:pPr>
        <w:jc w:val="right"/>
        <w:rPr>
          <w:lang w:val="fo-FO"/>
        </w:rPr>
      </w:pPr>
      <w:r w:rsidRPr="00A0265E">
        <w:rPr>
          <w:lang w:val="fo-FO"/>
        </w:rPr>
        <w:lastRenderedPageBreak/>
        <w:t>Fylgiskjal 3</w:t>
      </w:r>
    </w:p>
    <w:p w14:paraId="202543CB" w14:textId="493DAD2B" w:rsidR="004C49AD" w:rsidRPr="00A0265E" w:rsidRDefault="00955C4C" w:rsidP="0004069A">
      <w:pPr>
        <w:pStyle w:val="Overskrift2"/>
        <w:rPr>
          <w:lang w:val="fo-FO"/>
        </w:rPr>
      </w:pPr>
      <w:bookmarkStart w:id="52" w:name="_Toc66373738"/>
      <w:r w:rsidRPr="00A0265E">
        <w:rPr>
          <w:lang w:val="fo-FO"/>
        </w:rPr>
        <w:t>Lógarverk</w:t>
      </w:r>
      <w:bookmarkEnd w:id="52"/>
    </w:p>
    <w:p w14:paraId="1CA4FF4C" w14:textId="2719550B" w:rsidR="004C49AD" w:rsidRPr="008E4E17" w:rsidRDefault="004C49AD" w:rsidP="005E40E7">
      <w:pPr>
        <w:spacing w:after="0"/>
        <w:jc w:val="both"/>
        <w:rPr>
          <w:rFonts w:cstheme="minorHAnsi"/>
          <w:lang w:val="fo-FO"/>
        </w:rPr>
      </w:pPr>
      <w:r w:rsidRPr="008E4E17">
        <w:rPr>
          <w:rFonts w:cstheme="minorHAnsi"/>
          <w:lang w:val="fo-FO"/>
        </w:rPr>
        <w:t xml:space="preserve">Yvirlit yvir lóggávu, ið má smíðast ella broytast fyri at fremja átøk í verki við </w:t>
      </w:r>
      <w:r w:rsidR="007E183A" w:rsidRPr="008E4E17">
        <w:rPr>
          <w:rFonts w:cstheme="minorHAnsi"/>
          <w:lang w:val="fo-FO"/>
        </w:rPr>
        <w:t>tilvísing til,</w:t>
      </w:r>
      <w:r w:rsidRPr="008E4E17">
        <w:rPr>
          <w:rFonts w:cstheme="minorHAnsi"/>
          <w:lang w:val="fo-FO"/>
        </w:rPr>
        <w:t xml:space="preserve"> hvør </w:t>
      </w:r>
      <w:proofErr w:type="spellStart"/>
      <w:r w:rsidRPr="008E4E17">
        <w:rPr>
          <w:rFonts w:cstheme="minorHAnsi"/>
          <w:lang w:val="fo-FO"/>
        </w:rPr>
        <w:t>landsstýrimaður</w:t>
      </w:r>
      <w:proofErr w:type="spellEnd"/>
      <w:r w:rsidRPr="008E4E17">
        <w:rPr>
          <w:rFonts w:cstheme="minorHAnsi"/>
          <w:lang w:val="fo-FO"/>
        </w:rPr>
        <w:t xml:space="preserve"> situr fyri málsøkinum sambært </w:t>
      </w:r>
      <w:proofErr w:type="spellStart"/>
      <w:r w:rsidRPr="008E4E17">
        <w:rPr>
          <w:rFonts w:cstheme="minorHAnsi"/>
          <w:lang w:val="fo-FO"/>
        </w:rPr>
        <w:t>málsbýtinum</w:t>
      </w:r>
      <w:proofErr w:type="spellEnd"/>
      <w:r w:rsidRPr="008E4E17">
        <w:rPr>
          <w:rFonts w:cstheme="minorHAnsi"/>
          <w:lang w:val="fo-FO"/>
        </w:rPr>
        <w:t xml:space="preserve"> pr. 2021 </w:t>
      </w:r>
    </w:p>
    <w:tbl>
      <w:tblPr>
        <w:tblStyle w:val="Tabel-Gitter"/>
        <w:tblW w:w="0" w:type="auto"/>
        <w:tblLook w:val="04A0" w:firstRow="1" w:lastRow="0" w:firstColumn="1" w:lastColumn="0" w:noHBand="0" w:noVBand="1"/>
      </w:tblPr>
      <w:tblGrid>
        <w:gridCol w:w="2451"/>
        <w:gridCol w:w="4020"/>
        <w:gridCol w:w="3157"/>
      </w:tblGrid>
      <w:tr w:rsidR="004C49AD" w:rsidRPr="008E4E17" w14:paraId="60649A17" w14:textId="77777777" w:rsidTr="006D2B75">
        <w:tc>
          <w:tcPr>
            <w:tcW w:w="2451" w:type="dxa"/>
          </w:tcPr>
          <w:p w14:paraId="15712B03" w14:textId="77777777" w:rsidR="004C49AD" w:rsidRPr="008E4E17" w:rsidRDefault="004C49AD" w:rsidP="00EE6282">
            <w:pPr>
              <w:rPr>
                <w:rFonts w:cstheme="minorHAnsi"/>
                <w:b/>
                <w:bCs/>
              </w:rPr>
            </w:pPr>
            <w:r w:rsidRPr="008E4E17">
              <w:rPr>
                <w:rFonts w:cstheme="minorHAnsi"/>
                <w:b/>
                <w:bCs/>
              </w:rPr>
              <w:t>Átak</w:t>
            </w:r>
          </w:p>
        </w:tc>
        <w:tc>
          <w:tcPr>
            <w:tcW w:w="4020" w:type="dxa"/>
          </w:tcPr>
          <w:p w14:paraId="318BCA37" w14:textId="77777777" w:rsidR="004C49AD" w:rsidRPr="008E4E17" w:rsidRDefault="004C49AD" w:rsidP="00EE6282">
            <w:pPr>
              <w:rPr>
                <w:rFonts w:cstheme="minorHAnsi"/>
                <w:b/>
                <w:bCs/>
              </w:rPr>
            </w:pPr>
            <w:r w:rsidRPr="008E4E17">
              <w:rPr>
                <w:rFonts w:cstheme="minorHAnsi"/>
                <w:b/>
                <w:bCs/>
              </w:rPr>
              <w:t>Lóggáva</w:t>
            </w:r>
          </w:p>
        </w:tc>
        <w:tc>
          <w:tcPr>
            <w:tcW w:w="3157" w:type="dxa"/>
          </w:tcPr>
          <w:p w14:paraId="5AD960D4" w14:textId="77777777" w:rsidR="004C49AD" w:rsidRPr="008E4E17" w:rsidRDefault="004C49AD" w:rsidP="00EE6282">
            <w:pPr>
              <w:rPr>
                <w:rFonts w:cstheme="minorHAnsi"/>
                <w:b/>
                <w:bCs/>
              </w:rPr>
            </w:pPr>
            <w:r w:rsidRPr="008E4E17">
              <w:rPr>
                <w:rFonts w:cstheme="minorHAnsi"/>
                <w:b/>
                <w:bCs/>
              </w:rPr>
              <w:t>Málsøki</w:t>
            </w:r>
          </w:p>
        </w:tc>
      </w:tr>
      <w:tr w:rsidR="004C49AD" w:rsidRPr="008E4E17" w14:paraId="3D51F339" w14:textId="77777777" w:rsidTr="006D2B75">
        <w:tc>
          <w:tcPr>
            <w:tcW w:w="2451" w:type="dxa"/>
          </w:tcPr>
          <w:p w14:paraId="0E784A43" w14:textId="5473E6CA" w:rsidR="004C49AD" w:rsidRPr="008E4E17" w:rsidRDefault="004C49AD" w:rsidP="00EE6282">
            <w:pPr>
              <w:rPr>
                <w:rFonts w:cstheme="minorHAnsi"/>
              </w:rPr>
            </w:pPr>
            <w:r w:rsidRPr="008E4E17">
              <w:rPr>
                <w:rFonts w:cstheme="minorHAnsi"/>
              </w:rPr>
              <w:t xml:space="preserve">Nr. 5. Smá </w:t>
            </w:r>
            <w:proofErr w:type="spellStart"/>
            <w:r w:rsidRPr="008E4E17">
              <w:rPr>
                <w:rFonts w:cstheme="minorHAnsi"/>
              </w:rPr>
              <w:t>sólorkuverk</w:t>
            </w:r>
            <w:proofErr w:type="spellEnd"/>
          </w:p>
        </w:tc>
        <w:tc>
          <w:tcPr>
            <w:tcW w:w="4020" w:type="dxa"/>
          </w:tcPr>
          <w:p w14:paraId="37C5A104" w14:textId="03DFF241" w:rsidR="004C49AD" w:rsidRPr="008E4E17" w:rsidRDefault="004C49AD" w:rsidP="00EE6282">
            <w:pPr>
              <w:rPr>
                <w:rFonts w:cstheme="minorHAnsi"/>
              </w:rPr>
            </w:pPr>
            <w:r w:rsidRPr="008E4E17">
              <w:rPr>
                <w:rFonts w:cstheme="minorHAnsi"/>
              </w:rPr>
              <w:t xml:space="preserve">Broyta </w:t>
            </w:r>
            <w:proofErr w:type="spellStart"/>
            <w:r w:rsidRPr="008E4E17">
              <w:rPr>
                <w:rFonts w:cstheme="minorHAnsi"/>
              </w:rPr>
              <w:t>elveitingarlóg</w:t>
            </w:r>
            <w:proofErr w:type="spellEnd"/>
            <w:r w:rsidRPr="008E4E17">
              <w:rPr>
                <w:rFonts w:cstheme="minorHAnsi"/>
              </w:rPr>
              <w:t xml:space="preserve"> og </w:t>
            </w:r>
            <w:proofErr w:type="spellStart"/>
            <w:r w:rsidRPr="008E4E17">
              <w:rPr>
                <w:rFonts w:cstheme="minorHAnsi"/>
              </w:rPr>
              <w:t>SEV</w:t>
            </w:r>
            <w:r w:rsidR="00AC35BD" w:rsidRPr="008E4E17">
              <w:rPr>
                <w:rFonts w:cstheme="minorHAnsi"/>
              </w:rPr>
              <w:t>n</w:t>
            </w:r>
            <w:r w:rsidRPr="008E4E17">
              <w:rPr>
                <w:rFonts w:cstheme="minorHAnsi"/>
              </w:rPr>
              <w:t>et</w:t>
            </w:r>
            <w:proofErr w:type="spellEnd"/>
            <w:r w:rsidRPr="008E4E17">
              <w:rPr>
                <w:rFonts w:cstheme="minorHAnsi"/>
              </w:rPr>
              <w:t xml:space="preserve"> má tillaga </w:t>
            </w:r>
            <w:proofErr w:type="spellStart"/>
            <w:r w:rsidRPr="008E4E17">
              <w:rPr>
                <w:rFonts w:cstheme="minorHAnsi"/>
              </w:rPr>
              <w:t>viðskiftatreytirnar</w:t>
            </w:r>
            <w:proofErr w:type="spellEnd"/>
            <w:r w:rsidRPr="008E4E17">
              <w:rPr>
                <w:rFonts w:cstheme="minorHAnsi"/>
              </w:rPr>
              <w:t xml:space="preserve"> fyri ”</w:t>
            </w:r>
            <w:proofErr w:type="spellStart"/>
            <w:r w:rsidRPr="008E4E17">
              <w:rPr>
                <w:rFonts w:cstheme="minorHAnsi"/>
              </w:rPr>
              <w:t>prosumers</w:t>
            </w:r>
            <w:proofErr w:type="spellEnd"/>
            <w:r w:rsidRPr="008E4E17">
              <w:rPr>
                <w:rFonts w:cstheme="minorHAnsi"/>
              </w:rPr>
              <w:t>”.</w:t>
            </w:r>
          </w:p>
        </w:tc>
        <w:tc>
          <w:tcPr>
            <w:tcW w:w="3157" w:type="dxa"/>
          </w:tcPr>
          <w:p w14:paraId="33BEE488" w14:textId="77777777" w:rsidR="004C49AD" w:rsidRPr="008E4E17" w:rsidRDefault="004C49AD" w:rsidP="00EE6282">
            <w:pPr>
              <w:rPr>
                <w:rFonts w:cstheme="minorHAnsi"/>
              </w:rPr>
            </w:pPr>
            <w:r w:rsidRPr="008E4E17">
              <w:rPr>
                <w:rFonts w:cstheme="minorHAnsi"/>
              </w:rPr>
              <w:t>Landsstýrismaðurin í umhvørvis- og vinnumálum</w:t>
            </w:r>
          </w:p>
        </w:tc>
      </w:tr>
      <w:tr w:rsidR="004C49AD" w:rsidRPr="008E4E17" w14:paraId="74DA7620" w14:textId="77777777" w:rsidTr="006D2B75">
        <w:tc>
          <w:tcPr>
            <w:tcW w:w="2451" w:type="dxa"/>
          </w:tcPr>
          <w:p w14:paraId="0BECA5EE" w14:textId="6F30933B" w:rsidR="004C49AD" w:rsidRPr="008E4E17" w:rsidRDefault="004C49AD" w:rsidP="00EE6282">
            <w:pPr>
              <w:rPr>
                <w:rFonts w:cstheme="minorHAnsi"/>
              </w:rPr>
            </w:pPr>
            <w:r w:rsidRPr="008E4E17">
              <w:rPr>
                <w:rFonts w:cstheme="minorHAnsi"/>
              </w:rPr>
              <w:t xml:space="preserve">Nr. 6. </w:t>
            </w:r>
            <w:r w:rsidR="00482868" w:rsidRPr="008E4E17">
              <w:rPr>
                <w:rFonts w:cstheme="minorHAnsi"/>
              </w:rPr>
              <w:t>Meðalstór</w:t>
            </w:r>
            <w:r w:rsidRPr="008E4E17">
              <w:rPr>
                <w:rFonts w:cstheme="minorHAnsi"/>
              </w:rPr>
              <w:t xml:space="preserve"> </w:t>
            </w:r>
            <w:proofErr w:type="spellStart"/>
            <w:r w:rsidRPr="008E4E17">
              <w:rPr>
                <w:rFonts w:cstheme="minorHAnsi"/>
              </w:rPr>
              <w:t>sólorkuverk</w:t>
            </w:r>
            <w:proofErr w:type="spellEnd"/>
          </w:p>
        </w:tc>
        <w:tc>
          <w:tcPr>
            <w:tcW w:w="4020" w:type="dxa"/>
          </w:tcPr>
          <w:p w14:paraId="10A6553C" w14:textId="77777777" w:rsidR="004C49AD" w:rsidRPr="008E4E17" w:rsidRDefault="004C49AD" w:rsidP="00EE6282">
            <w:pPr>
              <w:rPr>
                <w:rFonts w:cstheme="minorHAnsi"/>
              </w:rPr>
            </w:pPr>
            <w:r w:rsidRPr="008E4E17">
              <w:rPr>
                <w:rFonts w:cstheme="minorHAnsi"/>
              </w:rPr>
              <w:t xml:space="preserve">Broyta </w:t>
            </w:r>
            <w:proofErr w:type="spellStart"/>
            <w:r w:rsidRPr="008E4E17">
              <w:rPr>
                <w:rFonts w:cstheme="minorHAnsi"/>
              </w:rPr>
              <w:t>elveitingarlóg</w:t>
            </w:r>
            <w:proofErr w:type="spellEnd"/>
            <w:r w:rsidRPr="008E4E17">
              <w:rPr>
                <w:rFonts w:cstheme="minorHAnsi"/>
              </w:rPr>
              <w:t xml:space="preserve"> og SEV Net má tillaga </w:t>
            </w:r>
            <w:proofErr w:type="spellStart"/>
            <w:r w:rsidRPr="008E4E17">
              <w:rPr>
                <w:rFonts w:cstheme="minorHAnsi"/>
              </w:rPr>
              <w:t>viðskiftatreytirnar</w:t>
            </w:r>
            <w:proofErr w:type="spellEnd"/>
            <w:r w:rsidRPr="008E4E17">
              <w:rPr>
                <w:rFonts w:cstheme="minorHAnsi"/>
              </w:rPr>
              <w:t xml:space="preserve"> fyri ”</w:t>
            </w:r>
            <w:proofErr w:type="spellStart"/>
            <w:r w:rsidRPr="008E4E17">
              <w:rPr>
                <w:rFonts w:cstheme="minorHAnsi"/>
              </w:rPr>
              <w:t>prosumers</w:t>
            </w:r>
            <w:proofErr w:type="spellEnd"/>
            <w:r w:rsidRPr="008E4E17">
              <w:rPr>
                <w:rFonts w:cstheme="minorHAnsi"/>
              </w:rPr>
              <w:t>”.</w:t>
            </w:r>
          </w:p>
        </w:tc>
        <w:tc>
          <w:tcPr>
            <w:tcW w:w="3157" w:type="dxa"/>
          </w:tcPr>
          <w:p w14:paraId="582093FF" w14:textId="77777777" w:rsidR="004C49AD" w:rsidRPr="008E4E17" w:rsidRDefault="004C49AD" w:rsidP="00EE6282">
            <w:pPr>
              <w:rPr>
                <w:rFonts w:cstheme="minorHAnsi"/>
              </w:rPr>
            </w:pPr>
            <w:r w:rsidRPr="008E4E17">
              <w:rPr>
                <w:rFonts w:cstheme="minorHAnsi"/>
              </w:rPr>
              <w:t>Landsstýrismaðurin í umhvørvis- og vinnumálum</w:t>
            </w:r>
          </w:p>
        </w:tc>
      </w:tr>
      <w:tr w:rsidR="004C49AD" w:rsidRPr="008E4E17" w14:paraId="11B5AA88" w14:textId="77777777" w:rsidTr="006D2B75">
        <w:tc>
          <w:tcPr>
            <w:tcW w:w="2451" w:type="dxa"/>
          </w:tcPr>
          <w:p w14:paraId="7BF29751" w14:textId="53780189" w:rsidR="004C49AD" w:rsidRPr="008E4E17" w:rsidRDefault="004C49AD" w:rsidP="00EE6282">
            <w:pPr>
              <w:rPr>
                <w:rFonts w:cstheme="minorHAnsi"/>
              </w:rPr>
            </w:pPr>
            <w:r w:rsidRPr="008E4E17">
              <w:rPr>
                <w:rFonts w:cstheme="minorHAnsi"/>
              </w:rPr>
              <w:t xml:space="preserve">Nr. 7. </w:t>
            </w:r>
            <w:r w:rsidR="00482868" w:rsidRPr="008E4E17">
              <w:rPr>
                <w:rFonts w:cstheme="minorHAnsi"/>
              </w:rPr>
              <w:t>S</w:t>
            </w:r>
            <w:r w:rsidRPr="008E4E17">
              <w:rPr>
                <w:rFonts w:cstheme="minorHAnsi"/>
              </w:rPr>
              <w:t xml:space="preserve">tór  </w:t>
            </w:r>
            <w:proofErr w:type="spellStart"/>
            <w:r w:rsidRPr="008E4E17">
              <w:rPr>
                <w:rFonts w:cstheme="minorHAnsi"/>
              </w:rPr>
              <w:t>sólorku</w:t>
            </w:r>
            <w:r w:rsidRPr="008E4E17">
              <w:rPr>
                <w:rFonts w:cstheme="minorHAnsi"/>
              </w:rPr>
              <w:softHyphen/>
              <w:t>ver</w:t>
            </w:r>
            <w:r w:rsidR="00482868" w:rsidRPr="008E4E17">
              <w:rPr>
                <w:rFonts w:cstheme="minorHAnsi"/>
              </w:rPr>
              <w:t>k</w:t>
            </w:r>
            <w:proofErr w:type="spellEnd"/>
          </w:p>
        </w:tc>
        <w:tc>
          <w:tcPr>
            <w:tcW w:w="4020" w:type="dxa"/>
          </w:tcPr>
          <w:p w14:paraId="24A3FBA2" w14:textId="77777777" w:rsidR="004C49AD" w:rsidRPr="008E4E17" w:rsidRDefault="004C49AD" w:rsidP="00EE6282">
            <w:pPr>
              <w:rPr>
                <w:rFonts w:cstheme="minorHAnsi"/>
              </w:rPr>
            </w:pPr>
            <w:r w:rsidRPr="008E4E17">
              <w:rPr>
                <w:rFonts w:cstheme="minorHAnsi"/>
              </w:rPr>
              <w:t xml:space="preserve">Broyta </w:t>
            </w:r>
            <w:proofErr w:type="spellStart"/>
            <w:r w:rsidRPr="008E4E17">
              <w:rPr>
                <w:rFonts w:cstheme="minorHAnsi"/>
              </w:rPr>
              <w:t>elveitingarlógina</w:t>
            </w:r>
            <w:proofErr w:type="spellEnd"/>
            <w:r w:rsidRPr="008E4E17">
              <w:rPr>
                <w:rFonts w:cstheme="minorHAnsi"/>
              </w:rPr>
              <w:t>.</w:t>
            </w:r>
          </w:p>
        </w:tc>
        <w:tc>
          <w:tcPr>
            <w:tcW w:w="3157" w:type="dxa"/>
          </w:tcPr>
          <w:p w14:paraId="41F93D69" w14:textId="77777777" w:rsidR="004C49AD" w:rsidRPr="008E4E17" w:rsidRDefault="004C49AD" w:rsidP="00EE6282">
            <w:pPr>
              <w:rPr>
                <w:rFonts w:cstheme="minorHAnsi"/>
              </w:rPr>
            </w:pPr>
            <w:r w:rsidRPr="008E4E17">
              <w:rPr>
                <w:rFonts w:cstheme="minorHAnsi"/>
              </w:rPr>
              <w:t>Landsstýrismaðurin í umhvørvis- og vinnumálum</w:t>
            </w:r>
          </w:p>
        </w:tc>
      </w:tr>
      <w:tr w:rsidR="004C49AD" w:rsidRPr="008E4E17" w14:paraId="2186FE2A" w14:textId="77777777" w:rsidTr="006D2B75">
        <w:tc>
          <w:tcPr>
            <w:tcW w:w="2451" w:type="dxa"/>
          </w:tcPr>
          <w:p w14:paraId="015BDE87" w14:textId="76EC3A4E" w:rsidR="004C49AD" w:rsidRPr="008E4E17" w:rsidRDefault="004C49AD" w:rsidP="00EE6282">
            <w:pPr>
              <w:rPr>
                <w:rFonts w:cstheme="minorHAnsi"/>
              </w:rPr>
            </w:pPr>
            <w:r w:rsidRPr="008E4E17">
              <w:rPr>
                <w:rFonts w:cstheme="minorHAnsi"/>
              </w:rPr>
              <w:t xml:space="preserve">Nr. 8. </w:t>
            </w:r>
            <w:proofErr w:type="spellStart"/>
            <w:r w:rsidR="00FE40AA" w:rsidRPr="008E4E17">
              <w:rPr>
                <w:rFonts w:cstheme="minorHAnsi"/>
              </w:rPr>
              <w:t>M</w:t>
            </w:r>
            <w:r w:rsidRPr="008E4E17">
              <w:rPr>
                <w:rFonts w:cstheme="minorHAnsi"/>
              </w:rPr>
              <w:t>vg-frítøku</w:t>
            </w:r>
            <w:proofErr w:type="spellEnd"/>
            <w:r w:rsidRPr="008E4E17">
              <w:rPr>
                <w:rFonts w:cstheme="minorHAnsi"/>
              </w:rPr>
              <w:t xml:space="preserve"> til el- og vetnisbilar </w:t>
            </w:r>
          </w:p>
        </w:tc>
        <w:tc>
          <w:tcPr>
            <w:tcW w:w="4020" w:type="dxa"/>
          </w:tcPr>
          <w:p w14:paraId="3C74A095" w14:textId="77777777" w:rsidR="004C49AD" w:rsidRPr="008E4E17" w:rsidRDefault="004C49AD" w:rsidP="00EE6282">
            <w:pPr>
              <w:rPr>
                <w:rFonts w:cstheme="minorHAnsi"/>
              </w:rPr>
            </w:pPr>
            <w:r w:rsidRPr="008E4E17">
              <w:rPr>
                <w:rFonts w:cstheme="minorHAnsi"/>
              </w:rPr>
              <w:t xml:space="preserve">Broyta </w:t>
            </w:r>
            <w:proofErr w:type="spellStart"/>
            <w:r w:rsidRPr="008E4E17">
              <w:rPr>
                <w:rFonts w:cstheme="minorHAnsi"/>
              </w:rPr>
              <w:t>mvg-lógina</w:t>
            </w:r>
            <w:proofErr w:type="spellEnd"/>
          </w:p>
        </w:tc>
        <w:tc>
          <w:tcPr>
            <w:tcW w:w="3157" w:type="dxa"/>
          </w:tcPr>
          <w:p w14:paraId="61414F2B" w14:textId="77777777" w:rsidR="004C49AD" w:rsidRPr="008E4E17" w:rsidRDefault="004C49AD" w:rsidP="00EE6282">
            <w:pPr>
              <w:rPr>
                <w:rFonts w:cstheme="minorHAnsi"/>
              </w:rPr>
            </w:pPr>
            <w:r w:rsidRPr="008E4E17">
              <w:rPr>
                <w:rFonts w:cstheme="minorHAnsi"/>
              </w:rPr>
              <w:t>Landsstýrismaðurin í fíggjarmálum</w:t>
            </w:r>
          </w:p>
        </w:tc>
      </w:tr>
      <w:tr w:rsidR="004C49AD" w:rsidRPr="008E4E17" w14:paraId="4F28298F" w14:textId="77777777" w:rsidTr="006D2B75">
        <w:tc>
          <w:tcPr>
            <w:tcW w:w="2451" w:type="dxa"/>
          </w:tcPr>
          <w:p w14:paraId="52D1470E" w14:textId="3612DB47" w:rsidR="004C49AD" w:rsidRPr="008E4E17" w:rsidRDefault="004C49AD" w:rsidP="00EE6282">
            <w:pPr>
              <w:rPr>
                <w:rFonts w:cstheme="minorHAnsi"/>
              </w:rPr>
            </w:pPr>
            <w:r w:rsidRPr="008E4E17">
              <w:rPr>
                <w:rFonts w:cstheme="minorHAnsi"/>
              </w:rPr>
              <w:t xml:space="preserve">Nr. 9. </w:t>
            </w:r>
            <w:r w:rsidR="0055719E" w:rsidRPr="008E4E17">
              <w:rPr>
                <w:rFonts w:cstheme="minorHAnsi"/>
              </w:rPr>
              <w:t>U</w:t>
            </w:r>
            <w:r w:rsidRPr="008E4E17">
              <w:rPr>
                <w:rFonts w:cstheme="minorHAnsi"/>
              </w:rPr>
              <w:t>mhvørvisgjøld fyri oljuriknar bilar</w:t>
            </w:r>
          </w:p>
        </w:tc>
        <w:tc>
          <w:tcPr>
            <w:tcW w:w="4020" w:type="dxa"/>
          </w:tcPr>
          <w:p w14:paraId="419FCDF6" w14:textId="77777777" w:rsidR="004C49AD" w:rsidRPr="008E4E17" w:rsidRDefault="004C49AD" w:rsidP="00EE6282">
            <w:pPr>
              <w:rPr>
                <w:rFonts w:cstheme="minorHAnsi"/>
              </w:rPr>
            </w:pPr>
            <w:r w:rsidRPr="008E4E17">
              <w:rPr>
                <w:rFonts w:cstheme="minorHAnsi"/>
              </w:rPr>
              <w:t xml:space="preserve">Broyta lóg um skrásetingargjald </w:t>
            </w:r>
          </w:p>
        </w:tc>
        <w:tc>
          <w:tcPr>
            <w:tcW w:w="3157" w:type="dxa"/>
          </w:tcPr>
          <w:p w14:paraId="2AAD2318" w14:textId="77777777" w:rsidR="004C49AD" w:rsidRPr="008E4E17" w:rsidRDefault="004C49AD" w:rsidP="00EE6282">
            <w:pPr>
              <w:rPr>
                <w:rFonts w:cstheme="minorHAnsi"/>
              </w:rPr>
            </w:pPr>
            <w:r w:rsidRPr="008E4E17">
              <w:rPr>
                <w:rFonts w:cstheme="minorHAnsi"/>
              </w:rPr>
              <w:t>Landsstýrismaðurin í fíggjarmálum</w:t>
            </w:r>
          </w:p>
        </w:tc>
      </w:tr>
      <w:tr w:rsidR="004C49AD" w:rsidRPr="008E4E17" w14:paraId="32417264" w14:textId="77777777" w:rsidTr="006D2B75">
        <w:tc>
          <w:tcPr>
            <w:tcW w:w="2451" w:type="dxa"/>
          </w:tcPr>
          <w:p w14:paraId="52CF249F" w14:textId="089A532B" w:rsidR="004C49AD" w:rsidRPr="008E4E17" w:rsidRDefault="004C49AD" w:rsidP="00EE6282">
            <w:pPr>
              <w:rPr>
                <w:rFonts w:cstheme="minorHAnsi"/>
              </w:rPr>
            </w:pPr>
            <w:r w:rsidRPr="008E4E17">
              <w:rPr>
                <w:rFonts w:cstheme="minorHAnsi"/>
              </w:rPr>
              <w:t xml:space="preserve">Nr. 10. </w:t>
            </w:r>
            <w:r w:rsidR="00265035" w:rsidRPr="008E4E17">
              <w:rPr>
                <w:rFonts w:cstheme="minorHAnsi"/>
              </w:rPr>
              <w:t>Almenn ferðsla</w:t>
            </w:r>
          </w:p>
        </w:tc>
        <w:tc>
          <w:tcPr>
            <w:tcW w:w="4020" w:type="dxa"/>
          </w:tcPr>
          <w:p w14:paraId="6FBCC126" w14:textId="4537B3F4" w:rsidR="004C49AD" w:rsidRPr="008E4E17" w:rsidRDefault="004C49AD" w:rsidP="00EE6282">
            <w:pPr>
              <w:rPr>
                <w:rFonts w:cstheme="minorHAnsi"/>
              </w:rPr>
            </w:pPr>
            <w:r w:rsidRPr="008E4E17">
              <w:rPr>
                <w:rFonts w:cstheme="minorHAnsi"/>
              </w:rPr>
              <w:t xml:space="preserve">Almenni </w:t>
            </w:r>
            <w:proofErr w:type="spellStart"/>
            <w:r w:rsidRPr="008E4E17">
              <w:rPr>
                <w:rFonts w:cstheme="minorHAnsi"/>
              </w:rPr>
              <w:t>innkeyps</w:t>
            </w:r>
            <w:r w:rsidRPr="008E4E17">
              <w:rPr>
                <w:rFonts w:cstheme="minorHAnsi"/>
              </w:rPr>
              <w:softHyphen/>
            </w:r>
            <w:proofErr w:type="spellEnd"/>
            <w:r w:rsidRPr="008E4E17">
              <w:rPr>
                <w:rFonts w:cstheme="minorHAnsi"/>
              </w:rPr>
              <w:t xml:space="preserve">- og </w:t>
            </w:r>
            <w:proofErr w:type="spellStart"/>
            <w:r w:rsidRPr="008E4E17">
              <w:rPr>
                <w:rFonts w:cstheme="minorHAnsi"/>
              </w:rPr>
              <w:t>útboðspolitikkurin</w:t>
            </w:r>
            <w:proofErr w:type="spellEnd"/>
            <w:r w:rsidRPr="008E4E17">
              <w:rPr>
                <w:rFonts w:cstheme="minorHAnsi"/>
              </w:rPr>
              <w:t xml:space="preserve"> </w:t>
            </w:r>
            <w:r w:rsidR="00DA610A" w:rsidRPr="008E4E17">
              <w:rPr>
                <w:rFonts w:cstheme="minorHAnsi"/>
              </w:rPr>
              <w:t>dagførast</w:t>
            </w:r>
          </w:p>
        </w:tc>
        <w:tc>
          <w:tcPr>
            <w:tcW w:w="3157" w:type="dxa"/>
          </w:tcPr>
          <w:p w14:paraId="374AC365" w14:textId="7855BF44" w:rsidR="004C49AD" w:rsidRPr="008E4E17" w:rsidRDefault="004C49AD" w:rsidP="00265035">
            <w:pPr>
              <w:rPr>
                <w:rFonts w:cstheme="minorHAnsi"/>
              </w:rPr>
            </w:pPr>
            <w:r w:rsidRPr="008E4E17">
              <w:rPr>
                <w:rFonts w:cstheme="minorHAnsi"/>
              </w:rPr>
              <w:t xml:space="preserve">Landsstýrismaðurin í </w:t>
            </w:r>
            <w:r w:rsidR="00CC00AC" w:rsidRPr="008E4E17">
              <w:rPr>
                <w:rFonts w:cstheme="minorHAnsi"/>
              </w:rPr>
              <w:t>vinnumálum</w:t>
            </w:r>
          </w:p>
          <w:p w14:paraId="4A36C572" w14:textId="77777777" w:rsidR="004C49AD" w:rsidRPr="008E4E17" w:rsidRDefault="004C49AD" w:rsidP="00CC00AC">
            <w:pPr>
              <w:rPr>
                <w:rFonts w:cstheme="minorHAnsi"/>
              </w:rPr>
            </w:pPr>
            <w:r w:rsidRPr="008E4E17">
              <w:rPr>
                <w:rFonts w:cstheme="minorHAnsi"/>
              </w:rPr>
              <w:t>Kommunurnar</w:t>
            </w:r>
          </w:p>
        </w:tc>
      </w:tr>
      <w:tr w:rsidR="004C49AD" w:rsidRPr="008E4E17" w14:paraId="78CC8792" w14:textId="77777777" w:rsidTr="006D2B75">
        <w:tc>
          <w:tcPr>
            <w:tcW w:w="2451" w:type="dxa"/>
          </w:tcPr>
          <w:p w14:paraId="13CE4737" w14:textId="4B9A2037" w:rsidR="004C49AD" w:rsidRPr="008E4E17" w:rsidRDefault="004C49AD" w:rsidP="00EE6282">
            <w:pPr>
              <w:rPr>
                <w:rFonts w:cstheme="minorHAnsi"/>
              </w:rPr>
            </w:pPr>
            <w:r w:rsidRPr="008E4E17">
              <w:rPr>
                <w:rFonts w:cstheme="minorHAnsi"/>
              </w:rPr>
              <w:t>Nr. 11. Bann</w:t>
            </w:r>
            <w:r w:rsidR="00CC00AC" w:rsidRPr="008E4E17">
              <w:rPr>
                <w:rFonts w:cstheme="minorHAnsi"/>
              </w:rPr>
              <w:t>a</w:t>
            </w:r>
            <w:r w:rsidRPr="008E4E17">
              <w:rPr>
                <w:rFonts w:cstheme="minorHAnsi"/>
              </w:rPr>
              <w:t xml:space="preserve"> </w:t>
            </w:r>
            <w:proofErr w:type="spellStart"/>
            <w:r w:rsidRPr="008E4E17">
              <w:rPr>
                <w:rFonts w:cstheme="minorHAnsi"/>
              </w:rPr>
              <w:t>oljufýringum</w:t>
            </w:r>
            <w:proofErr w:type="spellEnd"/>
          </w:p>
        </w:tc>
        <w:tc>
          <w:tcPr>
            <w:tcW w:w="4020" w:type="dxa"/>
          </w:tcPr>
          <w:p w14:paraId="6B8EB722" w14:textId="77777777" w:rsidR="004C49AD" w:rsidRPr="008E4E17" w:rsidRDefault="004C49AD" w:rsidP="00EE6282">
            <w:pPr>
              <w:rPr>
                <w:rFonts w:cstheme="minorHAnsi"/>
              </w:rPr>
            </w:pPr>
            <w:r w:rsidRPr="008E4E17">
              <w:rPr>
                <w:rFonts w:cstheme="minorHAnsi"/>
              </w:rPr>
              <w:t xml:space="preserve">Kunngerð um </w:t>
            </w:r>
            <w:proofErr w:type="spellStart"/>
            <w:r w:rsidRPr="008E4E17">
              <w:rPr>
                <w:rFonts w:cstheme="minorHAnsi"/>
              </w:rPr>
              <w:t>umhvørvisreglur</w:t>
            </w:r>
            <w:proofErr w:type="spellEnd"/>
            <w:r w:rsidRPr="008E4E17">
              <w:rPr>
                <w:rFonts w:cstheme="minorHAnsi"/>
              </w:rPr>
              <w:t xml:space="preserve"> ella nýggj kunngerð við heimild í lóg um umhvørvisvernd</w:t>
            </w:r>
          </w:p>
        </w:tc>
        <w:tc>
          <w:tcPr>
            <w:tcW w:w="3157" w:type="dxa"/>
          </w:tcPr>
          <w:p w14:paraId="5D148F5B" w14:textId="77777777" w:rsidR="004C49AD" w:rsidRPr="008E4E17" w:rsidRDefault="004C49AD" w:rsidP="00EE6282">
            <w:pPr>
              <w:rPr>
                <w:rFonts w:cstheme="minorHAnsi"/>
              </w:rPr>
            </w:pPr>
            <w:r w:rsidRPr="008E4E17">
              <w:rPr>
                <w:rFonts w:cstheme="minorHAnsi"/>
              </w:rPr>
              <w:t>Landsstýrismaðurin í umhvørvis- og vinnumálum</w:t>
            </w:r>
          </w:p>
        </w:tc>
      </w:tr>
      <w:tr w:rsidR="005339A0" w:rsidRPr="008E4E17" w14:paraId="7C6819B1" w14:textId="77777777" w:rsidTr="006D2B75">
        <w:tc>
          <w:tcPr>
            <w:tcW w:w="2451" w:type="dxa"/>
          </w:tcPr>
          <w:p w14:paraId="0938B892" w14:textId="5DADC453" w:rsidR="005339A0" w:rsidRPr="008E4E17" w:rsidRDefault="005339A0" w:rsidP="00EE6282">
            <w:pPr>
              <w:rPr>
                <w:rFonts w:cstheme="minorHAnsi"/>
              </w:rPr>
            </w:pPr>
            <w:proofErr w:type="spellStart"/>
            <w:r w:rsidRPr="008E4E17">
              <w:rPr>
                <w:rFonts w:cstheme="minorHAnsi"/>
              </w:rPr>
              <w:t>Nr</w:t>
            </w:r>
            <w:proofErr w:type="spellEnd"/>
            <w:r w:rsidRPr="008E4E17">
              <w:rPr>
                <w:rFonts w:cstheme="minorHAnsi"/>
              </w:rPr>
              <w:t xml:space="preserve"> 12. Avtøkustuðul til oljufýringar</w:t>
            </w:r>
          </w:p>
        </w:tc>
        <w:tc>
          <w:tcPr>
            <w:tcW w:w="4020" w:type="dxa"/>
          </w:tcPr>
          <w:p w14:paraId="600D7D86" w14:textId="77777777" w:rsidR="005339A0" w:rsidRPr="008E4E17" w:rsidRDefault="005339A0" w:rsidP="00EE6282">
            <w:pPr>
              <w:rPr>
                <w:rFonts w:cstheme="minorHAnsi"/>
              </w:rPr>
            </w:pPr>
          </w:p>
        </w:tc>
        <w:tc>
          <w:tcPr>
            <w:tcW w:w="3157" w:type="dxa"/>
          </w:tcPr>
          <w:p w14:paraId="00955846" w14:textId="065F85C0" w:rsidR="005339A0" w:rsidRPr="008E4E17" w:rsidRDefault="005D0D32" w:rsidP="00EE6282">
            <w:pPr>
              <w:rPr>
                <w:rFonts w:cstheme="minorHAnsi"/>
              </w:rPr>
            </w:pPr>
            <w:r w:rsidRPr="008E4E17">
              <w:rPr>
                <w:rFonts w:cstheme="minorHAnsi"/>
              </w:rPr>
              <w:t>Landsstýrismaðurin í fíggjarmálum</w:t>
            </w:r>
          </w:p>
        </w:tc>
      </w:tr>
      <w:tr w:rsidR="004C49AD" w:rsidRPr="008E4E17" w14:paraId="0B17DFDC" w14:textId="77777777" w:rsidTr="006D2B75">
        <w:tc>
          <w:tcPr>
            <w:tcW w:w="2451" w:type="dxa"/>
          </w:tcPr>
          <w:p w14:paraId="5979F35C" w14:textId="641E8FCA" w:rsidR="004C49AD" w:rsidRPr="008E4E17" w:rsidRDefault="004C49AD" w:rsidP="00EE6282">
            <w:pPr>
              <w:rPr>
                <w:rFonts w:cstheme="minorHAnsi"/>
              </w:rPr>
            </w:pPr>
            <w:r w:rsidRPr="008E4E17">
              <w:rPr>
                <w:rFonts w:cstheme="minorHAnsi"/>
              </w:rPr>
              <w:t>Nr. 1</w:t>
            </w:r>
            <w:r w:rsidR="005D0D32" w:rsidRPr="008E4E17">
              <w:rPr>
                <w:rFonts w:cstheme="minorHAnsi"/>
              </w:rPr>
              <w:t>3</w:t>
            </w:r>
            <w:r w:rsidRPr="008E4E17">
              <w:rPr>
                <w:rFonts w:cstheme="minorHAnsi"/>
              </w:rPr>
              <w:t>. Mvg-frítøka til góðkendar hitapumpur</w:t>
            </w:r>
          </w:p>
        </w:tc>
        <w:tc>
          <w:tcPr>
            <w:tcW w:w="4020" w:type="dxa"/>
          </w:tcPr>
          <w:p w14:paraId="3679EC0F" w14:textId="77777777" w:rsidR="004C49AD" w:rsidRPr="008E4E17" w:rsidRDefault="004C49AD" w:rsidP="00EE6282">
            <w:pPr>
              <w:rPr>
                <w:rFonts w:cstheme="minorHAnsi"/>
              </w:rPr>
            </w:pPr>
            <w:r w:rsidRPr="008E4E17">
              <w:rPr>
                <w:rFonts w:cstheme="minorHAnsi"/>
              </w:rPr>
              <w:t xml:space="preserve">Broyta </w:t>
            </w:r>
            <w:proofErr w:type="spellStart"/>
            <w:r w:rsidRPr="008E4E17">
              <w:rPr>
                <w:rFonts w:cstheme="minorHAnsi"/>
              </w:rPr>
              <w:t>mvg-lógina</w:t>
            </w:r>
            <w:proofErr w:type="spellEnd"/>
          </w:p>
        </w:tc>
        <w:tc>
          <w:tcPr>
            <w:tcW w:w="3157" w:type="dxa"/>
          </w:tcPr>
          <w:p w14:paraId="7E61DAE8" w14:textId="77777777" w:rsidR="004C49AD" w:rsidRPr="008E4E17" w:rsidRDefault="004C49AD" w:rsidP="00EE6282">
            <w:pPr>
              <w:rPr>
                <w:rFonts w:cstheme="minorHAnsi"/>
              </w:rPr>
            </w:pPr>
            <w:r w:rsidRPr="008E4E17">
              <w:rPr>
                <w:rFonts w:cstheme="minorHAnsi"/>
              </w:rPr>
              <w:t>Landsstýrismaðurin í fíggjarmálum</w:t>
            </w:r>
          </w:p>
        </w:tc>
      </w:tr>
      <w:tr w:rsidR="004C49AD" w:rsidRPr="008E4E17" w14:paraId="321EACC6" w14:textId="77777777" w:rsidTr="006D2B75">
        <w:tc>
          <w:tcPr>
            <w:tcW w:w="2451" w:type="dxa"/>
          </w:tcPr>
          <w:p w14:paraId="2DF3ABDA" w14:textId="7AEAFB51" w:rsidR="004C49AD" w:rsidRPr="008E4E17" w:rsidRDefault="004C49AD" w:rsidP="00EE6282">
            <w:pPr>
              <w:rPr>
                <w:rFonts w:cstheme="minorHAnsi"/>
              </w:rPr>
            </w:pPr>
            <w:r w:rsidRPr="008E4E17">
              <w:rPr>
                <w:rFonts w:cstheme="minorHAnsi"/>
              </w:rPr>
              <w:t>Nr. 1</w:t>
            </w:r>
            <w:r w:rsidR="00A060F1" w:rsidRPr="008E4E17">
              <w:rPr>
                <w:rFonts w:cstheme="minorHAnsi"/>
              </w:rPr>
              <w:t>4</w:t>
            </w:r>
            <w:r w:rsidRPr="008E4E17">
              <w:rPr>
                <w:rFonts w:cstheme="minorHAnsi"/>
              </w:rPr>
              <w:t xml:space="preserve">. </w:t>
            </w:r>
            <w:r w:rsidR="00A060F1" w:rsidRPr="008E4E17">
              <w:rPr>
                <w:rFonts w:cstheme="minorHAnsi"/>
              </w:rPr>
              <w:t>Lóggáva um f</w:t>
            </w:r>
            <w:r w:rsidRPr="008E4E17">
              <w:rPr>
                <w:rFonts w:cstheme="minorHAnsi"/>
              </w:rPr>
              <w:t>jarhita</w:t>
            </w:r>
          </w:p>
        </w:tc>
        <w:tc>
          <w:tcPr>
            <w:tcW w:w="4020" w:type="dxa"/>
          </w:tcPr>
          <w:p w14:paraId="7814951F" w14:textId="77777777" w:rsidR="004C49AD" w:rsidRPr="008E4E17" w:rsidRDefault="004C49AD" w:rsidP="00EE6282">
            <w:pPr>
              <w:rPr>
                <w:rFonts w:cstheme="minorHAnsi"/>
              </w:rPr>
            </w:pPr>
            <w:proofErr w:type="spellStart"/>
            <w:r w:rsidRPr="008E4E17">
              <w:rPr>
                <w:rFonts w:cstheme="minorHAnsi"/>
              </w:rPr>
              <w:t>Fjarhitaveiting</w:t>
            </w:r>
            <w:proofErr w:type="spellEnd"/>
            <w:r w:rsidRPr="008E4E17">
              <w:rPr>
                <w:rFonts w:cstheme="minorHAnsi"/>
              </w:rPr>
              <w:t xml:space="preserve"> verður regulerað í lóg, t.d. elveitingarlógini</w:t>
            </w:r>
          </w:p>
        </w:tc>
        <w:tc>
          <w:tcPr>
            <w:tcW w:w="3157" w:type="dxa"/>
          </w:tcPr>
          <w:p w14:paraId="48A9B8AD" w14:textId="77777777" w:rsidR="004C49AD" w:rsidRPr="008E4E17" w:rsidRDefault="004C49AD" w:rsidP="00EE6282">
            <w:pPr>
              <w:rPr>
                <w:rFonts w:cstheme="minorHAnsi"/>
              </w:rPr>
            </w:pPr>
            <w:r w:rsidRPr="008E4E17">
              <w:rPr>
                <w:rFonts w:cstheme="minorHAnsi"/>
              </w:rPr>
              <w:t>Landsstýrismaðurin í umhvørvis- og vinnumálum</w:t>
            </w:r>
          </w:p>
        </w:tc>
      </w:tr>
      <w:tr w:rsidR="00835F67" w:rsidRPr="008E4E17" w14:paraId="74296A89" w14:textId="77777777" w:rsidTr="006D2B75">
        <w:tc>
          <w:tcPr>
            <w:tcW w:w="2451" w:type="dxa"/>
          </w:tcPr>
          <w:p w14:paraId="0F818FBB" w14:textId="7F3AE0DA" w:rsidR="00835F67" w:rsidRPr="008E4E17" w:rsidRDefault="00835F67" w:rsidP="00835F67">
            <w:pPr>
              <w:rPr>
                <w:rFonts w:cstheme="minorHAnsi"/>
              </w:rPr>
            </w:pPr>
            <w:r w:rsidRPr="008E4E17">
              <w:rPr>
                <w:rFonts w:cstheme="minorHAnsi"/>
              </w:rPr>
              <w:t>Nr. 16. Stuðul at bjálva eldri hús</w:t>
            </w:r>
          </w:p>
        </w:tc>
        <w:tc>
          <w:tcPr>
            <w:tcW w:w="4020" w:type="dxa"/>
          </w:tcPr>
          <w:p w14:paraId="7873B745" w14:textId="5BC07140" w:rsidR="00835F67" w:rsidRPr="008E4E17" w:rsidRDefault="00835F67" w:rsidP="00835F67">
            <w:pPr>
              <w:rPr>
                <w:rFonts w:cstheme="minorHAnsi"/>
              </w:rPr>
            </w:pPr>
            <w:r w:rsidRPr="008E4E17">
              <w:rPr>
                <w:rFonts w:cstheme="minorHAnsi"/>
              </w:rPr>
              <w:t>Lógarheimild útvegast</w:t>
            </w:r>
          </w:p>
        </w:tc>
        <w:tc>
          <w:tcPr>
            <w:tcW w:w="3157" w:type="dxa"/>
          </w:tcPr>
          <w:p w14:paraId="0A4AD711" w14:textId="5E121470" w:rsidR="00835F67" w:rsidRPr="008E4E17" w:rsidRDefault="00835F67" w:rsidP="00835F67">
            <w:pPr>
              <w:rPr>
                <w:rFonts w:cstheme="minorHAnsi"/>
              </w:rPr>
            </w:pPr>
            <w:r w:rsidRPr="008E4E17">
              <w:rPr>
                <w:rFonts w:cstheme="minorHAnsi"/>
              </w:rPr>
              <w:t>Landsstýrismaðurin í fíggjarmálum</w:t>
            </w:r>
          </w:p>
        </w:tc>
      </w:tr>
      <w:tr w:rsidR="00835F67" w:rsidRPr="008E4E17" w14:paraId="694AD5C1" w14:textId="77777777" w:rsidTr="006D2B75">
        <w:tc>
          <w:tcPr>
            <w:tcW w:w="2451" w:type="dxa"/>
          </w:tcPr>
          <w:p w14:paraId="5DD6FF4B" w14:textId="43708715" w:rsidR="00835F67" w:rsidRPr="008E4E17" w:rsidRDefault="00835F67" w:rsidP="00835F67">
            <w:pPr>
              <w:rPr>
                <w:rFonts w:cstheme="minorHAnsi"/>
              </w:rPr>
            </w:pPr>
            <w:r w:rsidRPr="008E4E17">
              <w:rPr>
                <w:rFonts w:cstheme="minorHAnsi"/>
              </w:rPr>
              <w:t>Nr. 18. Reglur um F-gass.</w:t>
            </w:r>
          </w:p>
        </w:tc>
        <w:tc>
          <w:tcPr>
            <w:tcW w:w="4020" w:type="dxa"/>
          </w:tcPr>
          <w:p w14:paraId="1C0CD882" w14:textId="430AABC9" w:rsidR="00835F67" w:rsidRPr="008E4E17" w:rsidRDefault="00835F67" w:rsidP="00835F67">
            <w:pPr>
              <w:rPr>
                <w:rFonts w:cstheme="minorHAnsi"/>
              </w:rPr>
            </w:pPr>
            <w:r w:rsidRPr="008E4E17">
              <w:rPr>
                <w:rFonts w:cstheme="minorHAnsi"/>
              </w:rPr>
              <w:t>Nýggja kunngerð</w:t>
            </w:r>
          </w:p>
        </w:tc>
        <w:tc>
          <w:tcPr>
            <w:tcW w:w="3157" w:type="dxa"/>
          </w:tcPr>
          <w:p w14:paraId="33DABB29" w14:textId="77777777" w:rsidR="00835F67" w:rsidRPr="008E4E17" w:rsidRDefault="00835F67" w:rsidP="00835F67">
            <w:pPr>
              <w:rPr>
                <w:rFonts w:cstheme="minorHAnsi"/>
              </w:rPr>
            </w:pPr>
            <w:r w:rsidRPr="008E4E17">
              <w:rPr>
                <w:rFonts w:cstheme="minorHAnsi"/>
              </w:rPr>
              <w:t>Landsstýrismaðurin í umhvørvis- og vinnumálum</w:t>
            </w:r>
          </w:p>
        </w:tc>
      </w:tr>
      <w:tr w:rsidR="00835F67" w:rsidRPr="008E4E17" w14:paraId="289CB2FA" w14:textId="77777777" w:rsidTr="006D2B75">
        <w:tc>
          <w:tcPr>
            <w:tcW w:w="2451" w:type="dxa"/>
          </w:tcPr>
          <w:p w14:paraId="76F7405A" w14:textId="4EFB0BF7" w:rsidR="00835F67" w:rsidRPr="008E4E17" w:rsidRDefault="00835F67" w:rsidP="00835F67">
            <w:pPr>
              <w:rPr>
                <w:rFonts w:cstheme="minorHAnsi"/>
                <w:lang w:val="da-DK"/>
              </w:rPr>
            </w:pPr>
            <w:r w:rsidRPr="008E4E17">
              <w:rPr>
                <w:rFonts w:cstheme="minorHAnsi"/>
              </w:rPr>
              <w:t xml:space="preserve">Nr. 19. </w:t>
            </w:r>
            <w:proofErr w:type="spellStart"/>
            <w:r w:rsidRPr="008E4E17">
              <w:rPr>
                <w:rFonts w:cstheme="minorHAnsi"/>
                <w:lang w:val="da-DK"/>
              </w:rPr>
              <w:t>Avgjald</w:t>
            </w:r>
            <w:proofErr w:type="spellEnd"/>
            <w:r w:rsidRPr="008E4E17">
              <w:rPr>
                <w:rFonts w:cstheme="minorHAnsi"/>
                <w:lang w:val="da-DK"/>
              </w:rPr>
              <w:t xml:space="preserve"> á F-</w:t>
            </w:r>
            <w:proofErr w:type="spellStart"/>
            <w:r w:rsidRPr="008E4E17">
              <w:rPr>
                <w:rFonts w:cstheme="minorHAnsi"/>
                <w:lang w:val="da-DK"/>
              </w:rPr>
              <w:t>gass</w:t>
            </w:r>
            <w:proofErr w:type="spellEnd"/>
          </w:p>
        </w:tc>
        <w:tc>
          <w:tcPr>
            <w:tcW w:w="4020" w:type="dxa"/>
          </w:tcPr>
          <w:p w14:paraId="066CA47A" w14:textId="77777777" w:rsidR="00835F67" w:rsidRPr="008E4E17" w:rsidRDefault="00835F67" w:rsidP="00835F67">
            <w:pPr>
              <w:rPr>
                <w:rFonts w:cstheme="minorHAnsi"/>
                <w:lang w:val="da-DK"/>
              </w:rPr>
            </w:pPr>
            <w:r w:rsidRPr="008E4E17">
              <w:rPr>
                <w:rFonts w:cstheme="minorHAnsi"/>
              </w:rPr>
              <w:t>Kunngerðareglur um gjøld við heimild í UVL § 6, stk. 2 (?)</w:t>
            </w:r>
          </w:p>
        </w:tc>
        <w:tc>
          <w:tcPr>
            <w:tcW w:w="3157" w:type="dxa"/>
          </w:tcPr>
          <w:p w14:paraId="10EE7F77" w14:textId="77777777" w:rsidR="00835F67" w:rsidRPr="008E4E17" w:rsidRDefault="00835F67" w:rsidP="00835F67">
            <w:pPr>
              <w:rPr>
                <w:rFonts w:cstheme="minorHAnsi"/>
                <w:lang w:val="da-DK"/>
              </w:rPr>
            </w:pPr>
            <w:r w:rsidRPr="008E4E17">
              <w:rPr>
                <w:rFonts w:cstheme="minorHAnsi"/>
              </w:rPr>
              <w:t>Landsstýrismaðurin í umhvørvis- og vinnumálum</w:t>
            </w:r>
          </w:p>
        </w:tc>
      </w:tr>
      <w:tr w:rsidR="00835F67" w:rsidRPr="008E4E17" w14:paraId="0288ABE8" w14:textId="77777777" w:rsidTr="006D2B75">
        <w:tc>
          <w:tcPr>
            <w:tcW w:w="2451" w:type="dxa"/>
          </w:tcPr>
          <w:p w14:paraId="1E8AE3E2" w14:textId="001F27F6" w:rsidR="00835F67" w:rsidRPr="008E4E17" w:rsidRDefault="00835F67" w:rsidP="00835F67">
            <w:pPr>
              <w:rPr>
                <w:rFonts w:cstheme="minorHAnsi"/>
                <w:lang w:val="da-DK"/>
              </w:rPr>
            </w:pPr>
            <w:r w:rsidRPr="008E4E17">
              <w:rPr>
                <w:rFonts w:cstheme="minorHAnsi"/>
              </w:rPr>
              <w:t xml:space="preserve">Nr. </w:t>
            </w:r>
            <w:r w:rsidR="00227CCA" w:rsidRPr="008E4E17">
              <w:rPr>
                <w:rFonts w:cstheme="minorHAnsi"/>
              </w:rPr>
              <w:t>20</w:t>
            </w:r>
            <w:r w:rsidRPr="008E4E17">
              <w:rPr>
                <w:rFonts w:cstheme="minorHAnsi"/>
              </w:rPr>
              <w:t>. Burðardygg býarmenning</w:t>
            </w:r>
          </w:p>
        </w:tc>
        <w:tc>
          <w:tcPr>
            <w:tcW w:w="4020" w:type="dxa"/>
          </w:tcPr>
          <w:p w14:paraId="05DE0108" w14:textId="31BC296B" w:rsidR="00227CCA" w:rsidRPr="008E4E17" w:rsidRDefault="00227CCA" w:rsidP="00835F67">
            <w:pPr>
              <w:rPr>
                <w:rFonts w:cstheme="minorHAnsi"/>
              </w:rPr>
            </w:pPr>
            <w:r w:rsidRPr="008E4E17">
              <w:rPr>
                <w:rFonts w:cstheme="minorHAnsi"/>
              </w:rPr>
              <w:t>Dagføring av býarskipanarlógini.</w:t>
            </w:r>
          </w:p>
          <w:p w14:paraId="1A8DBEB9" w14:textId="77777777" w:rsidR="00227CCA" w:rsidRPr="008E4E17" w:rsidRDefault="00227CCA" w:rsidP="00835F67">
            <w:pPr>
              <w:rPr>
                <w:rFonts w:cstheme="minorHAnsi"/>
              </w:rPr>
            </w:pPr>
          </w:p>
          <w:p w14:paraId="412607F5" w14:textId="464CA836" w:rsidR="00835F67" w:rsidRPr="008E4E17" w:rsidRDefault="00835F67" w:rsidP="00835F67">
            <w:pPr>
              <w:rPr>
                <w:rFonts w:cstheme="minorHAnsi"/>
              </w:rPr>
            </w:pPr>
            <w:r w:rsidRPr="008E4E17">
              <w:rPr>
                <w:rFonts w:cstheme="minorHAnsi"/>
              </w:rPr>
              <w:t xml:space="preserve">Gera rundskriv ella vegleiðing við </w:t>
            </w:r>
            <w:proofErr w:type="spellStart"/>
            <w:r w:rsidRPr="008E4E17">
              <w:rPr>
                <w:rFonts w:cstheme="minorHAnsi"/>
              </w:rPr>
              <w:t>rætningslinjum</w:t>
            </w:r>
            <w:proofErr w:type="spellEnd"/>
            <w:r w:rsidRPr="008E4E17">
              <w:rPr>
                <w:rFonts w:cstheme="minorHAnsi"/>
              </w:rPr>
              <w:t xml:space="preserve"> til kommunur um burðadygga býarplanlegging.</w:t>
            </w:r>
          </w:p>
          <w:p w14:paraId="51551E61" w14:textId="3D8378DD" w:rsidR="00835F67" w:rsidRPr="008E4E17" w:rsidRDefault="00835F67" w:rsidP="00835F67">
            <w:pPr>
              <w:rPr>
                <w:rFonts w:cstheme="minorHAnsi"/>
                <w:lang w:val="da-DK"/>
              </w:rPr>
            </w:pPr>
          </w:p>
        </w:tc>
        <w:tc>
          <w:tcPr>
            <w:tcW w:w="3157" w:type="dxa"/>
          </w:tcPr>
          <w:p w14:paraId="497B61CE" w14:textId="77777777" w:rsidR="00835F67" w:rsidRPr="008E4E17" w:rsidRDefault="00835F67" w:rsidP="00227CCA">
            <w:pPr>
              <w:rPr>
                <w:rFonts w:cstheme="minorHAnsi"/>
              </w:rPr>
            </w:pPr>
            <w:r w:rsidRPr="008E4E17">
              <w:rPr>
                <w:rFonts w:cstheme="minorHAnsi"/>
              </w:rPr>
              <w:t xml:space="preserve">Landsstýrismaðurin í umhvørvis- og vinnumálum </w:t>
            </w:r>
          </w:p>
          <w:p w14:paraId="1D63EB43" w14:textId="77777777" w:rsidR="00835F67" w:rsidRPr="008E4E17" w:rsidRDefault="00835F67" w:rsidP="00227CCA">
            <w:pPr>
              <w:rPr>
                <w:rFonts w:cstheme="minorHAnsi"/>
              </w:rPr>
            </w:pPr>
            <w:r w:rsidRPr="008E4E17">
              <w:rPr>
                <w:rFonts w:cstheme="minorHAnsi"/>
              </w:rPr>
              <w:t>Býarskipanarnevndin</w:t>
            </w:r>
          </w:p>
          <w:p w14:paraId="1D453180" w14:textId="77777777" w:rsidR="00835F67" w:rsidRPr="008E4E17" w:rsidRDefault="00835F67" w:rsidP="00227CCA">
            <w:pPr>
              <w:rPr>
                <w:rFonts w:cstheme="minorHAnsi"/>
              </w:rPr>
            </w:pPr>
            <w:r w:rsidRPr="008E4E17">
              <w:rPr>
                <w:rFonts w:cstheme="minorHAnsi"/>
              </w:rPr>
              <w:t>Kommunufelagið</w:t>
            </w:r>
          </w:p>
        </w:tc>
      </w:tr>
      <w:tr w:rsidR="00835F67" w:rsidRPr="008E4E17" w14:paraId="7041B8F7" w14:textId="77777777" w:rsidTr="006D2B75">
        <w:tc>
          <w:tcPr>
            <w:tcW w:w="2451" w:type="dxa"/>
          </w:tcPr>
          <w:p w14:paraId="5037A3CB" w14:textId="6D67D2A1" w:rsidR="00835F67" w:rsidRPr="008E4E17" w:rsidRDefault="00835F67" w:rsidP="00835F67">
            <w:pPr>
              <w:rPr>
                <w:rFonts w:cstheme="minorHAnsi"/>
                <w:lang w:val="da-DK"/>
              </w:rPr>
            </w:pPr>
            <w:r w:rsidRPr="008E4E17">
              <w:rPr>
                <w:rFonts w:cstheme="minorHAnsi"/>
              </w:rPr>
              <w:t xml:space="preserve">Nr. </w:t>
            </w:r>
            <w:r w:rsidR="00227CCA" w:rsidRPr="008E4E17">
              <w:rPr>
                <w:rFonts w:cstheme="minorHAnsi"/>
              </w:rPr>
              <w:t>21</w:t>
            </w:r>
            <w:r w:rsidRPr="008E4E17">
              <w:rPr>
                <w:rFonts w:cstheme="minorHAnsi"/>
              </w:rPr>
              <w:t xml:space="preserve">. </w:t>
            </w:r>
            <w:proofErr w:type="spellStart"/>
            <w:r w:rsidR="00227CCA" w:rsidRPr="008E4E17">
              <w:rPr>
                <w:rFonts w:cstheme="minorHAnsi"/>
              </w:rPr>
              <w:t>O</w:t>
            </w:r>
            <w:r w:rsidRPr="008E4E17">
              <w:rPr>
                <w:rFonts w:cstheme="minorHAnsi"/>
              </w:rPr>
              <w:t>rku</w:t>
            </w:r>
            <w:r w:rsidRPr="008E4E17">
              <w:rPr>
                <w:rFonts w:cstheme="minorHAnsi"/>
              </w:rPr>
              <w:softHyphen/>
              <w:t>virkni</w:t>
            </w:r>
            <w:proofErr w:type="spellEnd"/>
            <w:r w:rsidRPr="008E4E17">
              <w:rPr>
                <w:rFonts w:cstheme="minorHAnsi"/>
              </w:rPr>
              <w:t xml:space="preserve"> í skipum</w:t>
            </w:r>
          </w:p>
        </w:tc>
        <w:tc>
          <w:tcPr>
            <w:tcW w:w="4020" w:type="dxa"/>
          </w:tcPr>
          <w:p w14:paraId="01938BA7" w14:textId="77777777" w:rsidR="00835F67" w:rsidRPr="008E4E17" w:rsidRDefault="00835F67" w:rsidP="00835F67">
            <w:pPr>
              <w:rPr>
                <w:rFonts w:cstheme="minorHAnsi"/>
                <w:lang w:val="da-DK"/>
              </w:rPr>
            </w:pPr>
            <w:proofErr w:type="spellStart"/>
            <w:r w:rsidRPr="008E4E17">
              <w:rPr>
                <w:rFonts w:cstheme="minorHAnsi"/>
                <w:lang w:val="da-DK"/>
              </w:rPr>
              <w:t>Gera</w:t>
            </w:r>
            <w:proofErr w:type="spellEnd"/>
            <w:r w:rsidRPr="008E4E17">
              <w:rPr>
                <w:rFonts w:cstheme="minorHAnsi"/>
                <w:lang w:val="da-DK"/>
              </w:rPr>
              <w:t xml:space="preserve"> </w:t>
            </w:r>
            <w:proofErr w:type="spellStart"/>
            <w:r w:rsidRPr="008E4E17">
              <w:rPr>
                <w:rFonts w:cstheme="minorHAnsi"/>
                <w:lang w:val="da-DK"/>
              </w:rPr>
              <w:t>reglur</w:t>
            </w:r>
            <w:proofErr w:type="spellEnd"/>
            <w:r w:rsidRPr="008E4E17">
              <w:rPr>
                <w:rFonts w:cstheme="minorHAnsi"/>
                <w:lang w:val="da-DK"/>
              </w:rPr>
              <w:t xml:space="preserve">, sum </w:t>
            </w:r>
            <w:proofErr w:type="spellStart"/>
            <w:r w:rsidRPr="008E4E17">
              <w:rPr>
                <w:rFonts w:cstheme="minorHAnsi"/>
                <w:lang w:val="da-DK"/>
              </w:rPr>
              <w:t>eisini</w:t>
            </w:r>
            <w:proofErr w:type="spellEnd"/>
            <w:r w:rsidRPr="008E4E17">
              <w:rPr>
                <w:rFonts w:cstheme="minorHAnsi"/>
                <w:lang w:val="da-DK"/>
              </w:rPr>
              <w:t xml:space="preserve"> </w:t>
            </w:r>
            <w:proofErr w:type="spellStart"/>
            <w:r w:rsidRPr="008E4E17">
              <w:rPr>
                <w:rFonts w:cstheme="minorHAnsi"/>
                <w:lang w:val="da-DK"/>
              </w:rPr>
              <w:t>skulu</w:t>
            </w:r>
            <w:proofErr w:type="spellEnd"/>
            <w:r w:rsidRPr="008E4E17">
              <w:rPr>
                <w:rFonts w:cstheme="minorHAnsi"/>
                <w:lang w:val="da-DK"/>
              </w:rPr>
              <w:t xml:space="preserve"> </w:t>
            </w:r>
            <w:proofErr w:type="spellStart"/>
            <w:r w:rsidRPr="008E4E17">
              <w:rPr>
                <w:rFonts w:cstheme="minorHAnsi"/>
                <w:lang w:val="da-DK"/>
              </w:rPr>
              <w:t>galda</w:t>
            </w:r>
            <w:proofErr w:type="spellEnd"/>
            <w:r w:rsidRPr="008E4E17">
              <w:rPr>
                <w:rFonts w:cstheme="minorHAnsi"/>
                <w:lang w:val="da-DK"/>
              </w:rPr>
              <w:t xml:space="preserve"> fyr</w:t>
            </w:r>
            <w:r w:rsidRPr="008E4E17">
              <w:rPr>
                <w:rFonts w:cstheme="minorHAnsi"/>
              </w:rPr>
              <w:t>i fiskiskip</w:t>
            </w:r>
          </w:p>
        </w:tc>
        <w:tc>
          <w:tcPr>
            <w:tcW w:w="3157" w:type="dxa"/>
          </w:tcPr>
          <w:p w14:paraId="1461352D" w14:textId="77777777" w:rsidR="00835F67" w:rsidRPr="008E4E17" w:rsidRDefault="00835F67" w:rsidP="00835F67">
            <w:pPr>
              <w:rPr>
                <w:rFonts w:cstheme="minorHAnsi"/>
                <w:lang w:val="da-DK"/>
              </w:rPr>
            </w:pPr>
            <w:bookmarkStart w:id="53" w:name="_Hlk65062587"/>
            <w:r w:rsidRPr="008E4E17">
              <w:rPr>
                <w:rFonts w:cstheme="minorHAnsi"/>
              </w:rPr>
              <w:t>Landsstýrismaðurin í umhvørvis- og vinnumálum</w:t>
            </w:r>
            <w:bookmarkEnd w:id="53"/>
          </w:p>
        </w:tc>
      </w:tr>
      <w:tr w:rsidR="00835F67" w:rsidRPr="008E4E17" w14:paraId="51B47A49" w14:textId="77777777" w:rsidTr="006D2B75">
        <w:tc>
          <w:tcPr>
            <w:tcW w:w="2451" w:type="dxa"/>
          </w:tcPr>
          <w:p w14:paraId="2461DB39" w14:textId="5908CFF2" w:rsidR="00835F67" w:rsidRPr="008E4E17" w:rsidRDefault="00835F67" w:rsidP="00835F67">
            <w:pPr>
              <w:rPr>
                <w:rFonts w:cstheme="minorHAnsi"/>
                <w:lang w:val="da-DK"/>
              </w:rPr>
            </w:pPr>
            <w:r w:rsidRPr="008E4E17">
              <w:rPr>
                <w:rFonts w:cstheme="minorHAnsi"/>
              </w:rPr>
              <w:t xml:space="preserve">Nr. </w:t>
            </w:r>
            <w:r w:rsidR="00227CCA" w:rsidRPr="008E4E17">
              <w:rPr>
                <w:rFonts w:cstheme="minorHAnsi"/>
              </w:rPr>
              <w:t>22</w:t>
            </w:r>
            <w:r w:rsidRPr="008E4E17">
              <w:rPr>
                <w:rFonts w:cstheme="minorHAnsi"/>
              </w:rPr>
              <w:t>. Stuðul til skipa</w:t>
            </w:r>
            <w:r w:rsidR="00227CCA" w:rsidRPr="008E4E17">
              <w:rPr>
                <w:rFonts w:cstheme="minorHAnsi"/>
              </w:rPr>
              <w:t>bygging</w:t>
            </w:r>
          </w:p>
        </w:tc>
        <w:tc>
          <w:tcPr>
            <w:tcW w:w="4020" w:type="dxa"/>
          </w:tcPr>
          <w:p w14:paraId="5923E2C3" w14:textId="77777777" w:rsidR="00835F67" w:rsidRPr="008E4E17" w:rsidRDefault="00835F67" w:rsidP="00835F67">
            <w:pPr>
              <w:rPr>
                <w:rFonts w:cstheme="minorHAnsi"/>
                <w:lang w:val="da-DK"/>
              </w:rPr>
            </w:pPr>
            <w:r w:rsidRPr="008E4E17">
              <w:rPr>
                <w:rFonts w:cstheme="minorHAnsi"/>
              </w:rPr>
              <w:t>Broyta stuðul til</w:t>
            </w:r>
            <w:r w:rsidRPr="008E4E17">
              <w:rPr>
                <w:rFonts w:cstheme="minorHAnsi"/>
                <w:lang w:val="da-DK"/>
              </w:rPr>
              <w:t xml:space="preserve"> skip</w:t>
            </w:r>
            <w:r w:rsidRPr="008E4E17">
              <w:rPr>
                <w:rFonts w:cstheme="minorHAnsi"/>
              </w:rPr>
              <w:t>, ið</w:t>
            </w:r>
            <w:r w:rsidRPr="008E4E17">
              <w:rPr>
                <w:rFonts w:cstheme="minorHAnsi"/>
                <w:lang w:val="da-DK"/>
              </w:rPr>
              <w:t xml:space="preserve"> </w:t>
            </w:r>
            <w:proofErr w:type="spellStart"/>
            <w:r w:rsidRPr="008E4E17">
              <w:rPr>
                <w:rFonts w:cstheme="minorHAnsi"/>
                <w:lang w:val="da-DK"/>
              </w:rPr>
              <w:t>verða</w:t>
            </w:r>
            <w:proofErr w:type="spellEnd"/>
            <w:r w:rsidRPr="008E4E17">
              <w:rPr>
                <w:rFonts w:cstheme="minorHAnsi"/>
                <w:lang w:val="da-DK"/>
              </w:rPr>
              <w:t xml:space="preserve"> fra</w:t>
            </w:r>
            <w:proofErr w:type="spellStart"/>
            <w:r w:rsidRPr="008E4E17">
              <w:rPr>
                <w:rFonts w:cstheme="minorHAnsi"/>
              </w:rPr>
              <w:t>mtíðartryggja</w:t>
            </w:r>
            <w:proofErr w:type="spellEnd"/>
            <w:r w:rsidRPr="008E4E17">
              <w:rPr>
                <w:rFonts w:cstheme="minorHAnsi"/>
              </w:rPr>
              <w:t xml:space="preserve"> til grønar </w:t>
            </w:r>
            <w:proofErr w:type="spellStart"/>
            <w:r w:rsidRPr="008E4E17">
              <w:rPr>
                <w:rFonts w:cstheme="minorHAnsi"/>
              </w:rPr>
              <w:t>orkuloysnir</w:t>
            </w:r>
            <w:proofErr w:type="spellEnd"/>
          </w:p>
        </w:tc>
        <w:tc>
          <w:tcPr>
            <w:tcW w:w="3157" w:type="dxa"/>
          </w:tcPr>
          <w:p w14:paraId="50BF3080" w14:textId="77777777" w:rsidR="00835F67" w:rsidRPr="008E4E17" w:rsidRDefault="00835F67" w:rsidP="00835F67">
            <w:pPr>
              <w:rPr>
                <w:rFonts w:cstheme="minorHAnsi"/>
                <w:lang w:val="da-DK"/>
              </w:rPr>
            </w:pPr>
            <w:r w:rsidRPr="008E4E17">
              <w:rPr>
                <w:rFonts w:cstheme="minorHAnsi"/>
              </w:rPr>
              <w:t>Landsstýrismaðurin í umhvørvis- og vinnumálum</w:t>
            </w:r>
          </w:p>
        </w:tc>
      </w:tr>
      <w:tr w:rsidR="00835F67" w:rsidRPr="008E4E17" w14:paraId="7BCB6E51" w14:textId="77777777" w:rsidTr="006D2B75">
        <w:tc>
          <w:tcPr>
            <w:tcW w:w="2451" w:type="dxa"/>
          </w:tcPr>
          <w:p w14:paraId="13C42FEB" w14:textId="1A7B3DEE" w:rsidR="00835F67" w:rsidRPr="008E4E17" w:rsidRDefault="00835F67" w:rsidP="00835F67">
            <w:pPr>
              <w:rPr>
                <w:rFonts w:cstheme="minorHAnsi"/>
                <w:lang w:val="da-DK"/>
              </w:rPr>
            </w:pPr>
            <w:r w:rsidRPr="008E4E17">
              <w:rPr>
                <w:rFonts w:cstheme="minorHAnsi"/>
                <w:lang w:val="da-DK"/>
              </w:rPr>
              <w:t>Nr. 2</w:t>
            </w:r>
            <w:r w:rsidR="00706EA6" w:rsidRPr="008E4E17">
              <w:rPr>
                <w:rFonts w:cstheme="minorHAnsi"/>
                <w:lang w:val="da-DK"/>
              </w:rPr>
              <w:t>4</w:t>
            </w:r>
            <w:r w:rsidRPr="008E4E17">
              <w:rPr>
                <w:rFonts w:cstheme="minorHAnsi"/>
                <w:lang w:val="da-DK"/>
              </w:rPr>
              <w:t>. CO2 gjald</w:t>
            </w:r>
          </w:p>
        </w:tc>
        <w:tc>
          <w:tcPr>
            <w:tcW w:w="4020" w:type="dxa"/>
          </w:tcPr>
          <w:p w14:paraId="686F0556" w14:textId="42B4074B" w:rsidR="00835F67" w:rsidRPr="008E4E17" w:rsidRDefault="00835F67" w:rsidP="00835F67">
            <w:pPr>
              <w:rPr>
                <w:rFonts w:cstheme="minorHAnsi"/>
                <w:lang w:val="da-DK"/>
              </w:rPr>
            </w:pPr>
            <w:proofErr w:type="spellStart"/>
            <w:r w:rsidRPr="008E4E17">
              <w:rPr>
                <w:rFonts w:cstheme="minorHAnsi"/>
                <w:lang w:val="da-DK"/>
              </w:rPr>
              <w:t>Áseta</w:t>
            </w:r>
            <w:proofErr w:type="spellEnd"/>
            <w:r w:rsidRPr="008E4E17">
              <w:rPr>
                <w:rFonts w:cstheme="minorHAnsi"/>
                <w:lang w:val="da-DK"/>
              </w:rPr>
              <w:t xml:space="preserve"> CO</w:t>
            </w:r>
            <w:r w:rsidRPr="008E4E17">
              <w:rPr>
                <w:rFonts w:cstheme="minorHAnsi"/>
                <w:vertAlign w:val="subscript"/>
                <w:lang w:val="da-DK"/>
              </w:rPr>
              <w:t>2</w:t>
            </w:r>
            <w:r w:rsidRPr="008E4E17">
              <w:rPr>
                <w:rFonts w:cstheme="minorHAnsi"/>
                <w:vertAlign w:val="subscript"/>
              </w:rPr>
              <w:t xml:space="preserve"> </w:t>
            </w:r>
            <w:r w:rsidRPr="008E4E17">
              <w:rPr>
                <w:rFonts w:cstheme="minorHAnsi"/>
                <w:lang w:val="da-DK"/>
              </w:rPr>
              <w:t xml:space="preserve">gjald </w:t>
            </w:r>
            <w:proofErr w:type="spellStart"/>
            <w:r w:rsidRPr="008E4E17">
              <w:rPr>
                <w:rFonts w:cstheme="minorHAnsi"/>
                <w:lang w:val="da-DK"/>
              </w:rPr>
              <w:t>fyri</w:t>
            </w:r>
            <w:proofErr w:type="spellEnd"/>
            <w:r w:rsidRPr="008E4E17">
              <w:rPr>
                <w:rFonts w:cstheme="minorHAnsi"/>
                <w:lang w:val="da-DK"/>
              </w:rPr>
              <w:t xml:space="preserve"> </w:t>
            </w:r>
            <w:proofErr w:type="spellStart"/>
            <w:r w:rsidRPr="008E4E17">
              <w:rPr>
                <w:rFonts w:cstheme="minorHAnsi"/>
                <w:lang w:val="da-DK"/>
              </w:rPr>
              <w:t>olju</w:t>
            </w:r>
            <w:proofErr w:type="spellEnd"/>
            <w:r w:rsidRPr="008E4E17">
              <w:rPr>
                <w:rFonts w:cstheme="minorHAnsi"/>
                <w:lang w:val="da-DK"/>
              </w:rPr>
              <w:t xml:space="preserve"> </w:t>
            </w:r>
            <w:r w:rsidRPr="008E4E17">
              <w:rPr>
                <w:rFonts w:cstheme="minorHAnsi"/>
              </w:rPr>
              <w:t xml:space="preserve">og </w:t>
            </w:r>
            <w:proofErr w:type="spellStart"/>
            <w:r w:rsidRPr="008E4E17">
              <w:rPr>
                <w:rFonts w:cstheme="minorHAnsi"/>
              </w:rPr>
              <w:t>F-gass</w:t>
            </w:r>
            <w:proofErr w:type="spellEnd"/>
            <w:r w:rsidRPr="008E4E17">
              <w:rPr>
                <w:rFonts w:cstheme="minorHAnsi"/>
              </w:rPr>
              <w:t>.</w:t>
            </w:r>
          </w:p>
        </w:tc>
        <w:tc>
          <w:tcPr>
            <w:tcW w:w="3157" w:type="dxa"/>
          </w:tcPr>
          <w:p w14:paraId="062CB293" w14:textId="1AD5AA7E" w:rsidR="00835F67" w:rsidRPr="008E4E17" w:rsidRDefault="00835F67" w:rsidP="00835F67">
            <w:pPr>
              <w:rPr>
                <w:rFonts w:cstheme="minorHAnsi"/>
                <w:lang w:val="da-DK"/>
              </w:rPr>
            </w:pPr>
            <w:proofErr w:type="spellStart"/>
            <w:r w:rsidRPr="008E4E17">
              <w:rPr>
                <w:rFonts w:cstheme="minorHAnsi"/>
                <w:lang w:val="da-DK"/>
              </w:rPr>
              <w:t>Landsstýrismaðurin</w:t>
            </w:r>
            <w:proofErr w:type="spellEnd"/>
            <w:r w:rsidRPr="008E4E17">
              <w:rPr>
                <w:rFonts w:cstheme="minorHAnsi"/>
                <w:lang w:val="da-DK"/>
              </w:rPr>
              <w:t xml:space="preserve"> í </w:t>
            </w:r>
            <w:proofErr w:type="spellStart"/>
            <w:r w:rsidRPr="008E4E17">
              <w:rPr>
                <w:rFonts w:cstheme="minorHAnsi"/>
                <w:lang w:val="da-DK"/>
              </w:rPr>
              <w:t>fíggjarmálum</w:t>
            </w:r>
            <w:proofErr w:type="spellEnd"/>
          </w:p>
        </w:tc>
      </w:tr>
      <w:tr w:rsidR="00835F67" w:rsidRPr="008E4E17" w14:paraId="2697E28D" w14:textId="77777777" w:rsidTr="006D2B75">
        <w:tc>
          <w:tcPr>
            <w:tcW w:w="2451" w:type="dxa"/>
          </w:tcPr>
          <w:p w14:paraId="2B008398" w14:textId="02F09E41" w:rsidR="00835F67" w:rsidRPr="008E4E17" w:rsidRDefault="00835F67" w:rsidP="00835F67">
            <w:pPr>
              <w:rPr>
                <w:rFonts w:cstheme="minorHAnsi"/>
                <w:lang w:val="da-DK"/>
              </w:rPr>
            </w:pPr>
            <w:r w:rsidRPr="008E4E17">
              <w:rPr>
                <w:rFonts w:cstheme="minorHAnsi"/>
                <w:lang w:val="da-DK"/>
              </w:rPr>
              <w:t xml:space="preserve">Nr. 25 </w:t>
            </w:r>
            <w:proofErr w:type="spellStart"/>
            <w:r w:rsidRPr="008E4E17">
              <w:rPr>
                <w:rFonts w:cstheme="minorHAnsi"/>
                <w:lang w:val="da-DK"/>
              </w:rPr>
              <w:t>Vátlendi</w:t>
            </w:r>
            <w:proofErr w:type="spellEnd"/>
            <w:r w:rsidR="008E4E17">
              <w:rPr>
                <w:rFonts w:cstheme="minorHAnsi"/>
                <w:lang w:val="da-DK"/>
              </w:rPr>
              <w:t xml:space="preserve"> og </w:t>
            </w:r>
            <w:proofErr w:type="spellStart"/>
            <w:r w:rsidR="008E4E17">
              <w:rPr>
                <w:rFonts w:cstheme="minorHAnsi"/>
                <w:lang w:val="da-DK"/>
              </w:rPr>
              <w:t>hagi</w:t>
            </w:r>
            <w:proofErr w:type="spellEnd"/>
          </w:p>
        </w:tc>
        <w:tc>
          <w:tcPr>
            <w:tcW w:w="4020" w:type="dxa"/>
          </w:tcPr>
          <w:p w14:paraId="61CD2DD3" w14:textId="1763EF51" w:rsidR="00706EA6" w:rsidRPr="008E4E17" w:rsidRDefault="00706EA6" w:rsidP="00835F67">
            <w:pPr>
              <w:rPr>
                <w:rFonts w:cstheme="minorHAnsi"/>
                <w:lang w:val="da-DK"/>
              </w:rPr>
            </w:pPr>
            <w:proofErr w:type="spellStart"/>
            <w:r w:rsidRPr="008E4E17">
              <w:rPr>
                <w:rFonts w:cstheme="minorHAnsi"/>
                <w:lang w:val="da-DK"/>
              </w:rPr>
              <w:t>Broyta</w:t>
            </w:r>
            <w:proofErr w:type="spellEnd"/>
            <w:r w:rsidRPr="008E4E17">
              <w:rPr>
                <w:rFonts w:cstheme="minorHAnsi"/>
                <w:lang w:val="da-DK"/>
              </w:rPr>
              <w:t xml:space="preserve"> </w:t>
            </w:r>
            <w:proofErr w:type="spellStart"/>
            <w:r w:rsidRPr="008E4E17">
              <w:rPr>
                <w:rFonts w:cstheme="minorHAnsi"/>
                <w:lang w:val="da-DK"/>
              </w:rPr>
              <w:t>kunngerð</w:t>
            </w:r>
            <w:proofErr w:type="spellEnd"/>
            <w:r w:rsidRPr="008E4E17">
              <w:rPr>
                <w:rFonts w:cstheme="minorHAnsi"/>
                <w:lang w:val="da-DK"/>
              </w:rPr>
              <w:t xml:space="preserve"> </w:t>
            </w:r>
            <w:proofErr w:type="spellStart"/>
            <w:r w:rsidRPr="008E4E17">
              <w:rPr>
                <w:rFonts w:cstheme="minorHAnsi"/>
                <w:lang w:val="da-DK"/>
              </w:rPr>
              <w:t>um</w:t>
            </w:r>
            <w:proofErr w:type="spellEnd"/>
            <w:r w:rsidRPr="008E4E17">
              <w:rPr>
                <w:rFonts w:cstheme="minorHAnsi"/>
                <w:lang w:val="da-DK"/>
              </w:rPr>
              <w:t xml:space="preserve"> </w:t>
            </w:r>
            <w:proofErr w:type="spellStart"/>
            <w:r w:rsidRPr="008E4E17">
              <w:rPr>
                <w:rFonts w:cstheme="minorHAnsi"/>
                <w:lang w:val="da-DK"/>
              </w:rPr>
              <w:t>stuðul</w:t>
            </w:r>
            <w:proofErr w:type="spellEnd"/>
            <w:r w:rsidRPr="008E4E17">
              <w:rPr>
                <w:rFonts w:cstheme="minorHAnsi"/>
                <w:lang w:val="da-DK"/>
              </w:rPr>
              <w:t xml:space="preserve"> til velting</w:t>
            </w:r>
          </w:p>
          <w:p w14:paraId="4DC525A0" w14:textId="671D1576" w:rsidR="00835F67" w:rsidRPr="008E4E17" w:rsidRDefault="00835F67" w:rsidP="00835F67">
            <w:pPr>
              <w:rPr>
                <w:rFonts w:cstheme="minorHAnsi"/>
                <w:lang w:val="da-DK"/>
              </w:rPr>
            </w:pPr>
            <w:proofErr w:type="spellStart"/>
            <w:r w:rsidRPr="008E4E17">
              <w:rPr>
                <w:rFonts w:cstheme="minorHAnsi"/>
                <w:lang w:val="da-DK"/>
              </w:rPr>
              <w:t>Broyta</w:t>
            </w:r>
            <w:proofErr w:type="spellEnd"/>
            <w:r w:rsidRPr="008E4E17">
              <w:rPr>
                <w:rFonts w:cstheme="minorHAnsi"/>
                <w:lang w:val="da-DK"/>
              </w:rPr>
              <w:t xml:space="preserve"> </w:t>
            </w:r>
            <w:proofErr w:type="spellStart"/>
            <w:r w:rsidRPr="008E4E17">
              <w:rPr>
                <w:rFonts w:cstheme="minorHAnsi"/>
                <w:lang w:val="da-DK"/>
              </w:rPr>
              <w:t>kunngerð</w:t>
            </w:r>
            <w:proofErr w:type="spellEnd"/>
            <w:r w:rsidRPr="008E4E17">
              <w:rPr>
                <w:rFonts w:cstheme="minorHAnsi"/>
                <w:lang w:val="da-DK"/>
              </w:rPr>
              <w:t xml:space="preserve"> </w:t>
            </w:r>
            <w:proofErr w:type="spellStart"/>
            <w:r w:rsidRPr="008E4E17">
              <w:rPr>
                <w:rFonts w:cstheme="minorHAnsi"/>
                <w:lang w:val="da-DK"/>
              </w:rPr>
              <w:t>um</w:t>
            </w:r>
            <w:proofErr w:type="spellEnd"/>
            <w:r w:rsidRPr="008E4E17">
              <w:rPr>
                <w:rFonts w:cstheme="minorHAnsi"/>
                <w:lang w:val="da-DK"/>
              </w:rPr>
              <w:t xml:space="preserve"> </w:t>
            </w:r>
            <w:proofErr w:type="spellStart"/>
            <w:r w:rsidRPr="008E4E17">
              <w:rPr>
                <w:rFonts w:cstheme="minorHAnsi"/>
                <w:lang w:val="da-DK"/>
              </w:rPr>
              <w:t>taðing</w:t>
            </w:r>
            <w:proofErr w:type="spellEnd"/>
          </w:p>
        </w:tc>
        <w:tc>
          <w:tcPr>
            <w:tcW w:w="3157" w:type="dxa"/>
          </w:tcPr>
          <w:p w14:paraId="1F4148F0" w14:textId="199F3F40" w:rsidR="00835F67" w:rsidRPr="008E4E17" w:rsidRDefault="00835F67" w:rsidP="00835F67">
            <w:pPr>
              <w:rPr>
                <w:rFonts w:cstheme="minorHAnsi"/>
                <w:lang w:val="da-DK"/>
              </w:rPr>
            </w:pPr>
            <w:r w:rsidRPr="008E4E17">
              <w:rPr>
                <w:rFonts w:cstheme="minorHAnsi"/>
              </w:rPr>
              <w:t>Landsstýrismaðurin í umhvørvis- og vinnumálum</w:t>
            </w:r>
          </w:p>
        </w:tc>
      </w:tr>
    </w:tbl>
    <w:p w14:paraId="659830C8" w14:textId="10239E61" w:rsidR="00644CFC" w:rsidRPr="006B2539" w:rsidRDefault="00644CFC" w:rsidP="005E40E7">
      <w:pPr>
        <w:jc w:val="both"/>
      </w:pPr>
    </w:p>
    <w:sectPr w:rsidR="00644CFC" w:rsidRPr="006B2539" w:rsidSect="00537177">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3FCF9" w14:textId="77777777" w:rsidR="009667D6" w:rsidRDefault="009667D6" w:rsidP="00CE68AD">
      <w:pPr>
        <w:spacing w:after="0" w:line="240" w:lineRule="auto"/>
      </w:pPr>
      <w:r>
        <w:separator/>
      </w:r>
    </w:p>
  </w:endnote>
  <w:endnote w:type="continuationSeparator" w:id="0">
    <w:p w14:paraId="1B519477" w14:textId="77777777" w:rsidR="009667D6" w:rsidRDefault="009667D6" w:rsidP="00CE68AD">
      <w:pPr>
        <w:spacing w:after="0" w:line="240" w:lineRule="auto"/>
      </w:pPr>
      <w:r>
        <w:continuationSeparator/>
      </w:r>
    </w:p>
  </w:endnote>
  <w:endnote w:type="continuationNotice" w:id="1">
    <w:p w14:paraId="177E44E5" w14:textId="77777777" w:rsidR="009667D6" w:rsidRDefault="0096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475069"/>
      <w:docPartObj>
        <w:docPartGallery w:val="Page Numbers (Bottom of Page)"/>
        <w:docPartUnique/>
      </w:docPartObj>
    </w:sdtPr>
    <w:sdtEndPr/>
    <w:sdtContent>
      <w:p w14:paraId="396E1E4F" w14:textId="5FA4A288" w:rsidR="008E4E17" w:rsidRDefault="008E4E17">
        <w:pPr>
          <w:pStyle w:val="Sidefod"/>
          <w:jc w:val="right"/>
        </w:pPr>
        <w:r>
          <w:fldChar w:fldCharType="begin"/>
        </w:r>
        <w:r>
          <w:instrText>PAGE   \* MERGEFORMAT</w:instrText>
        </w:r>
        <w:r>
          <w:fldChar w:fldCharType="separate"/>
        </w:r>
        <w:r>
          <w:t>2</w:t>
        </w:r>
        <w:r>
          <w:fldChar w:fldCharType="end"/>
        </w:r>
      </w:p>
    </w:sdtContent>
  </w:sdt>
  <w:p w14:paraId="0B393008" w14:textId="0C356EF0" w:rsidR="005E40E7" w:rsidRDefault="005E40E7" w:rsidP="47E2B1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D3CB" w14:textId="77777777" w:rsidR="009667D6" w:rsidRDefault="009667D6" w:rsidP="00CE68AD">
      <w:pPr>
        <w:spacing w:after="0" w:line="240" w:lineRule="auto"/>
      </w:pPr>
      <w:r>
        <w:separator/>
      </w:r>
    </w:p>
  </w:footnote>
  <w:footnote w:type="continuationSeparator" w:id="0">
    <w:p w14:paraId="57B4F04F" w14:textId="77777777" w:rsidR="009667D6" w:rsidRDefault="009667D6" w:rsidP="00CE68AD">
      <w:pPr>
        <w:spacing w:after="0" w:line="240" w:lineRule="auto"/>
      </w:pPr>
      <w:r>
        <w:continuationSeparator/>
      </w:r>
    </w:p>
  </w:footnote>
  <w:footnote w:type="continuationNotice" w:id="1">
    <w:p w14:paraId="23D52DA1" w14:textId="77777777" w:rsidR="009667D6" w:rsidRDefault="00966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5E40E7" w14:paraId="3B45A178" w14:textId="77777777" w:rsidTr="47E2B1BF">
      <w:tc>
        <w:tcPr>
          <w:tcW w:w="3210" w:type="dxa"/>
        </w:tcPr>
        <w:p w14:paraId="0777FE8F" w14:textId="0461F971" w:rsidR="005E40E7" w:rsidRDefault="005E40E7" w:rsidP="47E2B1BF">
          <w:pPr>
            <w:pStyle w:val="Sidehoved"/>
            <w:ind w:left="-115"/>
          </w:pPr>
        </w:p>
      </w:tc>
      <w:tc>
        <w:tcPr>
          <w:tcW w:w="3210" w:type="dxa"/>
        </w:tcPr>
        <w:p w14:paraId="7B58AE37" w14:textId="081F4E30" w:rsidR="005E40E7" w:rsidRDefault="005E40E7" w:rsidP="47E2B1BF">
          <w:pPr>
            <w:pStyle w:val="Sidehoved"/>
            <w:jc w:val="center"/>
          </w:pPr>
        </w:p>
      </w:tc>
      <w:tc>
        <w:tcPr>
          <w:tcW w:w="3210" w:type="dxa"/>
        </w:tcPr>
        <w:p w14:paraId="20E0724B" w14:textId="4622B3D6" w:rsidR="005E40E7" w:rsidRDefault="005E40E7" w:rsidP="47E2B1BF">
          <w:pPr>
            <w:pStyle w:val="Sidehoved"/>
            <w:ind w:right="-115"/>
            <w:jc w:val="right"/>
          </w:pPr>
        </w:p>
      </w:tc>
    </w:tr>
  </w:tbl>
  <w:p w14:paraId="4068C1F9" w14:textId="5E2A60D2" w:rsidR="005E40E7" w:rsidRDefault="00AB28FE" w:rsidP="00AB28FE">
    <w:pPr>
      <w:pStyle w:val="Sidehoved"/>
      <w:jc w:val="center"/>
    </w:pPr>
    <w:proofErr w:type="spellStart"/>
    <w:r w:rsidRPr="00AB28FE">
      <w:rPr>
        <w:color w:val="A6A6A6" w:themeColor="background1" w:themeShade="A6"/>
        <w:sz w:val="36"/>
        <w:szCs w:val="36"/>
      </w:rPr>
      <w:t>Uppskot</w:t>
    </w:r>
    <w:proofErr w:type="spellEnd"/>
    <w:r w:rsidRPr="00AB28FE">
      <w:rPr>
        <w:color w:val="A6A6A6" w:themeColor="background1" w:themeShade="A6"/>
        <w:sz w:val="36"/>
        <w:szCs w:val="36"/>
      </w:rPr>
      <w:t xml:space="preserve"> til </w:t>
    </w:r>
    <w:proofErr w:type="spellStart"/>
    <w:r w:rsidRPr="00AB28FE">
      <w:rPr>
        <w:color w:val="A6A6A6" w:themeColor="background1" w:themeShade="A6"/>
        <w:sz w:val="36"/>
        <w:szCs w:val="36"/>
      </w:rPr>
      <w:t>hoyringar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2EF8"/>
    <w:multiLevelType w:val="hybridMultilevel"/>
    <w:tmpl w:val="1E2CC3A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0BBF4955"/>
    <w:multiLevelType w:val="hybridMultilevel"/>
    <w:tmpl w:val="17A2F8D0"/>
    <w:lvl w:ilvl="0" w:tplc="8568808A">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7D1C43"/>
    <w:multiLevelType w:val="hybridMultilevel"/>
    <w:tmpl w:val="BE3EF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20652A"/>
    <w:multiLevelType w:val="hybridMultilevel"/>
    <w:tmpl w:val="78E451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2F3EBA"/>
    <w:multiLevelType w:val="hybridMultilevel"/>
    <w:tmpl w:val="55CAC0C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66A193C"/>
    <w:multiLevelType w:val="hybridMultilevel"/>
    <w:tmpl w:val="9F644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BF5704"/>
    <w:multiLevelType w:val="hybridMultilevel"/>
    <w:tmpl w:val="FFFFFFFF"/>
    <w:lvl w:ilvl="0" w:tplc="E94A4FFE">
      <w:start w:val="1"/>
      <w:numFmt w:val="bullet"/>
      <w:lvlText w:val=""/>
      <w:lvlJc w:val="left"/>
      <w:pPr>
        <w:ind w:left="720" w:hanging="360"/>
      </w:pPr>
      <w:rPr>
        <w:rFonts w:ascii="Symbol" w:hAnsi="Symbol" w:hint="default"/>
      </w:rPr>
    </w:lvl>
    <w:lvl w:ilvl="1" w:tplc="5816B044">
      <w:start w:val="1"/>
      <w:numFmt w:val="bullet"/>
      <w:lvlText w:val="o"/>
      <w:lvlJc w:val="left"/>
      <w:pPr>
        <w:ind w:left="1440" w:hanging="360"/>
      </w:pPr>
      <w:rPr>
        <w:rFonts w:ascii="Courier New" w:hAnsi="Courier New" w:hint="default"/>
      </w:rPr>
    </w:lvl>
    <w:lvl w:ilvl="2" w:tplc="AF40BC26">
      <w:start w:val="1"/>
      <w:numFmt w:val="bullet"/>
      <w:lvlText w:val=""/>
      <w:lvlJc w:val="left"/>
      <w:pPr>
        <w:ind w:left="2160" w:hanging="360"/>
      </w:pPr>
      <w:rPr>
        <w:rFonts w:ascii="Wingdings" w:hAnsi="Wingdings" w:hint="default"/>
      </w:rPr>
    </w:lvl>
    <w:lvl w:ilvl="3" w:tplc="9800D126">
      <w:start w:val="1"/>
      <w:numFmt w:val="bullet"/>
      <w:lvlText w:val=""/>
      <w:lvlJc w:val="left"/>
      <w:pPr>
        <w:ind w:left="2880" w:hanging="360"/>
      </w:pPr>
      <w:rPr>
        <w:rFonts w:ascii="Symbol" w:hAnsi="Symbol" w:hint="default"/>
      </w:rPr>
    </w:lvl>
    <w:lvl w:ilvl="4" w:tplc="42D0AFCC">
      <w:start w:val="1"/>
      <w:numFmt w:val="bullet"/>
      <w:lvlText w:val="o"/>
      <w:lvlJc w:val="left"/>
      <w:pPr>
        <w:ind w:left="3600" w:hanging="360"/>
      </w:pPr>
      <w:rPr>
        <w:rFonts w:ascii="Courier New" w:hAnsi="Courier New" w:hint="default"/>
      </w:rPr>
    </w:lvl>
    <w:lvl w:ilvl="5" w:tplc="DB2CC5DA">
      <w:start w:val="1"/>
      <w:numFmt w:val="bullet"/>
      <w:lvlText w:val=""/>
      <w:lvlJc w:val="left"/>
      <w:pPr>
        <w:ind w:left="4320" w:hanging="360"/>
      </w:pPr>
      <w:rPr>
        <w:rFonts w:ascii="Wingdings" w:hAnsi="Wingdings" w:hint="default"/>
      </w:rPr>
    </w:lvl>
    <w:lvl w:ilvl="6" w:tplc="CCB8603C">
      <w:start w:val="1"/>
      <w:numFmt w:val="bullet"/>
      <w:lvlText w:val=""/>
      <w:lvlJc w:val="left"/>
      <w:pPr>
        <w:ind w:left="5040" w:hanging="360"/>
      </w:pPr>
      <w:rPr>
        <w:rFonts w:ascii="Symbol" w:hAnsi="Symbol" w:hint="default"/>
      </w:rPr>
    </w:lvl>
    <w:lvl w:ilvl="7" w:tplc="474463AE">
      <w:start w:val="1"/>
      <w:numFmt w:val="bullet"/>
      <w:lvlText w:val="o"/>
      <w:lvlJc w:val="left"/>
      <w:pPr>
        <w:ind w:left="5760" w:hanging="360"/>
      </w:pPr>
      <w:rPr>
        <w:rFonts w:ascii="Courier New" w:hAnsi="Courier New" w:hint="default"/>
      </w:rPr>
    </w:lvl>
    <w:lvl w:ilvl="8" w:tplc="A5B2433C">
      <w:start w:val="1"/>
      <w:numFmt w:val="bullet"/>
      <w:lvlText w:val=""/>
      <w:lvlJc w:val="left"/>
      <w:pPr>
        <w:ind w:left="6480" w:hanging="360"/>
      </w:pPr>
      <w:rPr>
        <w:rFonts w:ascii="Wingdings" w:hAnsi="Wingdings" w:hint="default"/>
      </w:rPr>
    </w:lvl>
  </w:abstractNum>
  <w:abstractNum w:abstractNumId="7" w15:restartNumberingAfterBreak="0">
    <w:nsid w:val="17861570"/>
    <w:multiLevelType w:val="hybridMultilevel"/>
    <w:tmpl w:val="FFFFFFFF"/>
    <w:lvl w:ilvl="0" w:tplc="2632BCD8">
      <w:start w:val="1"/>
      <w:numFmt w:val="bullet"/>
      <w:lvlText w:val=""/>
      <w:lvlJc w:val="left"/>
      <w:pPr>
        <w:ind w:left="720" w:hanging="360"/>
      </w:pPr>
      <w:rPr>
        <w:rFonts w:ascii="Symbol" w:hAnsi="Symbol" w:hint="default"/>
      </w:rPr>
    </w:lvl>
    <w:lvl w:ilvl="1" w:tplc="267A9B3C">
      <w:start w:val="1"/>
      <w:numFmt w:val="bullet"/>
      <w:lvlText w:val="o"/>
      <w:lvlJc w:val="left"/>
      <w:pPr>
        <w:ind w:left="1440" w:hanging="360"/>
      </w:pPr>
      <w:rPr>
        <w:rFonts w:ascii="Courier New" w:hAnsi="Courier New" w:hint="default"/>
      </w:rPr>
    </w:lvl>
    <w:lvl w:ilvl="2" w:tplc="BD1A47F0">
      <w:start w:val="1"/>
      <w:numFmt w:val="bullet"/>
      <w:lvlText w:val=""/>
      <w:lvlJc w:val="left"/>
      <w:pPr>
        <w:ind w:left="2160" w:hanging="360"/>
      </w:pPr>
      <w:rPr>
        <w:rFonts w:ascii="Wingdings" w:hAnsi="Wingdings" w:hint="default"/>
      </w:rPr>
    </w:lvl>
    <w:lvl w:ilvl="3" w:tplc="3ACE400C">
      <w:start w:val="1"/>
      <w:numFmt w:val="bullet"/>
      <w:lvlText w:val=""/>
      <w:lvlJc w:val="left"/>
      <w:pPr>
        <w:ind w:left="2880" w:hanging="360"/>
      </w:pPr>
      <w:rPr>
        <w:rFonts w:ascii="Symbol" w:hAnsi="Symbol" w:hint="default"/>
      </w:rPr>
    </w:lvl>
    <w:lvl w:ilvl="4" w:tplc="6C905840">
      <w:start w:val="1"/>
      <w:numFmt w:val="bullet"/>
      <w:lvlText w:val="o"/>
      <w:lvlJc w:val="left"/>
      <w:pPr>
        <w:ind w:left="3600" w:hanging="360"/>
      </w:pPr>
      <w:rPr>
        <w:rFonts w:ascii="Courier New" w:hAnsi="Courier New" w:hint="default"/>
      </w:rPr>
    </w:lvl>
    <w:lvl w:ilvl="5" w:tplc="FF82A152">
      <w:start w:val="1"/>
      <w:numFmt w:val="bullet"/>
      <w:lvlText w:val=""/>
      <w:lvlJc w:val="left"/>
      <w:pPr>
        <w:ind w:left="4320" w:hanging="360"/>
      </w:pPr>
      <w:rPr>
        <w:rFonts w:ascii="Wingdings" w:hAnsi="Wingdings" w:hint="default"/>
      </w:rPr>
    </w:lvl>
    <w:lvl w:ilvl="6" w:tplc="32568E4A">
      <w:start w:val="1"/>
      <w:numFmt w:val="bullet"/>
      <w:lvlText w:val=""/>
      <w:lvlJc w:val="left"/>
      <w:pPr>
        <w:ind w:left="5040" w:hanging="360"/>
      </w:pPr>
      <w:rPr>
        <w:rFonts w:ascii="Symbol" w:hAnsi="Symbol" w:hint="default"/>
      </w:rPr>
    </w:lvl>
    <w:lvl w:ilvl="7" w:tplc="3AAAEB76">
      <w:start w:val="1"/>
      <w:numFmt w:val="bullet"/>
      <w:lvlText w:val="o"/>
      <w:lvlJc w:val="left"/>
      <w:pPr>
        <w:ind w:left="5760" w:hanging="360"/>
      </w:pPr>
      <w:rPr>
        <w:rFonts w:ascii="Courier New" w:hAnsi="Courier New" w:hint="default"/>
      </w:rPr>
    </w:lvl>
    <w:lvl w:ilvl="8" w:tplc="AA1C9E7E">
      <w:start w:val="1"/>
      <w:numFmt w:val="bullet"/>
      <w:lvlText w:val=""/>
      <w:lvlJc w:val="left"/>
      <w:pPr>
        <w:ind w:left="6480" w:hanging="360"/>
      </w:pPr>
      <w:rPr>
        <w:rFonts w:ascii="Wingdings" w:hAnsi="Wingdings" w:hint="default"/>
      </w:rPr>
    </w:lvl>
  </w:abstractNum>
  <w:abstractNum w:abstractNumId="8" w15:restartNumberingAfterBreak="0">
    <w:nsid w:val="1AC77A91"/>
    <w:multiLevelType w:val="hybridMultilevel"/>
    <w:tmpl w:val="FFFFFFFF"/>
    <w:lvl w:ilvl="0" w:tplc="B58E8040">
      <w:start w:val="1"/>
      <w:numFmt w:val="bullet"/>
      <w:lvlText w:val="·"/>
      <w:lvlJc w:val="left"/>
      <w:pPr>
        <w:ind w:left="720" w:hanging="360"/>
      </w:pPr>
      <w:rPr>
        <w:rFonts w:ascii="Symbol" w:hAnsi="Symbol" w:hint="default"/>
      </w:rPr>
    </w:lvl>
    <w:lvl w:ilvl="1" w:tplc="8568808A">
      <w:start w:val="1"/>
      <w:numFmt w:val="bullet"/>
      <w:lvlText w:val="o"/>
      <w:lvlJc w:val="left"/>
      <w:pPr>
        <w:ind w:left="1440" w:hanging="360"/>
      </w:pPr>
      <w:rPr>
        <w:rFonts w:ascii="Courier New" w:hAnsi="Courier New" w:hint="default"/>
      </w:rPr>
    </w:lvl>
    <w:lvl w:ilvl="2" w:tplc="D5BC377E">
      <w:start w:val="1"/>
      <w:numFmt w:val="bullet"/>
      <w:lvlText w:val=""/>
      <w:lvlJc w:val="left"/>
      <w:pPr>
        <w:ind w:left="2160" w:hanging="360"/>
      </w:pPr>
      <w:rPr>
        <w:rFonts w:ascii="Wingdings" w:hAnsi="Wingdings" w:hint="default"/>
      </w:rPr>
    </w:lvl>
    <w:lvl w:ilvl="3" w:tplc="42284282">
      <w:start w:val="1"/>
      <w:numFmt w:val="bullet"/>
      <w:lvlText w:val=""/>
      <w:lvlJc w:val="left"/>
      <w:pPr>
        <w:ind w:left="2880" w:hanging="360"/>
      </w:pPr>
      <w:rPr>
        <w:rFonts w:ascii="Symbol" w:hAnsi="Symbol" w:hint="default"/>
      </w:rPr>
    </w:lvl>
    <w:lvl w:ilvl="4" w:tplc="F3989ED8">
      <w:start w:val="1"/>
      <w:numFmt w:val="bullet"/>
      <w:lvlText w:val="o"/>
      <w:lvlJc w:val="left"/>
      <w:pPr>
        <w:ind w:left="3600" w:hanging="360"/>
      </w:pPr>
      <w:rPr>
        <w:rFonts w:ascii="Courier New" w:hAnsi="Courier New" w:hint="default"/>
      </w:rPr>
    </w:lvl>
    <w:lvl w:ilvl="5" w:tplc="63A65B5E">
      <w:start w:val="1"/>
      <w:numFmt w:val="bullet"/>
      <w:lvlText w:val=""/>
      <w:lvlJc w:val="left"/>
      <w:pPr>
        <w:ind w:left="4320" w:hanging="360"/>
      </w:pPr>
      <w:rPr>
        <w:rFonts w:ascii="Wingdings" w:hAnsi="Wingdings" w:hint="default"/>
      </w:rPr>
    </w:lvl>
    <w:lvl w:ilvl="6" w:tplc="B8FE8B72">
      <w:start w:val="1"/>
      <w:numFmt w:val="bullet"/>
      <w:lvlText w:val=""/>
      <w:lvlJc w:val="left"/>
      <w:pPr>
        <w:ind w:left="5040" w:hanging="360"/>
      </w:pPr>
      <w:rPr>
        <w:rFonts w:ascii="Symbol" w:hAnsi="Symbol" w:hint="default"/>
      </w:rPr>
    </w:lvl>
    <w:lvl w:ilvl="7" w:tplc="FF8E7AC0">
      <w:start w:val="1"/>
      <w:numFmt w:val="bullet"/>
      <w:lvlText w:val="o"/>
      <w:lvlJc w:val="left"/>
      <w:pPr>
        <w:ind w:left="5760" w:hanging="360"/>
      </w:pPr>
      <w:rPr>
        <w:rFonts w:ascii="Courier New" w:hAnsi="Courier New" w:hint="default"/>
      </w:rPr>
    </w:lvl>
    <w:lvl w:ilvl="8" w:tplc="B1EE8A9E">
      <w:start w:val="1"/>
      <w:numFmt w:val="bullet"/>
      <w:lvlText w:val=""/>
      <w:lvlJc w:val="left"/>
      <w:pPr>
        <w:ind w:left="6480" w:hanging="360"/>
      </w:pPr>
      <w:rPr>
        <w:rFonts w:ascii="Wingdings" w:hAnsi="Wingdings" w:hint="default"/>
      </w:rPr>
    </w:lvl>
  </w:abstractNum>
  <w:abstractNum w:abstractNumId="9" w15:restartNumberingAfterBreak="0">
    <w:nsid w:val="1E222D7A"/>
    <w:multiLevelType w:val="hybridMultilevel"/>
    <w:tmpl w:val="FFFFFFFF"/>
    <w:lvl w:ilvl="0" w:tplc="DE7485F4">
      <w:start w:val="1"/>
      <w:numFmt w:val="bullet"/>
      <w:lvlText w:val=""/>
      <w:lvlJc w:val="left"/>
      <w:pPr>
        <w:ind w:left="720" w:hanging="360"/>
      </w:pPr>
      <w:rPr>
        <w:rFonts w:ascii="Symbol" w:hAnsi="Symbol" w:hint="default"/>
      </w:rPr>
    </w:lvl>
    <w:lvl w:ilvl="1" w:tplc="8280C8D4">
      <w:start w:val="1"/>
      <w:numFmt w:val="bullet"/>
      <w:lvlText w:val="o"/>
      <w:lvlJc w:val="left"/>
      <w:pPr>
        <w:ind w:left="1440" w:hanging="360"/>
      </w:pPr>
      <w:rPr>
        <w:rFonts w:ascii="Courier New" w:hAnsi="Courier New" w:hint="default"/>
      </w:rPr>
    </w:lvl>
    <w:lvl w:ilvl="2" w:tplc="2486B106">
      <w:start w:val="1"/>
      <w:numFmt w:val="bullet"/>
      <w:lvlText w:val=""/>
      <w:lvlJc w:val="left"/>
      <w:pPr>
        <w:ind w:left="2160" w:hanging="360"/>
      </w:pPr>
      <w:rPr>
        <w:rFonts w:ascii="Wingdings" w:hAnsi="Wingdings" w:hint="default"/>
      </w:rPr>
    </w:lvl>
    <w:lvl w:ilvl="3" w:tplc="AC8060F2">
      <w:start w:val="1"/>
      <w:numFmt w:val="bullet"/>
      <w:lvlText w:val=""/>
      <w:lvlJc w:val="left"/>
      <w:pPr>
        <w:ind w:left="2880" w:hanging="360"/>
      </w:pPr>
      <w:rPr>
        <w:rFonts w:ascii="Symbol" w:hAnsi="Symbol" w:hint="default"/>
      </w:rPr>
    </w:lvl>
    <w:lvl w:ilvl="4" w:tplc="814A731C">
      <w:start w:val="1"/>
      <w:numFmt w:val="bullet"/>
      <w:lvlText w:val="o"/>
      <w:lvlJc w:val="left"/>
      <w:pPr>
        <w:ind w:left="3600" w:hanging="360"/>
      </w:pPr>
      <w:rPr>
        <w:rFonts w:ascii="Courier New" w:hAnsi="Courier New" w:hint="default"/>
      </w:rPr>
    </w:lvl>
    <w:lvl w:ilvl="5" w:tplc="99DAEB36">
      <w:start w:val="1"/>
      <w:numFmt w:val="bullet"/>
      <w:lvlText w:val=""/>
      <w:lvlJc w:val="left"/>
      <w:pPr>
        <w:ind w:left="4320" w:hanging="360"/>
      </w:pPr>
      <w:rPr>
        <w:rFonts w:ascii="Wingdings" w:hAnsi="Wingdings" w:hint="default"/>
      </w:rPr>
    </w:lvl>
    <w:lvl w:ilvl="6" w:tplc="2F7E533C">
      <w:start w:val="1"/>
      <w:numFmt w:val="bullet"/>
      <w:lvlText w:val=""/>
      <w:lvlJc w:val="left"/>
      <w:pPr>
        <w:ind w:left="5040" w:hanging="360"/>
      </w:pPr>
      <w:rPr>
        <w:rFonts w:ascii="Symbol" w:hAnsi="Symbol" w:hint="default"/>
      </w:rPr>
    </w:lvl>
    <w:lvl w:ilvl="7" w:tplc="95F08B1C">
      <w:start w:val="1"/>
      <w:numFmt w:val="bullet"/>
      <w:lvlText w:val="o"/>
      <w:lvlJc w:val="left"/>
      <w:pPr>
        <w:ind w:left="5760" w:hanging="360"/>
      </w:pPr>
      <w:rPr>
        <w:rFonts w:ascii="Courier New" w:hAnsi="Courier New" w:hint="default"/>
      </w:rPr>
    </w:lvl>
    <w:lvl w:ilvl="8" w:tplc="5C1C1654">
      <w:start w:val="1"/>
      <w:numFmt w:val="bullet"/>
      <w:lvlText w:val=""/>
      <w:lvlJc w:val="left"/>
      <w:pPr>
        <w:ind w:left="6480" w:hanging="360"/>
      </w:pPr>
      <w:rPr>
        <w:rFonts w:ascii="Wingdings" w:hAnsi="Wingdings" w:hint="default"/>
      </w:rPr>
    </w:lvl>
  </w:abstractNum>
  <w:abstractNum w:abstractNumId="10" w15:restartNumberingAfterBreak="0">
    <w:nsid w:val="204121BD"/>
    <w:multiLevelType w:val="hybridMultilevel"/>
    <w:tmpl w:val="FFFFFFFF"/>
    <w:lvl w:ilvl="0" w:tplc="3100135E">
      <w:start w:val="1"/>
      <w:numFmt w:val="bullet"/>
      <w:lvlText w:val="·"/>
      <w:lvlJc w:val="left"/>
      <w:pPr>
        <w:ind w:left="720" w:hanging="360"/>
      </w:pPr>
      <w:rPr>
        <w:rFonts w:ascii="Symbol" w:hAnsi="Symbol" w:hint="default"/>
      </w:rPr>
    </w:lvl>
    <w:lvl w:ilvl="1" w:tplc="46CC7B52">
      <w:start w:val="1"/>
      <w:numFmt w:val="bullet"/>
      <w:lvlText w:val="o"/>
      <w:lvlJc w:val="left"/>
      <w:pPr>
        <w:ind w:left="1440" w:hanging="360"/>
      </w:pPr>
      <w:rPr>
        <w:rFonts w:ascii="Courier New" w:hAnsi="Courier New" w:hint="default"/>
      </w:rPr>
    </w:lvl>
    <w:lvl w:ilvl="2" w:tplc="54B4E21A">
      <w:start w:val="1"/>
      <w:numFmt w:val="bullet"/>
      <w:lvlText w:val=""/>
      <w:lvlJc w:val="left"/>
      <w:pPr>
        <w:ind w:left="2160" w:hanging="360"/>
      </w:pPr>
      <w:rPr>
        <w:rFonts w:ascii="Wingdings" w:hAnsi="Wingdings" w:hint="default"/>
      </w:rPr>
    </w:lvl>
    <w:lvl w:ilvl="3" w:tplc="9ECC6474">
      <w:start w:val="1"/>
      <w:numFmt w:val="bullet"/>
      <w:lvlText w:val=""/>
      <w:lvlJc w:val="left"/>
      <w:pPr>
        <w:ind w:left="2880" w:hanging="360"/>
      </w:pPr>
      <w:rPr>
        <w:rFonts w:ascii="Symbol" w:hAnsi="Symbol" w:hint="default"/>
      </w:rPr>
    </w:lvl>
    <w:lvl w:ilvl="4" w:tplc="452287EE">
      <w:start w:val="1"/>
      <w:numFmt w:val="bullet"/>
      <w:lvlText w:val="o"/>
      <w:lvlJc w:val="left"/>
      <w:pPr>
        <w:ind w:left="3600" w:hanging="360"/>
      </w:pPr>
      <w:rPr>
        <w:rFonts w:ascii="Courier New" w:hAnsi="Courier New" w:hint="default"/>
      </w:rPr>
    </w:lvl>
    <w:lvl w:ilvl="5" w:tplc="5AFE4320">
      <w:start w:val="1"/>
      <w:numFmt w:val="bullet"/>
      <w:lvlText w:val=""/>
      <w:lvlJc w:val="left"/>
      <w:pPr>
        <w:ind w:left="4320" w:hanging="360"/>
      </w:pPr>
      <w:rPr>
        <w:rFonts w:ascii="Wingdings" w:hAnsi="Wingdings" w:hint="default"/>
      </w:rPr>
    </w:lvl>
    <w:lvl w:ilvl="6" w:tplc="A07638D2">
      <w:start w:val="1"/>
      <w:numFmt w:val="bullet"/>
      <w:lvlText w:val=""/>
      <w:lvlJc w:val="left"/>
      <w:pPr>
        <w:ind w:left="5040" w:hanging="360"/>
      </w:pPr>
      <w:rPr>
        <w:rFonts w:ascii="Symbol" w:hAnsi="Symbol" w:hint="default"/>
      </w:rPr>
    </w:lvl>
    <w:lvl w:ilvl="7" w:tplc="51C0C7B8">
      <w:start w:val="1"/>
      <w:numFmt w:val="bullet"/>
      <w:lvlText w:val="o"/>
      <w:lvlJc w:val="left"/>
      <w:pPr>
        <w:ind w:left="5760" w:hanging="360"/>
      </w:pPr>
      <w:rPr>
        <w:rFonts w:ascii="Courier New" w:hAnsi="Courier New" w:hint="default"/>
      </w:rPr>
    </w:lvl>
    <w:lvl w:ilvl="8" w:tplc="5936DF96">
      <w:start w:val="1"/>
      <w:numFmt w:val="bullet"/>
      <w:lvlText w:val=""/>
      <w:lvlJc w:val="left"/>
      <w:pPr>
        <w:ind w:left="6480" w:hanging="360"/>
      </w:pPr>
      <w:rPr>
        <w:rFonts w:ascii="Wingdings" w:hAnsi="Wingdings" w:hint="default"/>
      </w:rPr>
    </w:lvl>
  </w:abstractNum>
  <w:abstractNum w:abstractNumId="11" w15:restartNumberingAfterBreak="0">
    <w:nsid w:val="227B07D4"/>
    <w:multiLevelType w:val="hybridMultilevel"/>
    <w:tmpl w:val="05469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F667F4"/>
    <w:multiLevelType w:val="hybridMultilevel"/>
    <w:tmpl w:val="10BC6EE4"/>
    <w:lvl w:ilvl="0" w:tplc="AFF6F726">
      <w:start w:val="1"/>
      <w:numFmt w:val="decimal"/>
      <w:lvlText w:val="%1)"/>
      <w:lvlJc w:val="left"/>
      <w:pPr>
        <w:ind w:left="720" w:hanging="360"/>
      </w:pPr>
      <w:rPr>
        <w:rFonts w:cs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7273076"/>
    <w:multiLevelType w:val="hybridMultilevel"/>
    <w:tmpl w:val="BB1C8F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7D279D"/>
    <w:multiLevelType w:val="hybridMultilevel"/>
    <w:tmpl w:val="798A1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D2C3776"/>
    <w:multiLevelType w:val="hybridMultilevel"/>
    <w:tmpl w:val="FFFFFFFF"/>
    <w:lvl w:ilvl="0" w:tplc="CD026262">
      <w:start w:val="1"/>
      <w:numFmt w:val="bullet"/>
      <w:lvlText w:val=""/>
      <w:lvlJc w:val="left"/>
      <w:pPr>
        <w:ind w:left="720" w:hanging="360"/>
      </w:pPr>
      <w:rPr>
        <w:rFonts w:ascii="Symbol" w:hAnsi="Symbol" w:hint="default"/>
      </w:rPr>
    </w:lvl>
    <w:lvl w:ilvl="1" w:tplc="A2123B68">
      <w:start w:val="1"/>
      <w:numFmt w:val="bullet"/>
      <w:lvlText w:val="o"/>
      <w:lvlJc w:val="left"/>
      <w:pPr>
        <w:ind w:left="1440" w:hanging="360"/>
      </w:pPr>
      <w:rPr>
        <w:rFonts w:ascii="Courier New" w:hAnsi="Courier New" w:hint="default"/>
      </w:rPr>
    </w:lvl>
    <w:lvl w:ilvl="2" w:tplc="4D82C7BA">
      <w:start w:val="1"/>
      <w:numFmt w:val="bullet"/>
      <w:lvlText w:val=""/>
      <w:lvlJc w:val="left"/>
      <w:pPr>
        <w:ind w:left="2160" w:hanging="360"/>
      </w:pPr>
      <w:rPr>
        <w:rFonts w:ascii="Wingdings" w:hAnsi="Wingdings" w:hint="default"/>
      </w:rPr>
    </w:lvl>
    <w:lvl w:ilvl="3" w:tplc="A7E815C4">
      <w:start w:val="1"/>
      <w:numFmt w:val="bullet"/>
      <w:lvlText w:val=""/>
      <w:lvlJc w:val="left"/>
      <w:pPr>
        <w:ind w:left="2880" w:hanging="360"/>
      </w:pPr>
      <w:rPr>
        <w:rFonts w:ascii="Symbol" w:hAnsi="Symbol" w:hint="default"/>
      </w:rPr>
    </w:lvl>
    <w:lvl w:ilvl="4" w:tplc="7FE84E70">
      <w:start w:val="1"/>
      <w:numFmt w:val="bullet"/>
      <w:lvlText w:val="o"/>
      <w:lvlJc w:val="left"/>
      <w:pPr>
        <w:ind w:left="3600" w:hanging="360"/>
      </w:pPr>
      <w:rPr>
        <w:rFonts w:ascii="Courier New" w:hAnsi="Courier New" w:hint="default"/>
      </w:rPr>
    </w:lvl>
    <w:lvl w:ilvl="5" w:tplc="AD9486F6">
      <w:start w:val="1"/>
      <w:numFmt w:val="bullet"/>
      <w:lvlText w:val=""/>
      <w:lvlJc w:val="left"/>
      <w:pPr>
        <w:ind w:left="4320" w:hanging="360"/>
      </w:pPr>
      <w:rPr>
        <w:rFonts w:ascii="Wingdings" w:hAnsi="Wingdings" w:hint="default"/>
      </w:rPr>
    </w:lvl>
    <w:lvl w:ilvl="6" w:tplc="0EE6CFA6">
      <w:start w:val="1"/>
      <w:numFmt w:val="bullet"/>
      <w:lvlText w:val=""/>
      <w:lvlJc w:val="left"/>
      <w:pPr>
        <w:ind w:left="5040" w:hanging="360"/>
      </w:pPr>
      <w:rPr>
        <w:rFonts w:ascii="Symbol" w:hAnsi="Symbol" w:hint="default"/>
      </w:rPr>
    </w:lvl>
    <w:lvl w:ilvl="7" w:tplc="CFEAF1B8">
      <w:start w:val="1"/>
      <w:numFmt w:val="bullet"/>
      <w:lvlText w:val="o"/>
      <w:lvlJc w:val="left"/>
      <w:pPr>
        <w:ind w:left="5760" w:hanging="360"/>
      </w:pPr>
      <w:rPr>
        <w:rFonts w:ascii="Courier New" w:hAnsi="Courier New" w:hint="default"/>
      </w:rPr>
    </w:lvl>
    <w:lvl w:ilvl="8" w:tplc="9FA62D24">
      <w:start w:val="1"/>
      <w:numFmt w:val="bullet"/>
      <w:lvlText w:val=""/>
      <w:lvlJc w:val="left"/>
      <w:pPr>
        <w:ind w:left="6480" w:hanging="360"/>
      </w:pPr>
      <w:rPr>
        <w:rFonts w:ascii="Wingdings" w:hAnsi="Wingdings" w:hint="default"/>
      </w:rPr>
    </w:lvl>
  </w:abstractNum>
  <w:abstractNum w:abstractNumId="16" w15:restartNumberingAfterBreak="0">
    <w:nsid w:val="2F4B005D"/>
    <w:multiLevelType w:val="hybridMultilevel"/>
    <w:tmpl w:val="FFFFFFFF"/>
    <w:lvl w:ilvl="0" w:tplc="1EB8CB10">
      <w:start w:val="1"/>
      <w:numFmt w:val="bullet"/>
      <w:lvlText w:val="·"/>
      <w:lvlJc w:val="left"/>
      <w:pPr>
        <w:ind w:left="720" w:hanging="360"/>
      </w:pPr>
      <w:rPr>
        <w:rFonts w:ascii="Symbol" w:hAnsi="Symbol" w:hint="default"/>
      </w:rPr>
    </w:lvl>
    <w:lvl w:ilvl="1" w:tplc="B358AC2A">
      <w:start w:val="1"/>
      <w:numFmt w:val="bullet"/>
      <w:lvlText w:val="o"/>
      <w:lvlJc w:val="left"/>
      <w:pPr>
        <w:ind w:left="1440" w:hanging="360"/>
      </w:pPr>
      <w:rPr>
        <w:rFonts w:ascii="Courier New" w:hAnsi="Courier New" w:hint="default"/>
      </w:rPr>
    </w:lvl>
    <w:lvl w:ilvl="2" w:tplc="74F0BD6E">
      <w:start w:val="1"/>
      <w:numFmt w:val="bullet"/>
      <w:lvlText w:val=""/>
      <w:lvlJc w:val="left"/>
      <w:pPr>
        <w:ind w:left="2160" w:hanging="360"/>
      </w:pPr>
      <w:rPr>
        <w:rFonts w:ascii="Wingdings" w:hAnsi="Wingdings" w:hint="default"/>
      </w:rPr>
    </w:lvl>
    <w:lvl w:ilvl="3" w:tplc="9BF22CD4">
      <w:start w:val="1"/>
      <w:numFmt w:val="bullet"/>
      <w:lvlText w:val=""/>
      <w:lvlJc w:val="left"/>
      <w:pPr>
        <w:ind w:left="2880" w:hanging="360"/>
      </w:pPr>
      <w:rPr>
        <w:rFonts w:ascii="Symbol" w:hAnsi="Symbol" w:hint="default"/>
      </w:rPr>
    </w:lvl>
    <w:lvl w:ilvl="4" w:tplc="1BAAACD8">
      <w:start w:val="1"/>
      <w:numFmt w:val="bullet"/>
      <w:lvlText w:val="o"/>
      <w:lvlJc w:val="left"/>
      <w:pPr>
        <w:ind w:left="3600" w:hanging="360"/>
      </w:pPr>
      <w:rPr>
        <w:rFonts w:ascii="Courier New" w:hAnsi="Courier New" w:hint="default"/>
      </w:rPr>
    </w:lvl>
    <w:lvl w:ilvl="5" w:tplc="8D047A16">
      <w:start w:val="1"/>
      <w:numFmt w:val="bullet"/>
      <w:lvlText w:val=""/>
      <w:lvlJc w:val="left"/>
      <w:pPr>
        <w:ind w:left="4320" w:hanging="360"/>
      </w:pPr>
      <w:rPr>
        <w:rFonts w:ascii="Wingdings" w:hAnsi="Wingdings" w:hint="default"/>
      </w:rPr>
    </w:lvl>
    <w:lvl w:ilvl="6" w:tplc="0838C796">
      <w:start w:val="1"/>
      <w:numFmt w:val="bullet"/>
      <w:lvlText w:val=""/>
      <w:lvlJc w:val="left"/>
      <w:pPr>
        <w:ind w:left="5040" w:hanging="360"/>
      </w:pPr>
      <w:rPr>
        <w:rFonts w:ascii="Symbol" w:hAnsi="Symbol" w:hint="default"/>
      </w:rPr>
    </w:lvl>
    <w:lvl w:ilvl="7" w:tplc="45C06D98">
      <w:start w:val="1"/>
      <w:numFmt w:val="bullet"/>
      <w:lvlText w:val="o"/>
      <w:lvlJc w:val="left"/>
      <w:pPr>
        <w:ind w:left="5760" w:hanging="360"/>
      </w:pPr>
      <w:rPr>
        <w:rFonts w:ascii="Courier New" w:hAnsi="Courier New" w:hint="default"/>
      </w:rPr>
    </w:lvl>
    <w:lvl w:ilvl="8" w:tplc="D2D84826">
      <w:start w:val="1"/>
      <w:numFmt w:val="bullet"/>
      <w:lvlText w:val=""/>
      <w:lvlJc w:val="left"/>
      <w:pPr>
        <w:ind w:left="6480" w:hanging="360"/>
      </w:pPr>
      <w:rPr>
        <w:rFonts w:ascii="Wingdings" w:hAnsi="Wingdings" w:hint="default"/>
      </w:rPr>
    </w:lvl>
  </w:abstractNum>
  <w:abstractNum w:abstractNumId="17" w15:restartNumberingAfterBreak="0">
    <w:nsid w:val="32967316"/>
    <w:multiLevelType w:val="hybridMultilevel"/>
    <w:tmpl w:val="ABEAB75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8" w15:restartNumberingAfterBreak="0">
    <w:nsid w:val="4B605CC8"/>
    <w:multiLevelType w:val="hybridMultilevel"/>
    <w:tmpl w:val="630070AC"/>
    <w:lvl w:ilvl="0" w:tplc="8568808A">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BB0A1A"/>
    <w:multiLevelType w:val="hybridMultilevel"/>
    <w:tmpl w:val="4B1CEDBE"/>
    <w:lvl w:ilvl="0" w:tplc="8568808A">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6A4AFF"/>
    <w:multiLevelType w:val="hybridMultilevel"/>
    <w:tmpl w:val="53E02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6C669F"/>
    <w:multiLevelType w:val="hybridMultilevel"/>
    <w:tmpl w:val="54221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ACE65BA"/>
    <w:multiLevelType w:val="hybridMultilevel"/>
    <w:tmpl w:val="C35E9F5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B41216F"/>
    <w:multiLevelType w:val="hybridMultilevel"/>
    <w:tmpl w:val="A330DD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CB3BE3"/>
    <w:multiLevelType w:val="hybridMultilevel"/>
    <w:tmpl w:val="9D40461C"/>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5" w15:restartNumberingAfterBreak="0">
    <w:nsid w:val="5DF84AB1"/>
    <w:multiLevelType w:val="hybridMultilevel"/>
    <w:tmpl w:val="7C6CB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F61760"/>
    <w:multiLevelType w:val="hybridMultilevel"/>
    <w:tmpl w:val="54D83DAA"/>
    <w:lvl w:ilvl="0" w:tplc="59E07364">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2756258"/>
    <w:multiLevelType w:val="hybridMultilevel"/>
    <w:tmpl w:val="185002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9C0D47"/>
    <w:multiLevelType w:val="hybridMultilevel"/>
    <w:tmpl w:val="0F5C7F44"/>
    <w:lvl w:ilvl="0" w:tplc="40F4469C">
      <w:start w:val="1"/>
      <w:numFmt w:val="bullet"/>
      <w:lvlText w:val=""/>
      <w:lvlJc w:val="left"/>
      <w:pPr>
        <w:tabs>
          <w:tab w:val="num" w:pos="720"/>
        </w:tabs>
        <w:ind w:left="720" w:hanging="360"/>
      </w:pPr>
      <w:rPr>
        <w:rFonts w:ascii="Symbol" w:hAnsi="Symbol" w:hint="default"/>
        <w:sz w:val="20"/>
      </w:rPr>
    </w:lvl>
    <w:lvl w:ilvl="1" w:tplc="5762B9AE" w:tentative="1">
      <w:start w:val="1"/>
      <w:numFmt w:val="bullet"/>
      <w:lvlText w:val="o"/>
      <w:lvlJc w:val="left"/>
      <w:pPr>
        <w:tabs>
          <w:tab w:val="num" w:pos="1440"/>
        </w:tabs>
        <w:ind w:left="1440" w:hanging="360"/>
      </w:pPr>
      <w:rPr>
        <w:rFonts w:ascii="Courier New" w:hAnsi="Courier New" w:hint="default"/>
        <w:sz w:val="20"/>
      </w:rPr>
    </w:lvl>
    <w:lvl w:ilvl="2" w:tplc="E0A000CC" w:tentative="1">
      <w:start w:val="1"/>
      <w:numFmt w:val="bullet"/>
      <w:lvlText w:val=""/>
      <w:lvlJc w:val="left"/>
      <w:pPr>
        <w:tabs>
          <w:tab w:val="num" w:pos="2160"/>
        </w:tabs>
        <w:ind w:left="2160" w:hanging="360"/>
      </w:pPr>
      <w:rPr>
        <w:rFonts w:ascii="Wingdings" w:hAnsi="Wingdings" w:hint="default"/>
        <w:sz w:val="20"/>
      </w:rPr>
    </w:lvl>
    <w:lvl w:ilvl="3" w:tplc="F0E643CA" w:tentative="1">
      <w:start w:val="1"/>
      <w:numFmt w:val="bullet"/>
      <w:lvlText w:val=""/>
      <w:lvlJc w:val="left"/>
      <w:pPr>
        <w:tabs>
          <w:tab w:val="num" w:pos="2880"/>
        </w:tabs>
        <w:ind w:left="2880" w:hanging="360"/>
      </w:pPr>
      <w:rPr>
        <w:rFonts w:ascii="Wingdings" w:hAnsi="Wingdings" w:hint="default"/>
        <w:sz w:val="20"/>
      </w:rPr>
    </w:lvl>
    <w:lvl w:ilvl="4" w:tplc="EBEC7BC4" w:tentative="1">
      <w:start w:val="1"/>
      <w:numFmt w:val="bullet"/>
      <w:lvlText w:val=""/>
      <w:lvlJc w:val="left"/>
      <w:pPr>
        <w:tabs>
          <w:tab w:val="num" w:pos="3600"/>
        </w:tabs>
        <w:ind w:left="3600" w:hanging="360"/>
      </w:pPr>
      <w:rPr>
        <w:rFonts w:ascii="Wingdings" w:hAnsi="Wingdings" w:hint="default"/>
        <w:sz w:val="20"/>
      </w:rPr>
    </w:lvl>
    <w:lvl w:ilvl="5" w:tplc="B2E8EF8C" w:tentative="1">
      <w:start w:val="1"/>
      <w:numFmt w:val="bullet"/>
      <w:lvlText w:val=""/>
      <w:lvlJc w:val="left"/>
      <w:pPr>
        <w:tabs>
          <w:tab w:val="num" w:pos="4320"/>
        </w:tabs>
        <w:ind w:left="4320" w:hanging="360"/>
      </w:pPr>
      <w:rPr>
        <w:rFonts w:ascii="Wingdings" w:hAnsi="Wingdings" w:hint="default"/>
        <w:sz w:val="20"/>
      </w:rPr>
    </w:lvl>
    <w:lvl w:ilvl="6" w:tplc="778252F0" w:tentative="1">
      <w:start w:val="1"/>
      <w:numFmt w:val="bullet"/>
      <w:lvlText w:val=""/>
      <w:lvlJc w:val="left"/>
      <w:pPr>
        <w:tabs>
          <w:tab w:val="num" w:pos="5040"/>
        </w:tabs>
        <w:ind w:left="5040" w:hanging="360"/>
      </w:pPr>
      <w:rPr>
        <w:rFonts w:ascii="Wingdings" w:hAnsi="Wingdings" w:hint="default"/>
        <w:sz w:val="20"/>
      </w:rPr>
    </w:lvl>
    <w:lvl w:ilvl="7" w:tplc="4A74DBA0" w:tentative="1">
      <w:start w:val="1"/>
      <w:numFmt w:val="bullet"/>
      <w:lvlText w:val=""/>
      <w:lvlJc w:val="left"/>
      <w:pPr>
        <w:tabs>
          <w:tab w:val="num" w:pos="5760"/>
        </w:tabs>
        <w:ind w:left="5760" w:hanging="360"/>
      </w:pPr>
      <w:rPr>
        <w:rFonts w:ascii="Wingdings" w:hAnsi="Wingdings" w:hint="default"/>
        <w:sz w:val="20"/>
      </w:rPr>
    </w:lvl>
    <w:lvl w:ilvl="8" w:tplc="38349AF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A1365"/>
    <w:multiLevelType w:val="hybridMultilevel"/>
    <w:tmpl w:val="7CE862F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0" w15:restartNumberingAfterBreak="0">
    <w:nsid w:val="651C20AF"/>
    <w:multiLevelType w:val="hybridMultilevel"/>
    <w:tmpl w:val="2D02053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1" w15:restartNumberingAfterBreak="0">
    <w:nsid w:val="669779AE"/>
    <w:multiLevelType w:val="hybridMultilevel"/>
    <w:tmpl w:val="FFFFFFFF"/>
    <w:lvl w:ilvl="0" w:tplc="D5EAE880">
      <w:start w:val="1"/>
      <w:numFmt w:val="bullet"/>
      <w:lvlText w:val=""/>
      <w:lvlJc w:val="left"/>
      <w:pPr>
        <w:ind w:left="720" w:hanging="360"/>
      </w:pPr>
      <w:rPr>
        <w:rFonts w:ascii="Symbol" w:hAnsi="Symbol" w:hint="default"/>
      </w:rPr>
    </w:lvl>
    <w:lvl w:ilvl="1" w:tplc="32962324">
      <w:start w:val="1"/>
      <w:numFmt w:val="bullet"/>
      <w:lvlText w:val="o"/>
      <w:lvlJc w:val="left"/>
      <w:pPr>
        <w:ind w:left="1440" w:hanging="360"/>
      </w:pPr>
      <w:rPr>
        <w:rFonts w:ascii="Courier New" w:hAnsi="Courier New" w:hint="default"/>
      </w:rPr>
    </w:lvl>
    <w:lvl w:ilvl="2" w:tplc="84ECCB40">
      <w:start w:val="1"/>
      <w:numFmt w:val="bullet"/>
      <w:lvlText w:val=""/>
      <w:lvlJc w:val="left"/>
      <w:pPr>
        <w:ind w:left="2160" w:hanging="360"/>
      </w:pPr>
      <w:rPr>
        <w:rFonts w:ascii="Wingdings" w:hAnsi="Wingdings" w:hint="default"/>
      </w:rPr>
    </w:lvl>
    <w:lvl w:ilvl="3" w:tplc="F6582CC6">
      <w:start w:val="1"/>
      <w:numFmt w:val="bullet"/>
      <w:lvlText w:val=""/>
      <w:lvlJc w:val="left"/>
      <w:pPr>
        <w:ind w:left="2880" w:hanging="360"/>
      </w:pPr>
      <w:rPr>
        <w:rFonts w:ascii="Symbol" w:hAnsi="Symbol" w:hint="default"/>
      </w:rPr>
    </w:lvl>
    <w:lvl w:ilvl="4" w:tplc="2EE43DAA">
      <w:start w:val="1"/>
      <w:numFmt w:val="bullet"/>
      <w:lvlText w:val="o"/>
      <w:lvlJc w:val="left"/>
      <w:pPr>
        <w:ind w:left="3600" w:hanging="360"/>
      </w:pPr>
      <w:rPr>
        <w:rFonts w:ascii="Courier New" w:hAnsi="Courier New" w:hint="default"/>
      </w:rPr>
    </w:lvl>
    <w:lvl w:ilvl="5" w:tplc="0DCA5FA0">
      <w:start w:val="1"/>
      <w:numFmt w:val="bullet"/>
      <w:lvlText w:val=""/>
      <w:lvlJc w:val="left"/>
      <w:pPr>
        <w:ind w:left="4320" w:hanging="360"/>
      </w:pPr>
      <w:rPr>
        <w:rFonts w:ascii="Wingdings" w:hAnsi="Wingdings" w:hint="default"/>
      </w:rPr>
    </w:lvl>
    <w:lvl w:ilvl="6" w:tplc="EE9A42EC">
      <w:start w:val="1"/>
      <w:numFmt w:val="bullet"/>
      <w:lvlText w:val=""/>
      <w:lvlJc w:val="left"/>
      <w:pPr>
        <w:ind w:left="5040" w:hanging="360"/>
      </w:pPr>
      <w:rPr>
        <w:rFonts w:ascii="Symbol" w:hAnsi="Symbol" w:hint="default"/>
      </w:rPr>
    </w:lvl>
    <w:lvl w:ilvl="7" w:tplc="BC323F52">
      <w:start w:val="1"/>
      <w:numFmt w:val="bullet"/>
      <w:lvlText w:val="o"/>
      <w:lvlJc w:val="left"/>
      <w:pPr>
        <w:ind w:left="5760" w:hanging="360"/>
      </w:pPr>
      <w:rPr>
        <w:rFonts w:ascii="Courier New" w:hAnsi="Courier New" w:hint="default"/>
      </w:rPr>
    </w:lvl>
    <w:lvl w:ilvl="8" w:tplc="BA34CDB6">
      <w:start w:val="1"/>
      <w:numFmt w:val="bullet"/>
      <w:lvlText w:val=""/>
      <w:lvlJc w:val="left"/>
      <w:pPr>
        <w:ind w:left="6480" w:hanging="360"/>
      </w:pPr>
      <w:rPr>
        <w:rFonts w:ascii="Wingdings" w:hAnsi="Wingdings" w:hint="default"/>
      </w:rPr>
    </w:lvl>
  </w:abstractNum>
  <w:abstractNum w:abstractNumId="32" w15:restartNumberingAfterBreak="0">
    <w:nsid w:val="67364128"/>
    <w:multiLevelType w:val="hybridMultilevel"/>
    <w:tmpl w:val="A50A0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A2A36"/>
    <w:multiLevelType w:val="hybridMultilevel"/>
    <w:tmpl w:val="41DE5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0B44F1"/>
    <w:multiLevelType w:val="hybridMultilevel"/>
    <w:tmpl w:val="036A5F5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7B11374"/>
    <w:multiLevelType w:val="hybridMultilevel"/>
    <w:tmpl w:val="449205C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C46B37"/>
    <w:multiLevelType w:val="hybridMultilevel"/>
    <w:tmpl w:val="FFFFFFFF"/>
    <w:lvl w:ilvl="0" w:tplc="FBC202B6">
      <w:start w:val="1"/>
      <w:numFmt w:val="bullet"/>
      <w:lvlText w:val=""/>
      <w:lvlJc w:val="left"/>
      <w:pPr>
        <w:ind w:left="720" w:hanging="360"/>
      </w:pPr>
      <w:rPr>
        <w:rFonts w:ascii="Symbol" w:hAnsi="Symbol" w:hint="default"/>
      </w:rPr>
    </w:lvl>
    <w:lvl w:ilvl="1" w:tplc="7FF0ACAA">
      <w:start w:val="1"/>
      <w:numFmt w:val="bullet"/>
      <w:lvlText w:val="o"/>
      <w:lvlJc w:val="left"/>
      <w:pPr>
        <w:ind w:left="1440" w:hanging="360"/>
      </w:pPr>
      <w:rPr>
        <w:rFonts w:ascii="Courier New" w:hAnsi="Courier New" w:hint="default"/>
      </w:rPr>
    </w:lvl>
    <w:lvl w:ilvl="2" w:tplc="7BDE8E90">
      <w:start w:val="1"/>
      <w:numFmt w:val="bullet"/>
      <w:lvlText w:val=""/>
      <w:lvlJc w:val="left"/>
      <w:pPr>
        <w:ind w:left="2160" w:hanging="360"/>
      </w:pPr>
      <w:rPr>
        <w:rFonts w:ascii="Wingdings" w:hAnsi="Wingdings" w:hint="default"/>
      </w:rPr>
    </w:lvl>
    <w:lvl w:ilvl="3" w:tplc="B11C194E">
      <w:start w:val="1"/>
      <w:numFmt w:val="bullet"/>
      <w:lvlText w:val=""/>
      <w:lvlJc w:val="left"/>
      <w:pPr>
        <w:ind w:left="2880" w:hanging="360"/>
      </w:pPr>
      <w:rPr>
        <w:rFonts w:ascii="Symbol" w:hAnsi="Symbol" w:hint="default"/>
      </w:rPr>
    </w:lvl>
    <w:lvl w:ilvl="4" w:tplc="42EE1C94">
      <w:start w:val="1"/>
      <w:numFmt w:val="bullet"/>
      <w:lvlText w:val="o"/>
      <w:lvlJc w:val="left"/>
      <w:pPr>
        <w:ind w:left="3600" w:hanging="360"/>
      </w:pPr>
      <w:rPr>
        <w:rFonts w:ascii="Courier New" w:hAnsi="Courier New" w:hint="default"/>
      </w:rPr>
    </w:lvl>
    <w:lvl w:ilvl="5" w:tplc="C33C5B34">
      <w:start w:val="1"/>
      <w:numFmt w:val="bullet"/>
      <w:lvlText w:val=""/>
      <w:lvlJc w:val="left"/>
      <w:pPr>
        <w:ind w:left="4320" w:hanging="360"/>
      </w:pPr>
      <w:rPr>
        <w:rFonts w:ascii="Wingdings" w:hAnsi="Wingdings" w:hint="default"/>
      </w:rPr>
    </w:lvl>
    <w:lvl w:ilvl="6" w:tplc="70D058EE">
      <w:start w:val="1"/>
      <w:numFmt w:val="bullet"/>
      <w:lvlText w:val=""/>
      <w:lvlJc w:val="left"/>
      <w:pPr>
        <w:ind w:left="5040" w:hanging="360"/>
      </w:pPr>
      <w:rPr>
        <w:rFonts w:ascii="Symbol" w:hAnsi="Symbol" w:hint="default"/>
      </w:rPr>
    </w:lvl>
    <w:lvl w:ilvl="7" w:tplc="F54E427E">
      <w:start w:val="1"/>
      <w:numFmt w:val="bullet"/>
      <w:lvlText w:val="o"/>
      <w:lvlJc w:val="left"/>
      <w:pPr>
        <w:ind w:left="5760" w:hanging="360"/>
      </w:pPr>
      <w:rPr>
        <w:rFonts w:ascii="Courier New" w:hAnsi="Courier New" w:hint="default"/>
      </w:rPr>
    </w:lvl>
    <w:lvl w:ilvl="8" w:tplc="5ECC33D0">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24"/>
  </w:num>
  <w:num w:numId="5">
    <w:abstractNumId w:val="26"/>
  </w:num>
  <w:num w:numId="6">
    <w:abstractNumId w:val="7"/>
  </w:num>
  <w:num w:numId="7">
    <w:abstractNumId w:val="36"/>
  </w:num>
  <w:num w:numId="8">
    <w:abstractNumId w:val="6"/>
  </w:num>
  <w:num w:numId="9">
    <w:abstractNumId w:val="31"/>
  </w:num>
  <w:num w:numId="10">
    <w:abstractNumId w:val="15"/>
  </w:num>
  <w:num w:numId="11">
    <w:abstractNumId w:val="9"/>
  </w:num>
  <w:num w:numId="12">
    <w:abstractNumId w:val="23"/>
  </w:num>
  <w:num w:numId="13">
    <w:abstractNumId w:val="4"/>
  </w:num>
  <w:num w:numId="14">
    <w:abstractNumId w:val="0"/>
  </w:num>
  <w:num w:numId="15">
    <w:abstractNumId w:val="29"/>
  </w:num>
  <w:num w:numId="16">
    <w:abstractNumId w:val="30"/>
  </w:num>
  <w:num w:numId="17">
    <w:abstractNumId w:val="2"/>
  </w:num>
  <w:num w:numId="18">
    <w:abstractNumId w:val="21"/>
  </w:num>
  <w:num w:numId="19">
    <w:abstractNumId w:val="13"/>
  </w:num>
  <w:num w:numId="20">
    <w:abstractNumId w:val="33"/>
  </w:num>
  <w:num w:numId="21">
    <w:abstractNumId w:val="25"/>
  </w:num>
  <w:num w:numId="22">
    <w:abstractNumId w:val="14"/>
  </w:num>
  <w:num w:numId="23">
    <w:abstractNumId w:val="28"/>
  </w:num>
  <w:num w:numId="24">
    <w:abstractNumId w:val="32"/>
  </w:num>
  <w:num w:numId="25">
    <w:abstractNumId w:val="17"/>
  </w:num>
  <w:num w:numId="26">
    <w:abstractNumId w:val="12"/>
  </w:num>
  <w:num w:numId="27">
    <w:abstractNumId w:val="11"/>
  </w:num>
  <w:num w:numId="28">
    <w:abstractNumId w:val="16"/>
  </w:num>
  <w:num w:numId="29">
    <w:abstractNumId w:val="20"/>
  </w:num>
  <w:num w:numId="30">
    <w:abstractNumId w:val="35"/>
  </w:num>
  <w:num w:numId="31">
    <w:abstractNumId w:val="3"/>
  </w:num>
  <w:num w:numId="32">
    <w:abstractNumId w:val="19"/>
  </w:num>
  <w:num w:numId="33">
    <w:abstractNumId w:val="22"/>
  </w:num>
  <w:num w:numId="34">
    <w:abstractNumId w:val="27"/>
  </w:num>
  <w:num w:numId="35">
    <w:abstractNumId w:val="34"/>
  </w:num>
  <w:num w:numId="36">
    <w:abstractNumId w:val="18"/>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C4"/>
    <w:rsid w:val="000002E5"/>
    <w:rsid w:val="00000916"/>
    <w:rsid w:val="00000B63"/>
    <w:rsid w:val="00000D0A"/>
    <w:rsid w:val="000014FC"/>
    <w:rsid w:val="00001923"/>
    <w:rsid w:val="0000194C"/>
    <w:rsid w:val="00002B96"/>
    <w:rsid w:val="00002E4B"/>
    <w:rsid w:val="00002F06"/>
    <w:rsid w:val="00003424"/>
    <w:rsid w:val="00003429"/>
    <w:rsid w:val="00003663"/>
    <w:rsid w:val="000037E4"/>
    <w:rsid w:val="0000388A"/>
    <w:rsid w:val="00003918"/>
    <w:rsid w:val="00003941"/>
    <w:rsid w:val="00004087"/>
    <w:rsid w:val="00004692"/>
    <w:rsid w:val="000046B5"/>
    <w:rsid w:val="00004875"/>
    <w:rsid w:val="00005980"/>
    <w:rsid w:val="0000599A"/>
    <w:rsid w:val="00005C83"/>
    <w:rsid w:val="0000627A"/>
    <w:rsid w:val="00006806"/>
    <w:rsid w:val="00006884"/>
    <w:rsid w:val="00006C8A"/>
    <w:rsid w:val="00006CCD"/>
    <w:rsid w:val="0000781A"/>
    <w:rsid w:val="00007CD0"/>
    <w:rsid w:val="0001079F"/>
    <w:rsid w:val="00010F0D"/>
    <w:rsid w:val="00010F8B"/>
    <w:rsid w:val="00010FDC"/>
    <w:rsid w:val="00011377"/>
    <w:rsid w:val="0001197E"/>
    <w:rsid w:val="00012106"/>
    <w:rsid w:val="00012B14"/>
    <w:rsid w:val="00012B6F"/>
    <w:rsid w:val="00012BB3"/>
    <w:rsid w:val="00012DCC"/>
    <w:rsid w:val="00012FD4"/>
    <w:rsid w:val="00013034"/>
    <w:rsid w:val="000133F2"/>
    <w:rsid w:val="0001363A"/>
    <w:rsid w:val="00013833"/>
    <w:rsid w:val="00014210"/>
    <w:rsid w:val="0001466A"/>
    <w:rsid w:val="00014DFD"/>
    <w:rsid w:val="00014FCD"/>
    <w:rsid w:val="000150A0"/>
    <w:rsid w:val="0001526C"/>
    <w:rsid w:val="000153A9"/>
    <w:rsid w:val="0001594B"/>
    <w:rsid w:val="00015B93"/>
    <w:rsid w:val="00015D3C"/>
    <w:rsid w:val="00016269"/>
    <w:rsid w:val="0001651A"/>
    <w:rsid w:val="0001655F"/>
    <w:rsid w:val="0001687E"/>
    <w:rsid w:val="0001743D"/>
    <w:rsid w:val="00017ABD"/>
    <w:rsid w:val="00017D2A"/>
    <w:rsid w:val="0002025B"/>
    <w:rsid w:val="000203F2"/>
    <w:rsid w:val="00020462"/>
    <w:rsid w:val="00021548"/>
    <w:rsid w:val="0002157E"/>
    <w:rsid w:val="0002165E"/>
    <w:rsid w:val="0002183C"/>
    <w:rsid w:val="000220AD"/>
    <w:rsid w:val="000221BB"/>
    <w:rsid w:val="0002266D"/>
    <w:rsid w:val="00022738"/>
    <w:rsid w:val="000231DB"/>
    <w:rsid w:val="00023D15"/>
    <w:rsid w:val="00023DF2"/>
    <w:rsid w:val="00024134"/>
    <w:rsid w:val="000242BC"/>
    <w:rsid w:val="000246B3"/>
    <w:rsid w:val="00024907"/>
    <w:rsid w:val="00024EFA"/>
    <w:rsid w:val="000254A8"/>
    <w:rsid w:val="000256B7"/>
    <w:rsid w:val="00025A9C"/>
    <w:rsid w:val="00025E69"/>
    <w:rsid w:val="00026120"/>
    <w:rsid w:val="00026257"/>
    <w:rsid w:val="00026521"/>
    <w:rsid w:val="000265BB"/>
    <w:rsid w:val="00026BBF"/>
    <w:rsid w:val="00026EFA"/>
    <w:rsid w:val="0002728C"/>
    <w:rsid w:val="000277C6"/>
    <w:rsid w:val="00027AA2"/>
    <w:rsid w:val="00027C72"/>
    <w:rsid w:val="00027F73"/>
    <w:rsid w:val="00030956"/>
    <w:rsid w:val="00030A7D"/>
    <w:rsid w:val="00030B0C"/>
    <w:rsid w:val="00031402"/>
    <w:rsid w:val="0003188B"/>
    <w:rsid w:val="000318BC"/>
    <w:rsid w:val="00031BD5"/>
    <w:rsid w:val="00032573"/>
    <w:rsid w:val="00032625"/>
    <w:rsid w:val="00032786"/>
    <w:rsid w:val="00032D7B"/>
    <w:rsid w:val="00033498"/>
    <w:rsid w:val="00034D77"/>
    <w:rsid w:val="00034E21"/>
    <w:rsid w:val="00035516"/>
    <w:rsid w:val="0003581B"/>
    <w:rsid w:val="00035BE9"/>
    <w:rsid w:val="00035E31"/>
    <w:rsid w:val="00035F00"/>
    <w:rsid w:val="00036477"/>
    <w:rsid w:val="000365DF"/>
    <w:rsid w:val="00036746"/>
    <w:rsid w:val="0003675A"/>
    <w:rsid w:val="000368DC"/>
    <w:rsid w:val="00037740"/>
    <w:rsid w:val="00037808"/>
    <w:rsid w:val="000405A6"/>
    <w:rsid w:val="0004069A"/>
    <w:rsid w:val="000407EA"/>
    <w:rsid w:val="000408F6"/>
    <w:rsid w:val="000409B1"/>
    <w:rsid w:val="00040E06"/>
    <w:rsid w:val="00041016"/>
    <w:rsid w:val="00041372"/>
    <w:rsid w:val="000413A1"/>
    <w:rsid w:val="00041867"/>
    <w:rsid w:val="00041B9A"/>
    <w:rsid w:val="00041D0C"/>
    <w:rsid w:val="00042481"/>
    <w:rsid w:val="00042575"/>
    <w:rsid w:val="000427AE"/>
    <w:rsid w:val="00042B15"/>
    <w:rsid w:val="00042EC2"/>
    <w:rsid w:val="000435A3"/>
    <w:rsid w:val="000436B7"/>
    <w:rsid w:val="00043726"/>
    <w:rsid w:val="00043AF0"/>
    <w:rsid w:val="00043D37"/>
    <w:rsid w:val="000446B8"/>
    <w:rsid w:val="00044E50"/>
    <w:rsid w:val="000456DA"/>
    <w:rsid w:val="000459DC"/>
    <w:rsid w:val="00045FBC"/>
    <w:rsid w:val="00046415"/>
    <w:rsid w:val="00046908"/>
    <w:rsid w:val="00047F17"/>
    <w:rsid w:val="00050A89"/>
    <w:rsid w:val="000512EF"/>
    <w:rsid w:val="000518AF"/>
    <w:rsid w:val="000518C7"/>
    <w:rsid w:val="0005225F"/>
    <w:rsid w:val="000522D5"/>
    <w:rsid w:val="0005268D"/>
    <w:rsid w:val="0005285E"/>
    <w:rsid w:val="000528F3"/>
    <w:rsid w:val="0005295D"/>
    <w:rsid w:val="00052A1B"/>
    <w:rsid w:val="00052B11"/>
    <w:rsid w:val="00053189"/>
    <w:rsid w:val="00053408"/>
    <w:rsid w:val="00053437"/>
    <w:rsid w:val="0005368A"/>
    <w:rsid w:val="00054099"/>
    <w:rsid w:val="000546B1"/>
    <w:rsid w:val="000549FE"/>
    <w:rsid w:val="00054BB6"/>
    <w:rsid w:val="00054E34"/>
    <w:rsid w:val="00055504"/>
    <w:rsid w:val="00055660"/>
    <w:rsid w:val="00055859"/>
    <w:rsid w:val="00055963"/>
    <w:rsid w:val="00056262"/>
    <w:rsid w:val="000563EE"/>
    <w:rsid w:val="00056535"/>
    <w:rsid w:val="000565B9"/>
    <w:rsid w:val="00056E9F"/>
    <w:rsid w:val="00057086"/>
    <w:rsid w:val="00057238"/>
    <w:rsid w:val="0005741F"/>
    <w:rsid w:val="00057B85"/>
    <w:rsid w:val="00057BB4"/>
    <w:rsid w:val="00057E60"/>
    <w:rsid w:val="00060390"/>
    <w:rsid w:val="00060787"/>
    <w:rsid w:val="0006079C"/>
    <w:rsid w:val="000613B0"/>
    <w:rsid w:val="000616C2"/>
    <w:rsid w:val="0006171F"/>
    <w:rsid w:val="000619B5"/>
    <w:rsid w:val="00061ADE"/>
    <w:rsid w:val="00061C38"/>
    <w:rsid w:val="00061DAE"/>
    <w:rsid w:val="00061E8C"/>
    <w:rsid w:val="00061F12"/>
    <w:rsid w:val="0006209D"/>
    <w:rsid w:val="00062121"/>
    <w:rsid w:val="000627E1"/>
    <w:rsid w:val="00062D02"/>
    <w:rsid w:val="000633F2"/>
    <w:rsid w:val="0006356E"/>
    <w:rsid w:val="00063C6F"/>
    <w:rsid w:val="00063F99"/>
    <w:rsid w:val="00064590"/>
    <w:rsid w:val="000647AA"/>
    <w:rsid w:val="00064985"/>
    <w:rsid w:val="00064A64"/>
    <w:rsid w:val="00064C56"/>
    <w:rsid w:val="00064EA0"/>
    <w:rsid w:val="000653A6"/>
    <w:rsid w:val="00065468"/>
    <w:rsid w:val="000656B3"/>
    <w:rsid w:val="0006578C"/>
    <w:rsid w:val="00065988"/>
    <w:rsid w:val="00065A05"/>
    <w:rsid w:val="00065A5B"/>
    <w:rsid w:val="00065EE6"/>
    <w:rsid w:val="0006637F"/>
    <w:rsid w:val="00066ADD"/>
    <w:rsid w:val="00066BB3"/>
    <w:rsid w:val="00066D39"/>
    <w:rsid w:val="00066FBB"/>
    <w:rsid w:val="0006758B"/>
    <w:rsid w:val="00067797"/>
    <w:rsid w:val="00067983"/>
    <w:rsid w:val="00067D27"/>
    <w:rsid w:val="00067E72"/>
    <w:rsid w:val="0006F3D1"/>
    <w:rsid w:val="000702CC"/>
    <w:rsid w:val="000705B9"/>
    <w:rsid w:val="00070A2B"/>
    <w:rsid w:val="00070DCA"/>
    <w:rsid w:val="00070DD3"/>
    <w:rsid w:val="00071F19"/>
    <w:rsid w:val="00072C88"/>
    <w:rsid w:val="00072CBC"/>
    <w:rsid w:val="000740AE"/>
    <w:rsid w:val="0007443F"/>
    <w:rsid w:val="000747E6"/>
    <w:rsid w:val="00074B62"/>
    <w:rsid w:val="00074D9E"/>
    <w:rsid w:val="0007598F"/>
    <w:rsid w:val="00075A79"/>
    <w:rsid w:val="00075E14"/>
    <w:rsid w:val="00075E2B"/>
    <w:rsid w:val="00076126"/>
    <w:rsid w:val="0007653D"/>
    <w:rsid w:val="000765E0"/>
    <w:rsid w:val="00076778"/>
    <w:rsid w:val="000772A1"/>
    <w:rsid w:val="000773A4"/>
    <w:rsid w:val="000777CF"/>
    <w:rsid w:val="000806AE"/>
    <w:rsid w:val="0008096B"/>
    <w:rsid w:val="000809BD"/>
    <w:rsid w:val="00080C58"/>
    <w:rsid w:val="000812C8"/>
    <w:rsid w:val="0008167E"/>
    <w:rsid w:val="00081D3F"/>
    <w:rsid w:val="00081E32"/>
    <w:rsid w:val="00081E92"/>
    <w:rsid w:val="00082290"/>
    <w:rsid w:val="0008237B"/>
    <w:rsid w:val="000828F3"/>
    <w:rsid w:val="00082931"/>
    <w:rsid w:val="00082ECF"/>
    <w:rsid w:val="00083063"/>
    <w:rsid w:val="00083ADC"/>
    <w:rsid w:val="00084192"/>
    <w:rsid w:val="00084469"/>
    <w:rsid w:val="00084EBE"/>
    <w:rsid w:val="0008519A"/>
    <w:rsid w:val="00085509"/>
    <w:rsid w:val="00085926"/>
    <w:rsid w:val="0008594F"/>
    <w:rsid w:val="00085BB2"/>
    <w:rsid w:val="00085E60"/>
    <w:rsid w:val="00086277"/>
    <w:rsid w:val="00086A1B"/>
    <w:rsid w:val="00086A85"/>
    <w:rsid w:val="00086BF9"/>
    <w:rsid w:val="00086F1E"/>
    <w:rsid w:val="00087337"/>
    <w:rsid w:val="000873B0"/>
    <w:rsid w:val="000876E9"/>
    <w:rsid w:val="00087E7A"/>
    <w:rsid w:val="000900A9"/>
    <w:rsid w:val="00090129"/>
    <w:rsid w:val="00090687"/>
    <w:rsid w:val="00090769"/>
    <w:rsid w:val="000907D7"/>
    <w:rsid w:val="00090812"/>
    <w:rsid w:val="00090B3E"/>
    <w:rsid w:val="00090C6D"/>
    <w:rsid w:val="00090F51"/>
    <w:rsid w:val="00090FE4"/>
    <w:rsid w:val="0009137C"/>
    <w:rsid w:val="000913D9"/>
    <w:rsid w:val="00091B86"/>
    <w:rsid w:val="0009218F"/>
    <w:rsid w:val="000921F0"/>
    <w:rsid w:val="000922BE"/>
    <w:rsid w:val="00092B10"/>
    <w:rsid w:val="00092B6F"/>
    <w:rsid w:val="00092C6A"/>
    <w:rsid w:val="00092F39"/>
    <w:rsid w:val="0009349F"/>
    <w:rsid w:val="000938CC"/>
    <w:rsid w:val="000939B0"/>
    <w:rsid w:val="00093AC0"/>
    <w:rsid w:val="00093ED1"/>
    <w:rsid w:val="000943FF"/>
    <w:rsid w:val="00094E51"/>
    <w:rsid w:val="00095262"/>
    <w:rsid w:val="000952CE"/>
    <w:rsid w:val="00095568"/>
    <w:rsid w:val="00095933"/>
    <w:rsid w:val="00096072"/>
    <w:rsid w:val="00096597"/>
    <w:rsid w:val="00096B10"/>
    <w:rsid w:val="00096D89"/>
    <w:rsid w:val="0009712D"/>
    <w:rsid w:val="000972B1"/>
    <w:rsid w:val="000976D9"/>
    <w:rsid w:val="0009776D"/>
    <w:rsid w:val="000979A8"/>
    <w:rsid w:val="00097E48"/>
    <w:rsid w:val="000A018B"/>
    <w:rsid w:val="000A069F"/>
    <w:rsid w:val="000A08E0"/>
    <w:rsid w:val="000A1607"/>
    <w:rsid w:val="000A1762"/>
    <w:rsid w:val="000A18B6"/>
    <w:rsid w:val="000A18E7"/>
    <w:rsid w:val="000A1B64"/>
    <w:rsid w:val="000A1B90"/>
    <w:rsid w:val="000A1D99"/>
    <w:rsid w:val="000A21E8"/>
    <w:rsid w:val="000A246B"/>
    <w:rsid w:val="000A271D"/>
    <w:rsid w:val="000A27A6"/>
    <w:rsid w:val="000A2890"/>
    <w:rsid w:val="000A2C06"/>
    <w:rsid w:val="000A2FC5"/>
    <w:rsid w:val="000A3228"/>
    <w:rsid w:val="000A3405"/>
    <w:rsid w:val="000A3830"/>
    <w:rsid w:val="000A4283"/>
    <w:rsid w:val="000A43FA"/>
    <w:rsid w:val="000A48A1"/>
    <w:rsid w:val="000A4EA0"/>
    <w:rsid w:val="000A546D"/>
    <w:rsid w:val="000A5734"/>
    <w:rsid w:val="000A5809"/>
    <w:rsid w:val="000A58F6"/>
    <w:rsid w:val="000A67B9"/>
    <w:rsid w:val="000A6A7A"/>
    <w:rsid w:val="000A6D13"/>
    <w:rsid w:val="000A6EC4"/>
    <w:rsid w:val="000A7050"/>
    <w:rsid w:val="000A7211"/>
    <w:rsid w:val="000A7239"/>
    <w:rsid w:val="000A72C1"/>
    <w:rsid w:val="000A72E2"/>
    <w:rsid w:val="000A74C5"/>
    <w:rsid w:val="000A75F2"/>
    <w:rsid w:val="000A7D65"/>
    <w:rsid w:val="000B0189"/>
    <w:rsid w:val="000B01CC"/>
    <w:rsid w:val="000B05A5"/>
    <w:rsid w:val="000B095A"/>
    <w:rsid w:val="000B0C64"/>
    <w:rsid w:val="000B1010"/>
    <w:rsid w:val="000B1446"/>
    <w:rsid w:val="000B1561"/>
    <w:rsid w:val="000B1F0C"/>
    <w:rsid w:val="000B23C0"/>
    <w:rsid w:val="000B2990"/>
    <w:rsid w:val="000B2D59"/>
    <w:rsid w:val="000B354B"/>
    <w:rsid w:val="000B3DE9"/>
    <w:rsid w:val="000B3EDB"/>
    <w:rsid w:val="000B4231"/>
    <w:rsid w:val="000B423C"/>
    <w:rsid w:val="000B49BF"/>
    <w:rsid w:val="000B4D9F"/>
    <w:rsid w:val="000B5095"/>
    <w:rsid w:val="000B5309"/>
    <w:rsid w:val="000B5693"/>
    <w:rsid w:val="000B56C3"/>
    <w:rsid w:val="000B56D2"/>
    <w:rsid w:val="000B5D5E"/>
    <w:rsid w:val="000B5F37"/>
    <w:rsid w:val="000B5F7D"/>
    <w:rsid w:val="000B601B"/>
    <w:rsid w:val="000B6848"/>
    <w:rsid w:val="000B6C8A"/>
    <w:rsid w:val="000B6E5B"/>
    <w:rsid w:val="000B705C"/>
    <w:rsid w:val="000B760D"/>
    <w:rsid w:val="000B7625"/>
    <w:rsid w:val="000B7E52"/>
    <w:rsid w:val="000C06C5"/>
    <w:rsid w:val="000C0833"/>
    <w:rsid w:val="000C0DD0"/>
    <w:rsid w:val="000C0DE6"/>
    <w:rsid w:val="000C0F20"/>
    <w:rsid w:val="000C1276"/>
    <w:rsid w:val="000C13AB"/>
    <w:rsid w:val="000C17DF"/>
    <w:rsid w:val="000C1C8A"/>
    <w:rsid w:val="000C1D7B"/>
    <w:rsid w:val="000C1E95"/>
    <w:rsid w:val="000C2096"/>
    <w:rsid w:val="000C241F"/>
    <w:rsid w:val="000C2D0A"/>
    <w:rsid w:val="000C2D50"/>
    <w:rsid w:val="000C2FC3"/>
    <w:rsid w:val="000C33E3"/>
    <w:rsid w:val="000C39AF"/>
    <w:rsid w:val="000C3BEF"/>
    <w:rsid w:val="000C3EF7"/>
    <w:rsid w:val="000C4540"/>
    <w:rsid w:val="000C47E2"/>
    <w:rsid w:val="000C5032"/>
    <w:rsid w:val="000C50A2"/>
    <w:rsid w:val="000C51FD"/>
    <w:rsid w:val="000C53DF"/>
    <w:rsid w:val="000C54BB"/>
    <w:rsid w:val="000C6176"/>
    <w:rsid w:val="000C640B"/>
    <w:rsid w:val="000C6EA1"/>
    <w:rsid w:val="000C7842"/>
    <w:rsid w:val="000C7D3A"/>
    <w:rsid w:val="000C7E58"/>
    <w:rsid w:val="000C7ECA"/>
    <w:rsid w:val="000D0823"/>
    <w:rsid w:val="000D09CA"/>
    <w:rsid w:val="000D09D3"/>
    <w:rsid w:val="000D0F4B"/>
    <w:rsid w:val="000D1093"/>
    <w:rsid w:val="000D1935"/>
    <w:rsid w:val="000D2255"/>
    <w:rsid w:val="000D22E0"/>
    <w:rsid w:val="000D23AD"/>
    <w:rsid w:val="000D25DD"/>
    <w:rsid w:val="000D2A69"/>
    <w:rsid w:val="000D2EDE"/>
    <w:rsid w:val="000D32B7"/>
    <w:rsid w:val="000D37D9"/>
    <w:rsid w:val="000D3C0B"/>
    <w:rsid w:val="000D3C2C"/>
    <w:rsid w:val="000D3EE1"/>
    <w:rsid w:val="000D48D6"/>
    <w:rsid w:val="000D4A0D"/>
    <w:rsid w:val="000D4C05"/>
    <w:rsid w:val="000D4C21"/>
    <w:rsid w:val="000D4DCA"/>
    <w:rsid w:val="000D5001"/>
    <w:rsid w:val="000D5289"/>
    <w:rsid w:val="000D571A"/>
    <w:rsid w:val="000D5D38"/>
    <w:rsid w:val="000D5F09"/>
    <w:rsid w:val="000D6270"/>
    <w:rsid w:val="000D64D3"/>
    <w:rsid w:val="000D65F8"/>
    <w:rsid w:val="000D6703"/>
    <w:rsid w:val="000D69FA"/>
    <w:rsid w:val="000E1161"/>
    <w:rsid w:val="000E13AB"/>
    <w:rsid w:val="000E1BCB"/>
    <w:rsid w:val="000E22E7"/>
    <w:rsid w:val="000E2332"/>
    <w:rsid w:val="000E235D"/>
    <w:rsid w:val="000E2481"/>
    <w:rsid w:val="000E3278"/>
    <w:rsid w:val="000E3410"/>
    <w:rsid w:val="000E370D"/>
    <w:rsid w:val="000E383E"/>
    <w:rsid w:val="000E3C87"/>
    <w:rsid w:val="000E3E59"/>
    <w:rsid w:val="000E3EFB"/>
    <w:rsid w:val="000E40BF"/>
    <w:rsid w:val="000E45C5"/>
    <w:rsid w:val="000E489E"/>
    <w:rsid w:val="000E53D3"/>
    <w:rsid w:val="000E5614"/>
    <w:rsid w:val="000E5617"/>
    <w:rsid w:val="000E5663"/>
    <w:rsid w:val="000E57D3"/>
    <w:rsid w:val="000E5E18"/>
    <w:rsid w:val="000E6096"/>
    <w:rsid w:val="000E6C02"/>
    <w:rsid w:val="000E6C2B"/>
    <w:rsid w:val="000E6CAC"/>
    <w:rsid w:val="000E70A2"/>
    <w:rsid w:val="000E726E"/>
    <w:rsid w:val="000E76A4"/>
    <w:rsid w:val="000E7C01"/>
    <w:rsid w:val="000F005F"/>
    <w:rsid w:val="000F0847"/>
    <w:rsid w:val="000F08B4"/>
    <w:rsid w:val="000F0F26"/>
    <w:rsid w:val="000F0FCE"/>
    <w:rsid w:val="000F1253"/>
    <w:rsid w:val="000F1EA5"/>
    <w:rsid w:val="000F22F1"/>
    <w:rsid w:val="000F2D74"/>
    <w:rsid w:val="000F2EB1"/>
    <w:rsid w:val="000F3226"/>
    <w:rsid w:val="000F3902"/>
    <w:rsid w:val="000F3ACA"/>
    <w:rsid w:val="000F3DC0"/>
    <w:rsid w:val="000F409F"/>
    <w:rsid w:val="000F4725"/>
    <w:rsid w:val="000F4BE4"/>
    <w:rsid w:val="000F53BD"/>
    <w:rsid w:val="000F59C2"/>
    <w:rsid w:val="000F5A9A"/>
    <w:rsid w:val="000F5C71"/>
    <w:rsid w:val="000F62F0"/>
    <w:rsid w:val="000F6445"/>
    <w:rsid w:val="000F64B8"/>
    <w:rsid w:val="000F6538"/>
    <w:rsid w:val="000F6764"/>
    <w:rsid w:val="000F71B9"/>
    <w:rsid w:val="000F73BF"/>
    <w:rsid w:val="000F73EC"/>
    <w:rsid w:val="000F73FF"/>
    <w:rsid w:val="000F77B0"/>
    <w:rsid w:val="000F7D1C"/>
    <w:rsid w:val="0010044C"/>
    <w:rsid w:val="00100615"/>
    <w:rsid w:val="001007EB"/>
    <w:rsid w:val="00100E4C"/>
    <w:rsid w:val="00101E30"/>
    <w:rsid w:val="00102170"/>
    <w:rsid w:val="00102238"/>
    <w:rsid w:val="00102304"/>
    <w:rsid w:val="0010235A"/>
    <w:rsid w:val="00102931"/>
    <w:rsid w:val="00102D02"/>
    <w:rsid w:val="00102E5F"/>
    <w:rsid w:val="00102F9D"/>
    <w:rsid w:val="0010318D"/>
    <w:rsid w:val="00103207"/>
    <w:rsid w:val="001033F7"/>
    <w:rsid w:val="0010372F"/>
    <w:rsid w:val="001038B1"/>
    <w:rsid w:val="00103E68"/>
    <w:rsid w:val="00104432"/>
    <w:rsid w:val="001045B5"/>
    <w:rsid w:val="00104AA4"/>
    <w:rsid w:val="00104C62"/>
    <w:rsid w:val="001050DB"/>
    <w:rsid w:val="00105793"/>
    <w:rsid w:val="00105A40"/>
    <w:rsid w:val="0010642F"/>
    <w:rsid w:val="001066CE"/>
    <w:rsid w:val="00106D07"/>
    <w:rsid w:val="00106D71"/>
    <w:rsid w:val="0010701D"/>
    <w:rsid w:val="00107085"/>
    <w:rsid w:val="001079CE"/>
    <w:rsid w:val="00107EF0"/>
    <w:rsid w:val="0011031A"/>
    <w:rsid w:val="00110362"/>
    <w:rsid w:val="0011092A"/>
    <w:rsid w:val="00111273"/>
    <w:rsid w:val="001113C4"/>
    <w:rsid w:val="00111440"/>
    <w:rsid w:val="00111517"/>
    <w:rsid w:val="00111868"/>
    <w:rsid w:val="00111F86"/>
    <w:rsid w:val="00111FE5"/>
    <w:rsid w:val="00112505"/>
    <w:rsid w:val="001125C8"/>
    <w:rsid w:val="00112753"/>
    <w:rsid w:val="001132F3"/>
    <w:rsid w:val="00113C81"/>
    <w:rsid w:val="00113D60"/>
    <w:rsid w:val="00113F96"/>
    <w:rsid w:val="00114576"/>
    <w:rsid w:val="00114A65"/>
    <w:rsid w:val="00114E7B"/>
    <w:rsid w:val="0011551E"/>
    <w:rsid w:val="00115642"/>
    <w:rsid w:val="00115F10"/>
    <w:rsid w:val="00116403"/>
    <w:rsid w:val="00116787"/>
    <w:rsid w:val="00116A0B"/>
    <w:rsid w:val="00116AD9"/>
    <w:rsid w:val="00116F3F"/>
    <w:rsid w:val="001170A3"/>
    <w:rsid w:val="0011730C"/>
    <w:rsid w:val="001175D7"/>
    <w:rsid w:val="00117659"/>
    <w:rsid w:val="00117F93"/>
    <w:rsid w:val="001206EF"/>
    <w:rsid w:val="001209F2"/>
    <w:rsid w:val="00120C6F"/>
    <w:rsid w:val="00120E8F"/>
    <w:rsid w:val="001210CE"/>
    <w:rsid w:val="00121245"/>
    <w:rsid w:val="00121558"/>
    <w:rsid w:val="00121A6A"/>
    <w:rsid w:val="00121F2C"/>
    <w:rsid w:val="0012291E"/>
    <w:rsid w:val="00122BC3"/>
    <w:rsid w:val="00122F98"/>
    <w:rsid w:val="00123060"/>
    <w:rsid w:val="001232EC"/>
    <w:rsid w:val="00123599"/>
    <w:rsid w:val="00123850"/>
    <w:rsid w:val="00123A53"/>
    <w:rsid w:val="00123ACC"/>
    <w:rsid w:val="00123B69"/>
    <w:rsid w:val="00124029"/>
    <w:rsid w:val="00124DF1"/>
    <w:rsid w:val="001258F8"/>
    <w:rsid w:val="00126123"/>
    <w:rsid w:val="0012648C"/>
    <w:rsid w:val="00126E5B"/>
    <w:rsid w:val="001272B9"/>
    <w:rsid w:val="001275DF"/>
    <w:rsid w:val="001277C0"/>
    <w:rsid w:val="001279CF"/>
    <w:rsid w:val="00127F8A"/>
    <w:rsid w:val="001306AA"/>
    <w:rsid w:val="001306D4"/>
    <w:rsid w:val="0013096B"/>
    <w:rsid w:val="001309A8"/>
    <w:rsid w:val="00130F85"/>
    <w:rsid w:val="00130FF3"/>
    <w:rsid w:val="0013185B"/>
    <w:rsid w:val="001325DD"/>
    <w:rsid w:val="00132C58"/>
    <w:rsid w:val="00133183"/>
    <w:rsid w:val="00133E7B"/>
    <w:rsid w:val="0013401F"/>
    <w:rsid w:val="001342DD"/>
    <w:rsid w:val="00134383"/>
    <w:rsid w:val="00134C86"/>
    <w:rsid w:val="00135195"/>
    <w:rsid w:val="00135530"/>
    <w:rsid w:val="00136012"/>
    <w:rsid w:val="001360FB"/>
    <w:rsid w:val="0013616B"/>
    <w:rsid w:val="00136417"/>
    <w:rsid w:val="00136518"/>
    <w:rsid w:val="00136564"/>
    <w:rsid w:val="00136BC7"/>
    <w:rsid w:val="00137171"/>
    <w:rsid w:val="001374A2"/>
    <w:rsid w:val="00137589"/>
    <w:rsid w:val="001375F1"/>
    <w:rsid w:val="001376FA"/>
    <w:rsid w:val="00137AE2"/>
    <w:rsid w:val="00137E47"/>
    <w:rsid w:val="00140825"/>
    <w:rsid w:val="00140830"/>
    <w:rsid w:val="00140C52"/>
    <w:rsid w:val="00140D20"/>
    <w:rsid w:val="001413B1"/>
    <w:rsid w:val="001419A1"/>
    <w:rsid w:val="00142033"/>
    <w:rsid w:val="001421AB"/>
    <w:rsid w:val="0014226A"/>
    <w:rsid w:val="0014241F"/>
    <w:rsid w:val="001425D1"/>
    <w:rsid w:val="001428B6"/>
    <w:rsid w:val="001428D6"/>
    <w:rsid w:val="00142A7E"/>
    <w:rsid w:val="00142BBF"/>
    <w:rsid w:val="001441B8"/>
    <w:rsid w:val="00144843"/>
    <w:rsid w:val="00145462"/>
    <w:rsid w:val="001457F6"/>
    <w:rsid w:val="00145B71"/>
    <w:rsid w:val="001463C7"/>
    <w:rsid w:val="001467FB"/>
    <w:rsid w:val="0014733A"/>
    <w:rsid w:val="00147F56"/>
    <w:rsid w:val="001500C3"/>
    <w:rsid w:val="001501ED"/>
    <w:rsid w:val="00150B6D"/>
    <w:rsid w:val="00151C38"/>
    <w:rsid w:val="00151DC5"/>
    <w:rsid w:val="00152905"/>
    <w:rsid w:val="001529EB"/>
    <w:rsid w:val="00152B1C"/>
    <w:rsid w:val="00152B94"/>
    <w:rsid w:val="00152EC1"/>
    <w:rsid w:val="00153848"/>
    <w:rsid w:val="00153A64"/>
    <w:rsid w:val="00153DA5"/>
    <w:rsid w:val="00153F8D"/>
    <w:rsid w:val="00153FC5"/>
    <w:rsid w:val="00154430"/>
    <w:rsid w:val="0015473D"/>
    <w:rsid w:val="00155188"/>
    <w:rsid w:val="001555FA"/>
    <w:rsid w:val="00155962"/>
    <w:rsid w:val="00155B2D"/>
    <w:rsid w:val="00155B91"/>
    <w:rsid w:val="0015608A"/>
    <w:rsid w:val="001564A5"/>
    <w:rsid w:val="0015656F"/>
    <w:rsid w:val="00156E8C"/>
    <w:rsid w:val="001570F4"/>
    <w:rsid w:val="0015729F"/>
    <w:rsid w:val="0015744D"/>
    <w:rsid w:val="00157700"/>
    <w:rsid w:val="00157BEB"/>
    <w:rsid w:val="00157C31"/>
    <w:rsid w:val="001602FD"/>
    <w:rsid w:val="001605D5"/>
    <w:rsid w:val="00160661"/>
    <w:rsid w:val="00160A3E"/>
    <w:rsid w:val="001610E8"/>
    <w:rsid w:val="001610FE"/>
    <w:rsid w:val="0016234A"/>
    <w:rsid w:val="00162471"/>
    <w:rsid w:val="00162C10"/>
    <w:rsid w:val="00162C7D"/>
    <w:rsid w:val="00162F48"/>
    <w:rsid w:val="001638C5"/>
    <w:rsid w:val="00163C86"/>
    <w:rsid w:val="0016473E"/>
    <w:rsid w:val="00164A5B"/>
    <w:rsid w:val="00164CCD"/>
    <w:rsid w:val="00164DCA"/>
    <w:rsid w:val="001659E4"/>
    <w:rsid w:val="00165C56"/>
    <w:rsid w:val="001664BE"/>
    <w:rsid w:val="001666A9"/>
    <w:rsid w:val="00166728"/>
    <w:rsid w:val="001667E6"/>
    <w:rsid w:val="00166EFF"/>
    <w:rsid w:val="001671FD"/>
    <w:rsid w:val="001672B0"/>
    <w:rsid w:val="00167495"/>
    <w:rsid w:val="001676DE"/>
    <w:rsid w:val="00170AD2"/>
    <w:rsid w:val="00170B6E"/>
    <w:rsid w:val="00171752"/>
    <w:rsid w:val="001719AB"/>
    <w:rsid w:val="00171E3F"/>
    <w:rsid w:val="0017253B"/>
    <w:rsid w:val="00172E4E"/>
    <w:rsid w:val="001731F6"/>
    <w:rsid w:val="00173217"/>
    <w:rsid w:val="00173374"/>
    <w:rsid w:val="00173419"/>
    <w:rsid w:val="00173954"/>
    <w:rsid w:val="00174064"/>
    <w:rsid w:val="00174553"/>
    <w:rsid w:val="00174964"/>
    <w:rsid w:val="00174F63"/>
    <w:rsid w:val="001750C0"/>
    <w:rsid w:val="001750DB"/>
    <w:rsid w:val="001760DA"/>
    <w:rsid w:val="001763BC"/>
    <w:rsid w:val="00176767"/>
    <w:rsid w:val="001767EC"/>
    <w:rsid w:val="00176969"/>
    <w:rsid w:val="00176DF7"/>
    <w:rsid w:val="001770DD"/>
    <w:rsid w:val="001775D0"/>
    <w:rsid w:val="001778AF"/>
    <w:rsid w:val="00180101"/>
    <w:rsid w:val="00180397"/>
    <w:rsid w:val="00180D84"/>
    <w:rsid w:val="00180E8C"/>
    <w:rsid w:val="00180E8E"/>
    <w:rsid w:val="0018114C"/>
    <w:rsid w:val="00181163"/>
    <w:rsid w:val="001816EC"/>
    <w:rsid w:val="0018206E"/>
    <w:rsid w:val="0018220C"/>
    <w:rsid w:val="00182334"/>
    <w:rsid w:val="0018294D"/>
    <w:rsid w:val="00182EDB"/>
    <w:rsid w:val="001831B5"/>
    <w:rsid w:val="00183210"/>
    <w:rsid w:val="001833D3"/>
    <w:rsid w:val="00183435"/>
    <w:rsid w:val="00183B55"/>
    <w:rsid w:val="00183EA9"/>
    <w:rsid w:val="00184349"/>
    <w:rsid w:val="001846FD"/>
    <w:rsid w:val="00184736"/>
    <w:rsid w:val="00184942"/>
    <w:rsid w:val="001850FB"/>
    <w:rsid w:val="0018513D"/>
    <w:rsid w:val="001851DF"/>
    <w:rsid w:val="00185990"/>
    <w:rsid w:val="00185FB9"/>
    <w:rsid w:val="001860FC"/>
    <w:rsid w:val="00186298"/>
    <w:rsid w:val="0018641F"/>
    <w:rsid w:val="001867D6"/>
    <w:rsid w:val="00186A2C"/>
    <w:rsid w:val="00186D97"/>
    <w:rsid w:val="00186D99"/>
    <w:rsid w:val="00186DB3"/>
    <w:rsid w:val="00187F4C"/>
    <w:rsid w:val="0019013F"/>
    <w:rsid w:val="00190BA8"/>
    <w:rsid w:val="00191463"/>
    <w:rsid w:val="001914EC"/>
    <w:rsid w:val="00191755"/>
    <w:rsid w:val="001917E7"/>
    <w:rsid w:val="00191836"/>
    <w:rsid w:val="00191A57"/>
    <w:rsid w:val="00191E40"/>
    <w:rsid w:val="0019249C"/>
    <w:rsid w:val="0019288E"/>
    <w:rsid w:val="001929FD"/>
    <w:rsid w:val="00192A07"/>
    <w:rsid w:val="00192B47"/>
    <w:rsid w:val="00192C32"/>
    <w:rsid w:val="00193061"/>
    <w:rsid w:val="00194242"/>
    <w:rsid w:val="00194883"/>
    <w:rsid w:val="00194B7F"/>
    <w:rsid w:val="001950D3"/>
    <w:rsid w:val="00195306"/>
    <w:rsid w:val="00195732"/>
    <w:rsid w:val="001959E7"/>
    <w:rsid w:val="00195FA9"/>
    <w:rsid w:val="0019610C"/>
    <w:rsid w:val="0019632C"/>
    <w:rsid w:val="001967FA"/>
    <w:rsid w:val="001972B7"/>
    <w:rsid w:val="001977B9"/>
    <w:rsid w:val="00197827"/>
    <w:rsid w:val="001979B3"/>
    <w:rsid w:val="001979B4"/>
    <w:rsid w:val="001A03BC"/>
    <w:rsid w:val="001A0731"/>
    <w:rsid w:val="001A083F"/>
    <w:rsid w:val="001A09EB"/>
    <w:rsid w:val="001A0A39"/>
    <w:rsid w:val="001A0B88"/>
    <w:rsid w:val="001A11F6"/>
    <w:rsid w:val="001A145C"/>
    <w:rsid w:val="001A1742"/>
    <w:rsid w:val="001A178D"/>
    <w:rsid w:val="001A191F"/>
    <w:rsid w:val="001A1B33"/>
    <w:rsid w:val="001A1C4C"/>
    <w:rsid w:val="001A1F52"/>
    <w:rsid w:val="001A2450"/>
    <w:rsid w:val="001A2519"/>
    <w:rsid w:val="001A267D"/>
    <w:rsid w:val="001A343E"/>
    <w:rsid w:val="001A3797"/>
    <w:rsid w:val="001A40F1"/>
    <w:rsid w:val="001A44D3"/>
    <w:rsid w:val="001A4593"/>
    <w:rsid w:val="001A4958"/>
    <w:rsid w:val="001A4DC3"/>
    <w:rsid w:val="001A54E3"/>
    <w:rsid w:val="001A55BD"/>
    <w:rsid w:val="001A5606"/>
    <w:rsid w:val="001A5673"/>
    <w:rsid w:val="001A56C0"/>
    <w:rsid w:val="001A5926"/>
    <w:rsid w:val="001A5D88"/>
    <w:rsid w:val="001A5DD6"/>
    <w:rsid w:val="001A5EE1"/>
    <w:rsid w:val="001A601B"/>
    <w:rsid w:val="001A602D"/>
    <w:rsid w:val="001A60BF"/>
    <w:rsid w:val="001A6307"/>
    <w:rsid w:val="001A64D7"/>
    <w:rsid w:val="001A65C2"/>
    <w:rsid w:val="001A68CD"/>
    <w:rsid w:val="001A7956"/>
    <w:rsid w:val="001A7C19"/>
    <w:rsid w:val="001A7D8B"/>
    <w:rsid w:val="001A7E77"/>
    <w:rsid w:val="001A7FB0"/>
    <w:rsid w:val="001B02D0"/>
    <w:rsid w:val="001B0CA3"/>
    <w:rsid w:val="001B0DBD"/>
    <w:rsid w:val="001B0EB1"/>
    <w:rsid w:val="001B1066"/>
    <w:rsid w:val="001B116F"/>
    <w:rsid w:val="001B12BF"/>
    <w:rsid w:val="001B14E9"/>
    <w:rsid w:val="001B1FE4"/>
    <w:rsid w:val="001B2287"/>
    <w:rsid w:val="001B2B41"/>
    <w:rsid w:val="001B311E"/>
    <w:rsid w:val="001B3209"/>
    <w:rsid w:val="001B3266"/>
    <w:rsid w:val="001B38DF"/>
    <w:rsid w:val="001B395F"/>
    <w:rsid w:val="001B414D"/>
    <w:rsid w:val="001B41CB"/>
    <w:rsid w:val="001B4948"/>
    <w:rsid w:val="001B4A09"/>
    <w:rsid w:val="001B4BC4"/>
    <w:rsid w:val="001B4F7E"/>
    <w:rsid w:val="001B5837"/>
    <w:rsid w:val="001B5E2F"/>
    <w:rsid w:val="001B6D95"/>
    <w:rsid w:val="001B6F26"/>
    <w:rsid w:val="001B730F"/>
    <w:rsid w:val="001B7B26"/>
    <w:rsid w:val="001C0268"/>
    <w:rsid w:val="001C0455"/>
    <w:rsid w:val="001C04A3"/>
    <w:rsid w:val="001C0758"/>
    <w:rsid w:val="001C0900"/>
    <w:rsid w:val="001C0C78"/>
    <w:rsid w:val="001C1B2D"/>
    <w:rsid w:val="001C1B8B"/>
    <w:rsid w:val="001C1D3A"/>
    <w:rsid w:val="001C20AB"/>
    <w:rsid w:val="001C21E0"/>
    <w:rsid w:val="001C2521"/>
    <w:rsid w:val="001C2553"/>
    <w:rsid w:val="001C2900"/>
    <w:rsid w:val="001C2992"/>
    <w:rsid w:val="001C343E"/>
    <w:rsid w:val="001C362B"/>
    <w:rsid w:val="001C387E"/>
    <w:rsid w:val="001C3883"/>
    <w:rsid w:val="001C39F9"/>
    <w:rsid w:val="001C3A23"/>
    <w:rsid w:val="001C46D8"/>
    <w:rsid w:val="001C4A0C"/>
    <w:rsid w:val="001C4D24"/>
    <w:rsid w:val="001C4D57"/>
    <w:rsid w:val="001C4F33"/>
    <w:rsid w:val="001C5091"/>
    <w:rsid w:val="001C5171"/>
    <w:rsid w:val="001C537C"/>
    <w:rsid w:val="001C5464"/>
    <w:rsid w:val="001C5498"/>
    <w:rsid w:val="001C55ED"/>
    <w:rsid w:val="001C5935"/>
    <w:rsid w:val="001C5B12"/>
    <w:rsid w:val="001C5D21"/>
    <w:rsid w:val="001C5D4A"/>
    <w:rsid w:val="001C5DB2"/>
    <w:rsid w:val="001C5E1E"/>
    <w:rsid w:val="001C6FC2"/>
    <w:rsid w:val="001D0048"/>
    <w:rsid w:val="001D03E8"/>
    <w:rsid w:val="001D04CF"/>
    <w:rsid w:val="001D0F3E"/>
    <w:rsid w:val="001D11C7"/>
    <w:rsid w:val="001D1AC5"/>
    <w:rsid w:val="001D1CBC"/>
    <w:rsid w:val="001D1D08"/>
    <w:rsid w:val="001D1EF8"/>
    <w:rsid w:val="001D2381"/>
    <w:rsid w:val="001D2461"/>
    <w:rsid w:val="001D246C"/>
    <w:rsid w:val="001D2B8F"/>
    <w:rsid w:val="001D2B9F"/>
    <w:rsid w:val="001D316F"/>
    <w:rsid w:val="001D3212"/>
    <w:rsid w:val="001D34B8"/>
    <w:rsid w:val="001D3CD4"/>
    <w:rsid w:val="001D4375"/>
    <w:rsid w:val="001D43C2"/>
    <w:rsid w:val="001D472B"/>
    <w:rsid w:val="001D4AAF"/>
    <w:rsid w:val="001D4B45"/>
    <w:rsid w:val="001D4E38"/>
    <w:rsid w:val="001D4FD5"/>
    <w:rsid w:val="001D57A6"/>
    <w:rsid w:val="001D5C79"/>
    <w:rsid w:val="001D5CC3"/>
    <w:rsid w:val="001D5DC0"/>
    <w:rsid w:val="001D5E43"/>
    <w:rsid w:val="001D5E44"/>
    <w:rsid w:val="001D5EE7"/>
    <w:rsid w:val="001D6056"/>
    <w:rsid w:val="001D6391"/>
    <w:rsid w:val="001D6465"/>
    <w:rsid w:val="001D661D"/>
    <w:rsid w:val="001D677E"/>
    <w:rsid w:val="001D6A7A"/>
    <w:rsid w:val="001D6C43"/>
    <w:rsid w:val="001D70A9"/>
    <w:rsid w:val="001D75CC"/>
    <w:rsid w:val="001D7F14"/>
    <w:rsid w:val="001D7F5E"/>
    <w:rsid w:val="001E00A5"/>
    <w:rsid w:val="001E073A"/>
    <w:rsid w:val="001E0D0A"/>
    <w:rsid w:val="001E0EE9"/>
    <w:rsid w:val="001E1552"/>
    <w:rsid w:val="001E1BD5"/>
    <w:rsid w:val="001E1C25"/>
    <w:rsid w:val="001E1D80"/>
    <w:rsid w:val="001E1E7D"/>
    <w:rsid w:val="001E2112"/>
    <w:rsid w:val="001E2680"/>
    <w:rsid w:val="001E317C"/>
    <w:rsid w:val="001E333B"/>
    <w:rsid w:val="001E3350"/>
    <w:rsid w:val="001E3929"/>
    <w:rsid w:val="001E3C9D"/>
    <w:rsid w:val="001E4286"/>
    <w:rsid w:val="001E4483"/>
    <w:rsid w:val="001E4578"/>
    <w:rsid w:val="001E4763"/>
    <w:rsid w:val="001E484A"/>
    <w:rsid w:val="001E5B12"/>
    <w:rsid w:val="001E5F9C"/>
    <w:rsid w:val="001E6030"/>
    <w:rsid w:val="001E60EF"/>
    <w:rsid w:val="001E6896"/>
    <w:rsid w:val="001E73F9"/>
    <w:rsid w:val="001E7972"/>
    <w:rsid w:val="001E7BFD"/>
    <w:rsid w:val="001E7D24"/>
    <w:rsid w:val="001E7F70"/>
    <w:rsid w:val="001F0C1B"/>
    <w:rsid w:val="001F0D83"/>
    <w:rsid w:val="001F13A6"/>
    <w:rsid w:val="001F149E"/>
    <w:rsid w:val="001F2987"/>
    <w:rsid w:val="001F3085"/>
    <w:rsid w:val="001F374C"/>
    <w:rsid w:val="001F38D1"/>
    <w:rsid w:val="001F4068"/>
    <w:rsid w:val="001F41FC"/>
    <w:rsid w:val="001F48C2"/>
    <w:rsid w:val="001F5DDA"/>
    <w:rsid w:val="001F6559"/>
    <w:rsid w:val="001F66FD"/>
    <w:rsid w:val="001F6962"/>
    <w:rsid w:val="001F6D55"/>
    <w:rsid w:val="001F7420"/>
    <w:rsid w:val="001F7712"/>
    <w:rsid w:val="001F797C"/>
    <w:rsid w:val="001F7B27"/>
    <w:rsid w:val="0020029D"/>
    <w:rsid w:val="0020045E"/>
    <w:rsid w:val="00200478"/>
    <w:rsid w:val="002004A4"/>
    <w:rsid w:val="00200563"/>
    <w:rsid w:val="00200D92"/>
    <w:rsid w:val="00200FEF"/>
    <w:rsid w:val="00201875"/>
    <w:rsid w:val="00201AE7"/>
    <w:rsid w:val="00201C18"/>
    <w:rsid w:val="00201E64"/>
    <w:rsid w:val="00201ECD"/>
    <w:rsid w:val="002022DC"/>
    <w:rsid w:val="00202BAC"/>
    <w:rsid w:val="00203120"/>
    <w:rsid w:val="00203482"/>
    <w:rsid w:val="002038DA"/>
    <w:rsid w:val="00204191"/>
    <w:rsid w:val="0020486F"/>
    <w:rsid w:val="00205BA0"/>
    <w:rsid w:val="00205CAC"/>
    <w:rsid w:val="00205CCF"/>
    <w:rsid w:val="00206590"/>
    <w:rsid w:val="00206838"/>
    <w:rsid w:val="00206FFD"/>
    <w:rsid w:val="002102C4"/>
    <w:rsid w:val="002108AA"/>
    <w:rsid w:val="00210B7A"/>
    <w:rsid w:val="002113E6"/>
    <w:rsid w:val="00211C35"/>
    <w:rsid w:val="00211FA8"/>
    <w:rsid w:val="00212718"/>
    <w:rsid w:val="00212737"/>
    <w:rsid w:val="002127C5"/>
    <w:rsid w:val="002129BE"/>
    <w:rsid w:val="00212A78"/>
    <w:rsid w:val="00212BD8"/>
    <w:rsid w:val="002131C1"/>
    <w:rsid w:val="002132BA"/>
    <w:rsid w:val="002138C1"/>
    <w:rsid w:val="00214196"/>
    <w:rsid w:val="0021423E"/>
    <w:rsid w:val="002144CC"/>
    <w:rsid w:val="00214E4D"/>
    <w:rsid w:val="00215018"/>
    <w:rsid w:val="002151E7"/>
    <w:rsid w:val="002152A6"/>
    <w:rsid w:val="0021617C"/>
    <w:rsid w:val="00216189"/>
    <w:rsid w:val="00216453"/>
    <w:rsid w:val="0021689A"/>
    <w:rsid w:val="00216995"/>
    <w:rsid w:val="00216BE5"/>
    <w:rsid w:val="00216C08"/>
    <w:rsid w:val="0021724B"/>
    <w:rsid w:val="00217A02"/>
    <w:rsid w:val="0021C581"/>
    <w:rsid w:val="00220011"/>
    <w:rsid w:val="002224BF"/>
    <w:rsid w:val="002236D7"/>
    <w:rsid w:val="00223EB6"/>
    <w:rsid w:val="00223F50"/>
    <w:rsid w:val="0022485F"/>
    <w:rsid w:val="00224B2D"/>
    <w:rsid w:val="00224D05"/>
    <w:rsid w:val="00224E0E"/>
    <w:rsid w:val="0022513D"/>
    <w:rsid w:val="002255C8"/>
    <w:rsid w:val="002256B2"/>
    <w:rsid w:val="0022589A"/>
    <w:rsid w:val="00225A3E"/>
    <w:rsid w:val="00225C92"/>
    <w:rsid w:val="00225DCC"/>
    <w:rsid w:val="00226038"/>
    <w:rsid w:val="002265FC"/>
    <w:rsid w:val="00226B66"/>
    <w:rsid w:val="00226C6F"/>
    <w:rsid w:val="00226DB1"/>
    <w:rsid w:val="00226E53"/>
    <w:rsid w:val="00227402"/>
    <w:rsid w:val="00227C3C"/>
    <w:rsid w:val="00227CCA"/>
    <w:rsid w:val="002303CB"/>
    <w:rsid w:val="00230772"/>
    <w:rsid w:val="00230944"/>
    <w:rsid w:val="002309E9"/>
    <w:rsid w:val="00230A93"/>
    <w:rsid w:val="00230D04"/>
    <w:rsid w:val="002312EB"/>
    <w:rsid w:val="0023237F"/>
    <w:rsid w:val="002325B2"/>
    <w:rsid w:val="00232B74"/>
    <w:rsid w:val="00232CE1"/>
    <w:rsid w:val="00232DD7"/>
    <w:rsid w:val="00232EC0"/>
    <w:rsid w:val="00233378"/>
    <w:rsid w:val="0023423A"/>
    <w:rsid w:val="00234480"/>
    <w:rsid w:val="002346F2"/>
    <w:rsid w:val="002347B4"/>
    <w:rsid w:val="002349FB"/>
    <w:rsid w:val="00234B4A"/>
    <w:rsid w:val="00234E1E"/>
    <w:rsid w:val="00234E2B"/>
    <w:rsid w:val="002350AF"/>
    <w:rsid w:val="00235204"/>
    <w:rsid w:val="002352BE"/>
    <w:rsid w:val="00235922"/>
    <w:rsid w:val="00235D31"/>
    <w:rsid w:val="00235DD6"/>
    <w:rsid w:val="00235E13"/>
    <w:rsid w:val="00235E6D"/>
    <w:rsid w:val="00236084"/>
    <w:rsid w:val="00236502"/>
    <w:rsid w:val="0023694E"/>
    <w:rsid w:val="00236E1F"/>
    <w:rsid w:val="002374F9"/>
    <w:rsid w:val="00237651"/>
    <w:rsid w:val="00237B67"/>
    <w:rsid w:val="00240703"/>
    <w:rsid w:val="00240A2A"/>
    <w:rsid w:val="00240C64"/>
    <w:rsid w:val="00240E2D"/>
    <w:rsid w:val="00241A46"/>
    <w:rsid w:val="00241D56"/>
    <w:rsid w:val="00241DC5"/>
    <w:rsid w:val="002426D4"/>
    <w:rsid w:val="0024270D"/>
    <w:rsid w:val="00242D1F"/>
    <w:rsid w:val="00242F8D"/>
    <w:rsid w:val="0024361E"/>
    <w:rsid w:val="00243885"/>
    <w:rsid w:val="00244FD9"/>
    <w:rsid w:val="002451A0"/>
    <w:rsid w:val="00245B78"/>
    <w:rsid w:val="00250118"/>
    <w:rsid w:val="0025037E"/>
    <w:rsid w:val="00250869"/>
    <w:rsid w:val="00250897"/>
    <w:rsid w:val="00250953"/>
    <w:rsid w:val="00250CD8"/>
    <w:rsid w:val="00250E1E"/>
    <w:rsid w:val="00250FAF"/>
    <w:rsid w:val="002510BF"/>
    <w:rsid w:val="00251344"/>
    <w:rsid w:val="002518AA"/>
    <w:rsid w:val="0025206E"/>
    <w:rsid w:val="00252562"/>
    <w:rsid w:val="00252790"/>
    <w:rsid w:val="00253115"/>
    <w:rsid w:val="0025316A"/>
    <w:rsid w:val="00253742"/>
    <w:rsid w:val="00253B3F"/>
    <w:rsid w:val="00254559"/>
    <w:rsid w:val="00254B47"/>
    <w:rsid w:val="00254DCB"/>
    <w:rsid w:val="00254F2D"/>
    <w:rsid w:val="00255CAA"/>
    <w:rsid w:val="00255CAC"/>
    <w:rsid w:val="00255DA6"/>
    <w:rsid w:val="00255E33"/>
    <w:rsid w:val="002568C8"/>
    <w:rsid w:val="00256CA5"/>
    <w:rsid w:val="00256F61"/>
    <w:rsid w:val="002570C1"/>
    <w:rsid w:val="0025777A"/>
    <w:rsid w:val="00260571"/>
    <w:rsid w:val="002606D6"/>
    <w:rsid w:val="00261659"/>
    <w:rsid w:val="00261766"/>
    <w:rsid w:val="0026177F"/>
    <w:rsid w:val="00261AB1"/>
    <w:rsid w:val="00261D0E"/>
    <w:rsid w:val="00262025"/>
    <w:rsid w:val="00262344"/>
    <w:rsid w:val="002623A0"/>
    <w:rsid w:val="00262428"/>
    <w:rsid w:val="002626BC"/>
    <w:rsid w:val="002629B1"/>
    <w:rsid w:val="002629B8"/>
    <w:rsid w:val="00262A56"/>
    <w:rsid w:val="00262B33"/>
    <w:rsid w:val="00262B56"/>
    <w:rsid w:val="00262B6E"/>
    <w:rsid w:val="00262D52"/>
    <w:rsid w:val="00262E3C"/>
    <w:rsid w:val="00263264"/>
    <w:rsid w:val="0026332E"/>
    <w:rsid w:val="002636CA"/>
    <w:rsid w:val="00263970"/>
    <w:rsid w:val="00263B61"/>
    <w:rsid w:val="00263FBB"/>
    <w:rsid w:val="0026415B"/>
    <w:rsid w:val="00264283"/>
    <w:rsid w:val="00264443"/>
    <w:rsid w:val="00264785"/>
    <w:rsid w:val="00264A9C"/>
    <w:rsid w:val="00264DD9"/>
    <w:rsid w:val="00264F5E"/>
    <w:rsid w:val="00265035"/>
    <w:rsid w:val="002650EB"/>
    <w:rsid w:val="002654BC"/>
    <w:rsid w:val="00265651"/>
    <w:rsid w:val="00265859"/>
    <w:rsid w:val="00265906"/>
    <w:rsid w:val="002667C4"/>
    <w:rsid w:val="00266980"/>
    <w:rsid w:val="00266A34"/>
    <w:rsid w:val="00266A36"/>
    <w:rsid w:val="00266E01"/>
    <w:rsid w:val="00266F5B"/>
    <w:rsid w:val="0026718F"/>
    <w:rsid w:val="002672BC"/>
    <w:rsid w:val="00267613"/>
    <w:rsid w:val="002679B1"/>
    <w:rsid w:val="00267F56"/>
    <w:rsid w:val="00270BCB"/>
    <w:rsid w:val="00270EAB"/>
    <w:rsid w:val="00271E13"/>
    <w:rsid w:val="00272189"/>
    <w:rsid w:val="00272862"/>
    <w:rsid w:val="0027317C"/>
    <w:rsid w:val="00273248"/>
    <w:rsid w:val="002733AA"/>
    <w:rsid w:val="002740F8"/>
    <w:rsid w:val="00274479"/>
    <w:rsid w:val="00274856"/>
    <w:rsid w:val="00274D68"/>
    <w:rsid w:val="002753A8"/>
    <w:rsid w:val="00275715"/>
    <w:rsid w:val="00275C9E"/>
    <w:rsid w:val="00276035"/>
    <w:rsid w:val="0027627F"/>
    <w:rsid w:val="00276435"/>
    <w:rsid w:val="00276452"/>
    <w:rsid w:val="00276EDD"/>
    <w:rsid w:val="00276FD4"/>
    <w:rsid w:val="002775D3"/>
    <w:rsid w:val="002777AD"/>
    <w:rsid w:val="0028075E"/>
    <w:rsid w:val="0028097C"/>
    <w:rsid w:val="00280E81"/>
    <w:rsid w:val="00281998"/>
    <w:rsid w:val="00281C74"/>
    <w:rsid w:val="00281C8E"/>
    <w:rsid w:val="00282113"/>
    <w:rsid w:val="00282270"/>
    <w:rsid w:val="002825D4"/>
    <w:rsid w:val="002828D9"/>
    <w:rsid w:val="002829EC"/>
    <w:rsid w:val="00283089"/>
    <w:rsid w:val="00283142"/>
    <w:rsid w:val="002831BD"/>
    <w:rsid w:val="0028322C"/>
    <w:rsid w:val="002839E8"/>
    <w:rsid w:val="00283A65"/>
    <w:rsid w:val="00283D63"/>
    <w:rsid w:val="00283FB1"/>
    <w:rsid w:val="00284229"/>
    <w:rsid w:val="00284491"/>
    <w:rsid w:val="00284686"/>
    <w:rsid w:val="00284A4B"/>
    <w:rsid w:val="00284B8C"/>
    <w:rsid w:val="00285070"/>
    <w:rsid w:val="00285460"/>
    <w:rsid w:val="002862DB"/>
    <w:rsid w:val="00286951"/>
    <w:rsid w:val="00286D15"/>
    <w:rsid w:val="00286F64"/>
    <w:rsid w:val="0028720F"/>
    <w:rsid w:val="002877FA"/>
    <w:rsid w:val="00287A4E"/>
    <w:rsid w:val="00290070"/>
    <w:rsid w:val="002900D2"/>
    <w:rsid w:val="00290389"/>
    <w:rsid w:val="002903DC"/>
    <w:rsid w:val="00290660"/>
    <w:rsid w:val="00291099"/>
    <w:rsid w:val="0029157B"/>
    <w:rsid w:val="00291F43"/>
    <w:rsid w:val="00291F8E"/>
    <w:rsid w:val="00291F90"/>
    <w:rsid w:val="00291FE1"/>
    <w:rsid w:val="00292042"/>
    <w:rsid w:val="00292299"/>
    <w:rsid w:val="00292336"/>
    <w:rsid w:val="0029238A"/>
    <w:rsid w:val="00292616"/>
    <w:rsid w:val="002929DD"/>
    <w:rsid w:val="00292E21"/>
    <w:rsid w:val="00292EB3"/>
    <w:rsid w:val="00293121"/>
    <w:rsid w:val="0029328A"/>
    <w:rsid w:val="0029337F"/>
    <w:rsid w:val="00293E7F"/>
    <w:rsid w:val="00294289"/>
    <w:rsid w:val="002944E7"/>
    <w:rsid w:val="002953F0"/>
    <w:rsid w:val="002953F1"/>
    <w:rsid w:val="0029585E"/>
    <w:rsid w:val="00295A44"/>
    <w:rsid w:val="00295E9C"/>
    <w:rsid w:val="0029622C"/>
    <w:rsid w:val="00296377"/>
    <w:rsid w:val="00296903"/>
    <w:rsid w:val="002970AA"/>
    <w:rsid w:val="0029716E"/>
    <w:rsid w:val="00297D4A"/>
    <w:rsid w:val="002A00D8"/>
    <w:rsid w:val="002A07C7"/>
    <w:rsid w:val="002A0914"/>
    <w:rsid w:val="002A0C95"/>
    <w:rsid w:val="002A0E9E"/>
    <w:rsid w:val="002A1050"/>
    <w:rsid w:val="002A1461"/>
    <w:rsid w:val="002A15DB"/>
    <w:rsid w:val="002A1C5E"/>
    <w:rsid w:val="002A1D2C"/>
    <w:rsid w:val="002A27B7"/>
    <w:rsid w:val="002A28F4"/>
    <w:rsid w:val="002A2AE8"/>
    <w:rsid w:val="002A2B02"/>
    <w:rsid w:val="002A31FD"/>
    <w:rsid w:val="002A3261"/>
    <w:rsid w:val="002A3DAF"/>
    <w:rsid w:val="002A3F58"/>
    <w:rsid w:val="002A408F"/>
    <w:rsid w:val="002A41B0"/>
    <w:rsid w:val="002A4AF2"/>
    <w:rsid w:val="002A4DB9"/>
    <w:rsid w:val="002A5400"/>
    <w:rsid w:val="002A571C"/>
    <w:rsid w:val="002A5871"/>
    <w:rsid w:val="002A599F"/>
    <w:rsid w:val="002A5A9D"/>
    <w:rsid w:val="002A5BE2"/>
    <w:rsid w:val="002A628C"/>
    <w:rsid w:val="002A66F6"/>
    <w:rsid w:val="002A6802"/>
    <w:rsid w:val="002A690A"/>
    <w:rsid w:val="002A6E97"/>
    <w:rsid w:val="002A7087"/>
    <w:rsid w:val="002A7375"/>
    <w:rsid w:val="002A7519"/>
    <w:rsid w:val="002A7641"/>
    <w:rsid w:val="002A79CC"/>
    <w:rsid w:val="002A7F24"/>
    <w:rsid w:val="002B00A7"/>
    <w:rsid w:val="002B0216"/>
    <w:rsid w:val="002B0C2E"/>
    <w:rsid w:val="002B0CB7"/>
    <w:rsid w:val="002B1156"/>
    <w:rsid w:val="002B1577"/>
    <w:rsid w:val="002B1726"/>
    <w:rsid w:val="002B1962"/>
    <w:rsid w:val="002B1B02"/>
    <w:rsid w:val="002B1D1D"/>
    <w:rsid w:val="002B1F82"/>
    <w:rsid w:val="002B27A5"/>
    <w:rsid w:val="002B3091"/>
    <w:rsid w:val="002B46E2"/>
    <w:rsid w:val="002B4961"/>
    <w:rsid w:val="002B4E92"/>
    <w:rsid w:val="002B4F96"/>
    <w:rsid w:val="002B580F"/>
    <w:rsid w:val="002B59E1"/>
    <w:rsid w:val="002B601A"/>
    <w:rsid w:val="002B635B"/>
    <w:rsid w:val="002B6467"/>
    <w:rsid w:val="002B682C"/>
    <w:rsid w:val="002B692E"/>
    <w:rsid w:val="002B699A"/>
    <w:rsid w:val="002B6A9C"/>
    <w:rsid w:val="002B6FB0"/>
    <w:rsid w:val="002B72FA"/>
    <w:rsid w:val="002C0D54"/>
    <w:rsid w:val="002C0E4B"/>
    <w:rsid w:val="002C11E5"/>
    <w:rsid w:val="002C165E"/>
    <w:rsid w:val="002C1821"/>
    <w:rsid w:val="002C187F"/>
    <w:rsid w:val="002C2328"/>
    <w:rsid w:val="002C2A40"/>
    <w:rsid w:val="002C33A6"/>
    <w:rsid w:val="002C33DE"/>
    <w:rsid w:val="002C3565"/>
    <w:rsid w:val="002C3662"/>
    <w:rsid w:val="002C3A07"/>
    <w:rsid w:val="002C3AF2"/>
    <w:rsid w:val="002C3B69"/>
    <w:rsid w:val="002C3D22"/>
    <w:rsid w:val="002C4142"/>
    <w:rsid w:val="002C4435"/>
    <w:rsid w:val="002C4714"/>
    <w:rsid w:val="002C48C2"/>
    <w:rsid w:val="002C4BA1"/>
    <w:rsid w:val="002C59F3"/>
    <w:rsid w:val="002C5AEE"/>
    <w:rsid w:val="002C5B7C"/>
    <w:rsid w:val="002C5DB6"/>
    <w:rsid w:val="002C61B4"/>
    <w:rsid w:val="002C63CB"/>
    <w:rsid w:val="002C63DD"/>
    <w:rsid w:val="002C6BF2"/>
    <w:rsid w:val="002C7502"/>
    <w:rsid w:val="002CBEF2"/>
    <w:rsid w:val="002D03A3"/>
    <w:rsid w:val="002D0720"/>
    <w:rsid w:val="002D091C"/>
    <w:rsid w:val="002D094B"/>
    <w:rsid w:val="002D0E76"/>
    <w:rsid w:val="002D180B"/>
    <w:rsid w:val="002D18CF"/>
    <w:rsid w:val="002D19A5"/>
    <w:rsid w:val="002D2059"/>
    <w:rsid w:val="002D224D"/>
    <w:rsid w:val="002D2451"/>
    <w:rsid w:val="002D29B8"/>
    <w:rsid w:val="002D3334"/>
    <w:rsid w:val="002D3C7B"/>
    <w:rsid w:val="002D416C"/>
    <w:rsid w:val="002D49CC"/>
    <w:rsid w:val="002D4B73"/>
    <w:rsid w:val="002D5006"/>
    <w:rsid w:val="002D556F"/>
    <w:rsid w:val="002D5C80"/>
    <w:rsid w:val="002D6CFC"/>
    <w:rsid w:val="002D6D81"/>
    <w:rsid w:val="002D6F6E"/>
    <w:rsid w:val="002D7289"/>
    <w:rsid w:val="002D72EE"/>
    <w:rsid w:val="002D75BB"/>
    <w:rsid w:val="002D7EBC"/>
    <w:rsid w:val="002D7FFB"/>
    <w:rsid w:val="002E0181"/>
    <w:rsid w:val="002E0C6B"/>
    <w:rsid w:val="002E0E93"/>
    <w:rsid w:val="002E1D71"/>
    <w:rsid w:val="002E1D7D"/>
    <w:rsid w:val="002E1FCF"/>
    <w:rsid w:val="002E202D"/>
    <w:rsid w:val="002E2742"/>
    <w:rsid w:val="002E2B0C"/>
    <w:rsid w:val="002E2BC8"/>
    <w:rsid w:val="002E31A6"/>
    <w:rsid w:val="002E331E"/>
    <w:rsid w:val="002E379B"/>
    <w:rsid w:val="002E3D00"/>
    <w:rsid w:val="002E40A3"/>
    <w:rsid w:val="002E40C0"/>
    <w:rsid w:val="002E4609"/>
    <w:rsid w:val="002E4729"/>
    <w:rsid w:val="002E47CA"/>
    <w:rsid w:val="002E4A67"/>
    <w:rsid w:val="002E4F94"/>
    <w:rsid w:val="002E5813"/>
    <w:rsid w:val="002E5E84"/>
    <w:rsid w:val="002E5EE3"/>
    <w:rsid w:val="002E61C5"/>
    <w:rsid w:val="002E642C"/>
    <w:rsid w:val="002E6C8C"/>
    <w:rsid w:val="002E7321"/>
    <w:rsid w:val="002E7A50"/>
    <w:rsid w:val="002E7B41"/>
    <w:rsid w:val="002E7E06"/>
    <w:rsid w:val="002F026B"/>
    <w:rsid w:val="002F075E"/>
    <w:rsid w:val="002F0CD5"/>
    <w:rsid w:val="002F1087"/>
    <w:rsid w:val="002F135F"/>
    <w:rsid w:val="002F1A6D"/>
    <w:rsid w:val="002F1C41"/>
    <w:rsid w:val="002F2B57"/>
    <w:rsid w:val="002F2E32"/>
    <w:rsid w:val="002F2E45"/>
    <w:rsid w:val="002F3804"/>
    <w:rsid w:val="002F38E8"/>
    <w:rsid w:val="002F3988"/>
    <w:rsid w:val="002F3AB1"/>
    <w:rsid w:val="002F3D20"/>
    <w:rsid w:val="002F48F0"/>
    <w:rsid w:val="002F4CC3"/>
    <w:rsid w:val="002F4DF8"/>
    <w:rsid w:val="002F5112"/>
    <w:rsid w:val="002F53A2"/>
    <w:rsid w:val="002F5478"/>
    <w:rsid w:val="002F574F"/>
    <w:rsid w:val="002F59BF"/>
    <w:rsid w:val="002F5FF5"/>
    <w:rsid w:val="002F6909"/>
    <w:rsid w:val="002F69B2"/>
    <w:rsid w:val="002F7217"/>
    <w:rsid w:val="002F7365"/>
    <w:rsid w:val="002F753F"/>
    <w:rsid w:val="002F7936"/>
    <w:rsid w:val="003000FA"/>
    <w:rsid w:val="0030045C"/>
    <w:rsid w:val="0030072B"/>
    <w:rsid w:val="0030137D"/>
    <w:rsid w:val="003015DB"/>
    <w:rsid w:val="00301AAA"/>
    <w:rsid w:val="00301B00"/>
    <w:rsid w:val="0030211E"/>
    <w:rsid w:val="00302275"/>
    <w:rsid w:val="00302DFF"/>
    <w:rsid w:val="00302E30"/>
    <w:rsid w:val="0030313A"/>
    <w:rsid w:val="00303929"/>
    <w:rsid w:val="0030397B"/>
    <w:rsid w:val="00304210"/>
    <w:rsid w:val="003047D8"/>
    <w:rsid w:val="00304AA3"/>
    <w:rsid w:val="003054C1"/>
    <w:rsid w:val="003055DE"/>
    <w:rsid w:val="00305AF9"/>
    <w:rsid w:val="003068DF"/>
    <w:rsid w:val="0030691F"/>
    <w:rsid w:val="00306A38"/>
    <w:rsid w:val="00306B82"/>
    <w:rsid w:val="00306BBE"/>
    <w:rsid w:val="00306E55"/>
    <w:rsid w:val="00306EE6"/>
    <w:rsid w:val="00307148"/>
    <w:rsid w:val="003079FF"/>
    <w:rsid w:val="00307BBA"/>
    <w:rsid w:val="00307E6B"/>
    <w:rsid w:val="0031026C"/>
    <w:rsid w:val="003102A9"/>
    <w:rsid w:val="003106CE"/>
    <w:rsid w:val="003106D4"/>
    <w:rsid w:val="00310965"/>
    <w:rsid w:val="00310A4A"/>
    <w:rsid w:val="003110A8"/>
    <w:rsid w:val="00311845"/>
    <w:rsid w:val="003118D0"/>
    <w:rsid w:val="003119F8"/>
    <w:rsid w:val="00311AEF"/>
    <w:rsid w:val="00311E56"/>
    <w:rsid w:val="00312161"/>
    <w:rsid w:val="0031282E"/>
    <w:rsid w:val="00312EF2"/>
    <w:rsid w:val="00312F80"/>
    <w:rsid w:val="003130B8"/>
    <w:rsid w:val="003131D7"/>
    <w:rsid w:val="003138EF"/>
    <w:rsid w:val="00313EE0"/>
    <w:rsid w:val="003147E3"/>
    <w:rsid w:val="00314ED3"/>
    <w:rsid w:val="003151E5"/>
    <w:rsid w:val="00315838"/>
    <w:rsid w:val="003159E3"/>
    <w:rsid w:val="00315F08"/>
    <w:rsid w:val="00316937"/>
    <w:rsid w:val="00316E17"/>
    <w:rsid w:val="00316F51"/>
    <w:rsid w:val="00317307"/>
    <w:rsid w:val="00317314"/>
    <w:rsid w:val="003175A7"/>
    <w:rsid w:val="003177CD"/>
    <w:rsid w:val="00317DB2"/>
    <w:rsid w:val="00317F17"/>
    <w:rsid w:val="00320009"/>
    <w:rsid w:val="0032006B"/>
    <w:rsid w:val="0032014E"/>
    <w:rsid w:val="003202E3"/>
    <w:rsid w:val="00320721"/>
    <w:rsid w:val="00320742"/>
    <w:rsid w:val="00320756"/>
    <w:rsid w:val="003207D1"/>
    <w:rsid w:val="003216DF"/>
    <w:rsid w:val="00321A3E"/>
    <w:rsid w:val="00321FDC"/>
    <w:rsid w:val="0032228E"/>
    <w:rsid w:val="003223CE"/>
    <w:rsid w:val="00322618"/>
    <w:rsid w:val="0032399B"/>
    <w:rsid w:val="00323A46"/>
    <w:rsid w:val="00323CFD"/>
    <w:rsid w:val="00323D58"/>
    <w:rsid w:val="00323F81"/>
    <w:rsid w:val="003242CD"/>
    <w:rsid w:val="00324711"/>
    <w:rsid w:val="0032528C"/>
    <w:rsid w:val="00325339"/>
    <w:rsid w:val="00325342"/>
    <w:rsid w:val="003253D2"/>
    <w:rsid w:val="003256C7"/>
    <w:rsid w:val="00325B9E"/>
    <w:rsid w:val="00325CEA"/>
    <w:rsid w:val="0032656C"/>
    <w:rsid w:val="00326639"/>
    <w:rsid w:val="00326692"/>
    <w:rsid w:val="00326740"/>
    <w:rsid w:val="00326959"/>
    <w:rsid w:val="00326F65"/>
    <w:rsid w:val="00326FEC"/>
    <w:rsid w:val="0032703A"/>
    <w:rsid w:val="00327212"/>
    <w:rsid w:val="00327359"/>
    <w:rsid w:val="00327595"/>
    <w:rsid w:val="00327A9D"/>
    <w:rsid w:val="00327B1E"/>
    <w:rsid w:val="003300A1"/>
    <w:rsid w:val="00331141"/>
    <w:rsid w:val="00331265"/>
    <w:rsid w:val="00331C74"/>
    <w:rsid w:val="00331DE7"/>
    <w:rsid w:val="00331E29"/>
    <w:rsid w:val="00332166"/>
    <w:rsid w:val="0033220F"/>
    <w:rsid w:val="0033373A"/>
    <w:rsid w:val="00333A24"/>
    <w:rsid w:val="00333B84"/>
    <w:rsid w:val="00333C1A"/>
    <w:rsid w:val="00333D9C"/>
    <w:rsid w:val="00335008"/>
    <w:rsid w:val="003350D3"/>
    <w:rsid w:val="003356D5"/>
    <w:rsid w:val="00335D65"/>
    <w:rsid w:val="0033750F"/>
    <w:rsid w:val="003378B8"/>
    <w:rsid w:val="0033791C"/>
    <w:rsid w:val="00337C6E"/>
    <w:rsid w:val="00337FB0"/>
    <w:rsid w:val="0033E22F"/>
    <w:rsid w:val="00340405"/>
    <w:rsid w:val="003410AA"/>
    <w:rsid w:val="0034122B"/>
    <w:rsid w:val="0034163E"/>
    <w:rsid w:val="003417C2"/>
    <w:rsid w:val="00341B2D"/>
    <w:rsid w:val="00341C3D"/>
    <w:rsid w:val="003421B3"/>
    <w:rsid w:val="00342D9A"/>
    <w:rsid w:val="00342F5B"/>
    <w:rsid w:val="003436CD"/>
    <w:rsid w:val="00343AB0"/>
    <w:rsid w:val="00343C29"/>
    <w:rsid w:val="0034454F"/>
    <w:rsid w:val="003445E4"/>
    <w:rsid w:val="00344757"/>
    <w:rsid w:val="00344BF5"/>
    <w:rsid w:val="00344BFB"/>
    <w:rsid w:val="00344D73"/>
    <w:rsid w:val="003455F0"/>
    <w:rsid w:val="003465C8"/>
    <w:rsid w:val="00346697"/>
    <w:rsid w:val="00346D83"/>
    <w:rsid w:val="0034709E"/>
    <w:rsid w:val="00347216"/>
    <w:rsid w:val="00347583"/>
    <w:rsid w:val="00347772"/>
    <w:rsid w:val="00347890"/>
    <w:rsid w:val="00347AAA"/>
    <w:rsid w:val="0035043F"/>
    <w:rsid w:val="00350607"/>
    <w:rsid w:val="00350A69"/>
    <w:rsid w:val="00350F55"/>
    <w:rsid w:val="003513CA"/>
    <w:rsid w:val="00351467"/>
    <w:rsid w:val="003515C6"/>
    <w:rsid w:val="0035174A"/>
    <w:rsid w:val="00351AE9"/>
    <w:rsid w:val="00351D51"/>
    <w:rsid w:val="00351E7A"/>
    <w:rsid w:val="0035213E"/>
    <w:rsid w:val="0035246D"/>
    <w:rsid w:val="00352541"/>
    <w:rsid w:val="003528A4"/>
    <w:rsid w:val="00352EE2"/>
    <w:rsid w:val="00353643"/>
    <w:rsid w:val="00353798"/>
    <w:rsid w:val="00353C4C"/>
    <w:rsid w:val="00354106"/>
    <w:rsid w:val="00354448"/>
    <w:rsid w:val="00354C2E"/>
    <w:rsid w:val="00354C41"/>
    <w:rsid w:val="00355360"/>
    <w:rsid w:val="00355999"/>
    <w:rsid w:val="00355D11"/>
    <w:rsid w:val="00355DA1"/>
    <w:rsid w:val="00356133"/>
    <w:rsid w:val="00356179"/>
    <w:rsid w:val="00356812"/>
    <w:rsid w:val="003568AA"/>
    <w:rsid w:val="00356DC1"/>
    <w:rsid w:val="0035729C"/>
    <w:rsid w:val="00357317"/>
    <w:rsid w:val="00360262"/>
    <w:rsid w:val="0036067F"/>
    <w:rsid w:val="0036069C"/>
    <w:rsid w:val="00360D9C"/>
    <w:rsid w:val="00360E92"/>
    <w:rsid w:val="00360ECC"/>
    <w:rsid w:val="00361775"/>
    <w:rsid w:val="00361F32"/>
    <w:rsid w:val="00361F6E"/>
    <w:rsid w:val="003623B8"/>
    <w:rsid w:val="0036250C"/>
    <w:rsid w:val="003629CF"/>
    <w:rsid w:val="00362C4D"/>
    <w:rsid w:val="00362CAF"/>
    <w:rsid w:val="0036317C"/>
    <w:rsid w:val="00363364"/>
    <w:rsid w:val="00363BAE"/>
    <w:rsid w:val="003641EC"/>
    <w:rsid w:val="00365049"/>
    <w:rsid w:val="003653A8"/>
    <w:rsid w:val="003656A3"/>
    <w:rsid w:val="00365832"/>
    <w:rsid w:val="00365D43"/>
    <w:rsid w:val="00365E07"/>
    <w:rsid w:val="00365F6E"/>
    <w:rsid w:val="00365FB8"/>
    <w:rsid w:val="0036644E"/>
    <w:rsid w:val="0036690B"/>
    <w:rsid w:val="00366A9D"/>
    <w:rsid w:val="00366A9F"/>
    <w:rsid w:val="00366D02"/>
    <w:rsid w:val="00367440"/>
    <w:rsid w:val="00367550"/>
    <w:rsid w:val="00367D51"/>
    <w:rsid w:val="00367D64"/>
    <w:rsid w:val="00367D7E"/>
    <w:rsid w:val="00367E14"/>
    <w:rsid w:val="00367F91"/>
    <w:rsid w:val="0037028F"/>
    <w:rsid w:val="00370A0B"/>
    <w:rsid w:val="00370A9C"/>
    <w:rsid w:val="00371095"/>
    <w:rsid w:val="00371663"/>
    <w:rsid w:val="003716B4"/>
    <w:rsid w:val="00371FCF"/>
    <w:rsid w:val="00372193"/>
    <w:rsid w:val="003727EA"/>
    <w:rsid w:val="00372953"/>
    <w:rsid w:val="00372B3F"/>
    <w:rsid w:val="00372BED"/>
    <w:rsid w:val="00372CBA"/>
    <w:rsid w:val="00372E7B"/>
    <w:rsid w:val="00372FDA"/>
    <w:rsid w:val="0037332E"/>
    <w:rsid w:val="00373530"/>
    <w:rsid w:val="0037411B"/>
    <w:rsid w:val="00374646"/>
    <w:rsid w:val="003747C8"/>
    <w:rsid w:val="00374D4D"/>
    <w:rsid w:val="00375093"/>
    <w:rsid w:val="00375A85"/>
    <w:rsid w:val="00376598"/>
    <w:rsid w:val="00376632"/>
    <w:rsid w:val="00376C11"/>
    <w:rsid w:val="00377782"/>
    <w:rsid w:val="003779C9"/>
    <w:rsid w:val="00377D78"/>
    <w:rsid w:val="0038025F"/>
    <w:rsid w:val="003805D3"/>
    <w:rsid w:val="00380D38"/>
    <w:rsid w:val="00380F47"/>
    <w:rsid w:val="0038133F"/>
    <w:rsid w:val="0038182F"/>
    <w:rsid w:val="003822E3"/>
    <w:rsid w:val="0038258D"/>
    <w:rsid w:val="00382D84"/>
    <w:rsid w:val="00383325"/>
    <w:rsid w:val="003836B8"/>
    <w:rsid w:val="00383BCA"/>
    <w:rsid w:val="003840BD"/>
    <w:rsid w:val="00385082"/>
    <w:rsid w:val="00385433"/>
    <w:rsid w:val="00385679"/>
    <w:rsid w:val="0038593B"/>
    <w:rsid w:val="00385B47"/>
    <w:rsid w:val="00385BEE"/>
    <w:rsid w:val="00385D2F"/>
    <w:rsid w:val="00385DE7"/>
    <w:rsid w:val="0038683B"/>
    <w:rsid w:val="003868E6"/>
    <w:rsid w:val="00386BB5"/>
    <w:rsid w:val="00386E72"/>
    <w:rsid w:val="003872AC"/>
    <w:rsid w:val="003875BF"/>
    <w:rsid w:val="003879C3"/>
    <w:rsid w:val="00387B07"/>
    <w:rsid w:val="0038DF8E"/>
    <w:rsid w:val="00390575"/>
    <w:rsid w:val="00390A0B"/>
    <w:rsid w:val="00391471"/>
    <w:rsid w:val="00391CF2"/>
    <w:rsid w:val="003921F0"/>
    <w:rsid w:val="00392201"/>
    <w:rsid w:val="00392220"/>
    <w:rsid w:val="003931B7"/>
    <w:rsid w:val="00393A32"/>
    <w:rsid w:val="00393F8F"/>
    <w:rsid w:val="0039411E"/>
    <w:rsid w:val="003941C7"/>
    <w:rsid w:val="00394607"/>
    <w:rsid w:val="00394B2D"/>
    <w:rsid w:val="00394E6C"/>
    <w:rsid w:val="0039591A"/>
    <w:rsid w:val="0039617D"/>
    <w:rsid w:val="00396681"/>
    <w:rsid w:val="00396FF8"/>
    <w:rsid w:val="00397571"/>
    <w:rsid w:val="003978A9"/>
    <w:rsid w:val="003979AD"/>
    <w:rsid w:val="003A01C2"/>
    <w:rsid w:val="003A04C4"/>
    <w:rsid w:val="003A11F7"/>
    <w:rsid w:val="003A1635"/>
    <w:rsid w:val="003A1B36"/>
    <w:rsid w:val="003A1F21"/>
    <w:rsid w:val="003A1F26"/>
    <w:rsid w:val="003A1FE6"/>
    <w:rsid w:val="003A2252"/>
    <w:rsid w:val="003A24AC"/>
    <w:rsid w:val="003A26DC"/>
    <w:rsid w:val="003A2DF4"/>
    <w:rsid w:val="003A2FAF"/>
    <w:rsid w:val="003A3139"/>
    <w:rsid w:val="003A33BD"/>
    <w:rsid w:val="003A36D7"/>
    <w:rsid w:val="003A373C"/>
    <w:rsid w:val="003A39D1"/>
    <w:rsid w:val="003A420A"/>
    <w:rsid w:val="003A4391"/>
    <w:rsid w:val="003A4750"/>
    <w:rsid w:val="003A4954"/>
    <w:rsid w:val="003A53F7"/>
    <w:rsid w:val="003A5660"/>
    <w:rsid w:val="003A5DB2"/>
    <w:rsid w:val="003A6DA3"/>
    <w:rsid w:val="003A70D6"/>
    <w:rsid w:val="003B01EA"/>
    <w:rsid w:val="003B03E8"/>
    <w:rsid w:val="003B0DD8"/>
    <w:rsid w:val="003B0E44"/>
    <w:rsid w:val="003B1290"/>
    <w:rsid w:val="003B1691"/>
    <w:rsid w:val="003B1790"/>
    <w:rsid w:val="003B17CF"/>
    <w:rsid w:val="003B1EE3"/>
    <w:rsid w:val="003B1F12"/>
    <w:rsid w:val="003B2373"/>
    <w:rsid w:val="003B2EEE"/>
    <w:rsid w:val="003B2FEC"/>
    <w:rsid w:val="003B3750"/>
    <w:rsid w:val="003B384F"/>
    <w:rsid w:val="003B3AEE"/>
    <w:rsid w:val="003B420A"/>
    <w:rsid w:val="003B43AA"/>
    <w:rsid w:val="003B480E"/>
    <w:rsid w:val="003B4FE8"/>
    <w:rsid w:val="003B5333"/>
    <w:rsid w:val="003B5CEC"/>
    <w:rsid w:val="003B5EB4"/>
    <w:rsid w:val="003B60AA"/>
    <w:rsid w:val="003B62E1"/>
    <w:rsid w:val="003B6A4C"/>
    <w:rsid w:val="003B6B4C"/>
    <w:rsid w:val="003B70F1"/>
    <w:rsid w:val="003B7218"/>
    <w:rsid w:val="003B783F"/>
    <w:rsid w:val="003B7E68"/>
    <w:rsid w:val="003B7EFB"/>
    <w:rsid w:val="003B7F3A"/>
    <w:rsid w:val="003B7F5C"/>
    <w:rsid w:val="003C23A0"/>
    <w:rsid w:val="003C2519"/>
    <w:rsid w:val="003C2C06"/>
    <w:rsid w:val="003C30A5"/>
    <w:rsid w:val="003C32D2"/>
    <w:rsid w:val="003C33F1"/>
    <w:rsid w:val="003C393D"/>
    <w:rsid w:val="003C3A4D"/>
    <w:rsid w:val="003C3A75"/>
    <w:rsid w:val="003C3B5E"/>
    <w:rsid w:val="003C4206"/>
    <w:rsid w:val="003C4612"/>
    <w:rsid w:val="003C4A62"/>
    <w:rsid w:val="003C4F32"/>
    <w:rsid w:val="003C519B"/>
    <w:rsid w:val="003C51E6"/>
    <w:rsid w:val="003C5560"/>
    <w:rsid w:val="003C5B2C"/>
    <w:rsid w:val="003C609D"/>
    <w:rsid w:val="003C61C8"/>
    <w:rsid w:val="003C6A8E"/>
    <w:rsid w:val="003C6FE3"/>
    <w:rsid w:val="003C7198"/>
    <w:rsid w:val="003C74ED"/>
    <w:rsid w:val="003C7527"/>
    <w:rsid w:val="003C78F8"/>
    <w:rsid w:val="003D06DE"/>
    <w:rsid w:val="003D09E3"/>
    <w:rsid w:val="003D0A17"/>
    <w:rsid w:val="003D0CB3"/>
    <w:rsid w:val="003D0D55"/>
    <w:rsid w:val="003D0EB8"/>
    <w:rsid w:val="003D1548"/>
    <w:rsid w:val="003D176A"/>
    <w:rsid w:val="003D2009"/>
    <w:rsid w:val="003D2129"/>
    <w:rsid w:val="003D217F"/>
    <w:rsid w:val="003D2307"/>
    <w:rsid w:val="003D2D26"/>
    <w:rsid w:val="003D2D50"/>
    <w:rsid w:val="003D2D6B"/>
    <w:rsid w:val="003D2DC2"/>
    <w:rsid w:val="003D2E02"/>
    <w:rsid w:val="003D2E4A"/>
    <w:rsid w:val="003D2FC6"/>
    <w:rsid w:val="003D3390"/>
    <w:rsid w:val="003D3802"/>
    <w:rsid w:val="003D3CAA"/>
    <w:rsid w:val="003D3D3C"/>
    <w:rsid w:val="003D3D67"/>
    <w:rsid w:val="003D3E25"/>
    <w:rsid w:val="003D4000"/>
    <w:rsid w:val="003D5202"/>
    <w:rsid w:val="003D5321"/>
    <w:rsid w:val="003D53E1"/>
    <w:rsid w:val="003D5DDB"/>
    <w:rsid w:val="003D5F53"/>
    <w:rsid w:val="003D6182"/>
    <w:rsid w:val="003D67CE"/>
    <w:rsid w:val="003D6CDE"/>
    <w:rsid w:val="003D6D22"/>
    <w:rsid w:val="003D6F6F"/>
    <w:rsid w:val="003D71FC"/>
    <w:rsid w:val="003D7BC7"/>
    <w:rsid w:val="003D7C04"/>
    <w:rsid w:val="003E0092"/>
    <w:rsid w:val="003E0180"/>
    <w:rsid w:val="003E0B7F"/>
    <w:rsid w:val="003E0D9E"/>
    <w:rsid w:val="003E0E56"/>
    <w:rsid w:val="003E1325"/>
    <w:rsid w:val="003E1C82"/>
    <w:rsid w:val="003E1E00"/>
    <w:rsid w:val="003E22B1"/>
    <w:rsid w:val="003E276E"/>
    <w:rsid w:val="003E2E2A"/>
    <w:rsid w:val="003E2F9F"/>
    <w:rsid w:val="003E394F"/>
    <w:rsid w:val="003E396A"/>
    <w:rsid w:val="003E3D64"/>
    <w:rsid w:val="003E3F27"/>
    <w:rsid w:val="003E597B"/>
    <w:rsid w:val="003E5C18"/>
    <w:rsid w:val="003E5CC8"/>
    <w:rsid w:val="003E5DA0"/>
    <w:rsid w:val="003E5DA6"/>
    <w:rsid w:val="003E6021"/>
    <w:rsid w:val="003E61E8"/>
    <w:rsid w:val="003E66AC"/>
    <w:rsid w:val="003E66F1"/>
    <w:rsid w:val="003E674C"/>
    <w:rsid w:val="003E67A6"/>
    <w:rsid w:val="003E6836"/>
    <w:rsid w:val="003E6863"/>
    <w:rsid w:val="003E6A99"/>
    <w:rsid w:val="003E6BE6"/>
    <w:rsid w:val="003E6DDF"/>
    <w:rsid w:val="003E72BC"/>
    <w:rsid w:val="003E734F"/>
    <w:rsid w:val="003E7439"/>
    <w:rsid w:val="003E759D"/>
    <w:rsid w:val="003E7C1F"/>
    <w:rsid w:val="003F0445"/>
    <w:rsid w:val="003F0580"/>
    <w:rsid w:val="003F0B70"/>
    <w:rsid w:val="003F0DCC"/>
    <w:rsid w:val="003F1659"/>
    <w:rsid w:val="003F17A1"/>
    <w:rsid w:val="003F1E02"/>
    <w:rsid w:val="003F1FD9"/>
    <w:rsid w:val="003F2716"/>
    <w:rsid w:val="003F2816"/>
    <w:rsid w:val="003F2F9E"/>
    <w:rsid w:val="003F3917"/>
    <w:rsid w:val="003F3B5D"/>
    <w:rsid w:val="003F3B8F"/>
    <w:rsid w:val="003F3D05"/>
    <w:rsid w:val="003F3E9A"/>
    <w:rsid w:val="003F40F7"/>
    <w:rsid w:val="003F4209"/>
    <w:rsid w:val="003F4982"/>
    <w:rsid w:val="003F4A78"/>
    <w:rsid w:val="003F554B"/>
    <w:rsid w:val="003F5722"/>
    <w:rsid w:val="003F5D1E"/>
    <w:rsid w:val="003F65CE"/>
    <w:rsid w:val="003F6E19"/>
    <w:rsid w:val="003F6FB5"/>
    <w:rsid w:val="003F71C4"/>
    <w:rsid w:val="003F71E0"/>
    <w:rsid w:val="003F785F"/>
    <w:rsid w:val="003F7915"/>
    <w:rsid w:val="003F7E05"/>
    <w:rsid w:val="00400252"/>
    <w:rsid w:val="0040042D"/>
    <w:rsid w:val="00401103"/>
    <w:rsid w:val="00401914"/>
    <w:rsid w:val="00401CA0"/>
    <w:rsid w:val="00402291"/>
    <w:rsid w:val="00402858"/>
    <w:rsid w:val="00402996"/>
    <w:rsid w:val="004029EA"/>
    <w:rsid w:val="00403657"/>
    <w:rsid w:val="0040389F"/>
    <w:rsid w:val="004038FB"/>
    <w:rsid w:val="00403999"/>
    <w:rsid w:val="00403FB8"/>
    <w:rsid w:val="00404083"/>
    <w:rsid w:val="004041A5"/>
    <w:rsid w:val="004045E1"/>
    <w:rsid w:val="00404650"/>
    <w:rsid w:val="004047E9"/>
    <w:rsid w:val="00405248"/>
    <w:rsid w:val="004064B4"/>
    <w:rsid w:val="0040690C"/>
    <w:rsid w:val="00406BE7"/>
    <w:rsid w:val="00406DBC"/>
    <w:rsid w:val="004070C9"/>
    <w:rsid w:val="0040718B"/>
    <w:rsid w:val="00407482"/>
    <w:rsid w:val="00410952"/>
    <w:rsid w:val="004109BC"/>
    <w:rsid w:val="00410B3A"/>
    <w:rsid w:val="00412399"/>
    <w:rsid w:val="004123C2"/>
    <w:rsid w:val="00412533"/>
    <w:rsid w:val="004126B9"/>
    <w:rsid w:val="004126C1"/>
    <w:rsid w:val="004132DE"/>
    <w:rsid w:val="00413CF0"/>
    <w:rsid w:val="0041403E"/>
    <w:rsid w:val="00414973"/>
    <w:rsid w:val="00414BC2"/>
    <w:rsid w:val="00414D91"/>
    <w:rsid w:val="004152A0"/>
    <w:rsid w:val="00415527"/>
    <w:rsid w:val="0041558E"/>
    <w:rsid w:val="00415F61"/>
    <w:rsid w:val="0041635B"/>
    <w:rsid w:val="0041635F"/>
    <w:rsid w:val="00416C0D"/>
    <w:rsid w:val="004170A3"/>
    <w:rsid w:val="00417817"/>
    <w:rsid w:val="00417D2F"/>
    <w:rsid w:val="0042038B"/>
    <w:rsid w:val="00420571"/>
    <w:rsid w:val="00420DB7"/>
    <w:rsid w:val="00420E77"/>
    <w:rsid w:val="00420F32"/>
    <w:rsid w:val="00420FC0"/>
    <w:rsid w:val="00421681"/>
    <w:rsid w:val="004217CC"/>
    <w:rsid w:val="00421D8D"/>
    <w:rsid w:val="00421F0B"/>
    <w:rsid w:val="00421F34"/>
    <w:rsid w:val="004220BD"/>
    <w:rsid w:val="00422134"/>
    <w:rsid w:val="00422166"/>
    <w:rsid w:val="00422A81"/>
    <w:rsid w:val="0042364C"/>
    <w:rsid w:val="0042390F"/>
    <w:rsid w:val="00423B55"/>
    <w:rsid w:val="00423C4D"/>
    <w:rsid w:val="00424069"/>
    <w:rsid w:val="0042416E"/>
    <w:rsid w:val="00424335"/>
    <w:rsid w:val="00424463"/>
    <w:rsid w:val="004244F3"/>
    <w:rsid w:val="00424780"/>
    <w:rsid w:val="0042491C"/>
    <w:rsid w:val="00424D44"/>
    <w:rsid w:val="00424EF3"/>
    <w:rsid w:val="0042524D"/>
    <w:rsid w:val="004252DA"/>
    <w:rsid w:val="00425552"/>
    <w:rsid w:val="00425D25"/>
    <w:rsid w:val="00426108"/>
    <w:rsid w:val="004262BF"/>
    <w:rsid w:val="004263ED"/>
    <w:rsid w:val="004264B8"/>
    <w:rsid w:val="0042691C"/>
    <w:rsid w:val="00426AD9"/>
    <w:rsid w:val="00426ED9"/>
    <w:rsid w:val="004276FF"/>
    <w:rsid w:val="004279F5"/>
    <w:rsid w:val="00427C85"/>
    <w:rsid w:val="00427CF3"/>
    <w:rsid w:val="00430098"/>
    <w:rsid w:val="004301F4"/>
    <w:rsid w:val="004307D6"/>
    <w:rsid w:val="00430DA6"/>
    <w:rsid w:val="00431424"/>
    <w:rsid w:val="0043148F"/>
    <w:rsid w:val="00431A47"/>
    <w:rsid w:val="00432070"/>
    <w:rsid w:val="00432AAC"/>
    <w:rsid w:val="00432D8E"/>
    <w:rsid w:val="00432FFA"/>
    <w:rsid w:val="00433832"/>
    <w:rsid w:val="00433BD0"/>
    <w:rsid w:val="004341CC"/>
    <w:rsid w:val="00434762"/>
    <w:rsid w:val="00434A4A"/>
    <w:rsid w:val="00434F18"/>
    <w:rsid w:val="00435A50"/>
    <w:rsid w:val="00435B4F"/>
    <w:rsid w:val="00436432"/>
    <w:rsid w:val="00436A6B"/>
    <w:rsid w:val="0043724A"/>
    <w:rsid w:val="00437CF0"/>
    <w:rsid w:val="00437F07"/>
    <w:rsid w:val="0043B3A7"/>
    <w:rsid w:val="004402D2"/>
    <w:rsid w:val="004402FC"/>
    <w:rsid w:val="004404AA"/>
    <w:rsid w:val="004407A3"/>
    <w:rsid w:val="00440DBC"/>
    <w:rsid w:val="00440E5F"/>
    <w:rsid w:val="00440ECF"/>
    <w:rsid w:val="00440F22"/>
    <w:rsid w:val="00441910"/>
    <w:rsid w:val="00441ADB"/>
    <w:rsid w:val="00441CCE"/>
    <w:rsid w:val="00441DBC"/>
    <w:rsid w:val="00442951"/>
    <w:rsid w:val="00442B00"/>
    <w:rsid w:val="004433A7"/>
    <w:rsid w:val="0044348B"/>
    <w:rsid w:val="00443A1A"/>
    <w:rsid w:val="00443BAA"/>
    <w:rsid w:val="004441EC"/>
    <w:rsid w:val="00444604"/>
    <w:rsid w:val="0044486F"/>
    <w:rsid w:val="004448D5"/>
    <w:rsid w:val="00444C8F"/>
    <w:rsid w:val="00444C97"/>
    <w:rsid w:val="00444CBF"/>
    <w:rsid w:val="00445067"/>
    <w:rsid w:val="004457D6"/>
    <w:rsid w:val="004459C9"/>
    <w:rsid w:val="00445A32"/>
    <w:rsid w:val="00445E33"/>
    <w:rsid w:val="00446117"/>
    <w:rsid w:val="00446206"/>
    <w:rsid w:val="0044679A"/>
    <w:rsid w:val="00446F16"/>
    <w:rsid w:val="004474C6"/>
    <w:rsid w:val="00447ADC"/>
    <w:rsid w:val="00450109"/>
    <w:rsid w:val="00450375"/>
    <w:rsid w:val="004503FC"/>
    <w:rsid w:val="00450420"/>
    <w:rsid w:val="00450E9E"/>
    <w:rsid w:val="00451032"/>
    <w:rsid w:val="00451078"/>
    <w:rsid w:val="004512B8"/>
    <w:rsid w:val="004513B1"/>
    <w:rsid w:val="00451E89"/>
    <w:rsid w:val="00451EF1"/>
    <w:rsid w:val="00451F1E"/>
    <w:rsid w:val="004521B9"/>
    <w:rsid w:val="004525A6"/>
    <w:rsid w:val="004526E7"/>
    <w:rsid w:val="00452D60"/>
    <w:rsid w:val="00452F50"/>
    <w:rsid w:val="00452F6F"/>
    <w:rsid w:val="00453063"/>
    <w:rsid w:val="0045352F"/>
    <w:rsid w:val="00453704"/>
    <w:rsid w:val="00453AA9"/>
    <w:rsid w:val="00453E3D"/>
    <w:rsid w:val="00454B59"/>
    <w:rsid w:val="00454F43"/>
    <w:rsid w:val="00455702"/>
    <w:rsid w:val="00455A30"/>
    <w:rsid w:val="0045611A"/>
    <w:rsid w:val="00456350"/>
    <w:rsid w:val="00456865"/>
    <w:rsid w:val="00456ACA"/>
    <w:rsid w:val="0045711C"/>
    <w:rsid w:val="004572F9"/>
    <w:rsid w:val="0045780E"/>
    <w:rsid w:val="00457BE4"/>
    <w:rsid w:val="00460039"/>
    <w:rsid w:val="004605DF"/>
    <w:rsid w:val="00460635"/>
    <w:rsid w:val="00460A7D"/>
    <w:rsid w:val="0046100D"/>
    <w:rsid w:val="00461398"/>
    <w:rsid w:val="004613EC"/>
    <w:rsid w:val="004613FF"/>
    <w:rsid w:val="0046153B"/>
    <w:rsid w:val="00461C4B"/>
    <w:rsid w:val="00461EFB"/>
    <w:rsid w:val="004622BE"/>
    <w:rsid w:val="004635A8"/>
    <w:rsid w:val="004635D9"/>
    <w:rsid w:val="004636CC"/>
    <w:rsid w:val="00463B84"/>
    <w:rsid w:val="00463D24"/>
    <w:rsid w:val="00464889"/>
    <w:rsid w:val="00464AE1"/>
    <w:rsid w:val="0046517B"/>
    <w:rsid w:val="00465586"/>
    <w:rsid w:val="004657A1"/>
    <w:rsid w:val="00465858"/>
    <w:rsid w:val="0046585B"/>
    <w:rsid w:val="00466119"/>
    <w:rsid w:val="004665A4"/>
    <w:rsid w:val="0046678C"/>
    <w:rsid w:val="00466901"/>
    <w:rsid w:val="00467117"/>
    <w:rsid w:val="0046760A"/>
    <w:rsid w:val="00467796"/>
    <w:rsid w:val="00467FCA"/>
    <w:rsid w:val="00470255"/>
    <w:rsid w:val="0047032C"/>
    <w:rsid w:val="004705A7"/>
    <w:rsid w:val="004705FB"/>
    <w:rsid w:val="00470887"/>
    <w:rsid w:val="00470956"/>
    <w:rsid w:val="00470A5A"/>
    <w:rsid w:val="00470A67"/>
    <w:rsid w:val="00470AAC"/>
    <w:rsid w:val="00470F6E"/>
    <w:rsid w:val="004710AD"/>
    <w:rsid w:val="00471123"/>
    <w:rsid w:val="00471B79"/>
    <w:rsid w:val="00472399"/>
    <w:rsid w:val="004724C0"/>
    <w:rsid w:val="004727FB"/>
    <w:rsid w:val="0047298C"/>
    <w:rsid w:val="00472A2F"/>
    <w:rsid w:val="00472B1F"/>
    <w:rsid w:val="00472E6C"/>
    <w:rsid w:val="004732EE"/>
    <w:rsid w:val="00473553"/>
    <w:rsid w:val="004738B1"/>
    <w:rsid w:val="00473CF3"/>
    <w:rsid w:val="00473E21"/>
    <w:rsid w:val="00474326"/>
    <w:rsid w:val="00474A0D"/>
    <w:rsid w:val="00474B03"/>
    <w:rsid w:val="004751FE"/>
    <w:rsid w:val="004754FE"/>
    <w:rsid w:val="00475AC8"/>
    <w:rsid w:val="00475B21"/>
    <w:rsid w:val="0047688A"/>
    <w:rsid w:val="004772FE"/>
    <w:rsid w:val="00477571"/>
    <w:rsid w:val="004801FE"/>
    <w:rsid w:val="00480269"/>
    <w:rsid w:val="0048055A"/>
    <w:rsid w:val="004807CB"/>
    <w:rsid w:val="00480923"/>
    <w:rsid w:val="004809AA"/>
    <w:rsid w:val="00480C53"/>
    <w:rsid w:val="00480CEC"/>
    <w:rsid w:val="00480F27"/>
    <w:rsid w:val="004810E3"/>
    <w:rsid w:val="004812CF"/>
    <w:rsid w:val="0048136A"/>
    <w:rsid w:val="00481610"/>
    <w:rsid w:val="004817E5"/>
    <w:rsid w:val="00481F79"/>
    <w:rsid w:val="004821ED"/>
    <w:rsid w:val="00482657"/>
    <w:rsid w:val="004826AD"/>
    <w:rsid w:val="00482786"/>
    <w:rsid w:val="00482868"/>
    <w:rsid w:val="00482AC8"/>
    <w:rsid w:val="00482DE4"/>
    <w:rsid w:val="00482E10"/>
    <w:rsid w:val="004832E4"/>
    <w:rsid w:val="00483720"/>
    <w:rsid w:val="004838E0"/>
    <w:rsid w:val="004839D6"/>
    <w:rsid w:val="00483AFE"/>
    <w:rsid w:val="00483B22"/>
    <w:rsid w:val="00483CEF"/>
    <w:rsid w:val="004841CB"/>
    <w:rsid w:val="00484642"/>
    <w:rsid w:val="00485539"/>
    <w:rsid w:val="0048572A"/>
    <w:rsid w:val="00485998"/>
    <w:rsid w:val="00485BF9"/>
    <w:rsid w:val="00485EEF"/>
    <w:rsid w:val="00485FFB"/>
    <w:rsid w:val="00486993"/>
    <w:rsid w:val="00486AE4"/>
    <w:rsid w:val="00486FC5"/>
    <w:rsid w:val="0048742A"/>
    <w:rsid w:val="00487B29"/>
    <w:rsid w:val="0049018D"/>
    <w:rsid w:val="00490C63"/>
    <w:rsid w:val="00491079"/>
    <w:rsid w:val="0049114D"/>
    <w:rsid w:val="004914E4"/>
    <w:rsid w:val="0049158F"/>
    <w:rsid w:val="004916B4"/>
    <w:rsid w:val="00491A7F"/>
    <w:rsid w:val="00491FA8"/>
    <w:rsid w:val="004922CB"/>
    <w:rsid w:val="00492470"/>
    <w:rsid w:val="0049272A"/>
    <w:rsid w:val="00492A98"/>
    <w:rsid w:val="00493197"/>
    <w:rsid w:val="0049343D"/>
    <w:rsid w:val="004934F1"/>
    <w:rsid w:val="00493549"/>
    <w:rsid w:val="00493E36"/>
    <w:rsid w:val="00493E83"/>
    <w:rsid w:val="00493FAF"/>
    <w:rsid w:val="00494364"/>
    <w:rsid w:val="004946D3"/>
    <w:rsid w:val="00494843"/>
    <w:rsid w:val="00494E86"/>
    <w:rsid w:val="00494F96"/>
    <w:rsid w:val="00495074"/>
    <w:rsid w:val="004952DC"/>
    <w:rsid w:val="0049568A"/>
    <w:rsid w:val="0049578C"/>
    <w:rsid w:val="00495D7A"/>
    <w:rsid w:val="00495E64"/>
    <w:rsid w:val="00496066"/>
    <w:rsid w:val="00496197"/>
    <w:rsid w:val="004961E1"/>
    <w:rsid w:val="0049621F"/>
    <w:rsid w:val="00496522"/>
    <w:rsid w:val="00496A47"/>
    <w:rsid w:val="00496BAA"/>
    <w:rsid w:val="00497476"/>
    <w:rsid w:val="004A049C"/>
    <w:rsid w:val="004A05BE"/>
    <w:rsid w:val="004A09DC"/>
    <w:rsid w:val="004A0E34"/>
    <w:rsid w:val="004A0EC7"/>
    <w:rsid w:val="004A0FF5"/>
    <w:rsid w:val="004A11EA"/>
    <w:rsid w:val="004A197A"/>
    <w:rsid w:val="004A1F2F"/>
    <w:rsid w:val="004A2176"/>
    <w:rsid w:val="004A230B"/>
    <w:rsid w:val="004A27F0"/>
    <w:rsid w:val="004A2938"/>
    <w:rsid w:val="004A2E1E"/>
    <w:rsid w:val="004A327C"/>
    <w:rsid w:val="004A32E1"/>
    <w:rsid w:val="004A3400"/>
    <w:rsid w:val="004A39C6"/>
    <w:rsid w:val="004A42F8"/>
    <w:rsid w:val="004A4487"/>
    <w:rsid w:val="004A494B"/>
    <w:rsid w:val="004A4B8F"/>
    <w:rsid w:val="004A4E6A"/>
    <w:rsid w:val="004A4F02"/>
    <w:rsid w:val="004A4F59"/>
    <w:rsid w:val="004A5F4D"/>
    <w:rsid w:val="004A633E"/>
    <w:rsid w:val="004A695A"/>
    <w:rsid w:val="004A7B73"/>
    <w:rsid w:val="004A7DA3"/>
    <w:rsid w:val="004B0063"/>
    <w:rsid w:val="004B0591"/>
    <w:rsid w:val="004B06A6"/>
    <w:rsid w:val="004B08EE"/>
    <w:rsid w:val="004B0933"/>
    <w:rsid w:val="004B0D11"/>
    <w:rsid w:val="004B0D98"/>
    <w:rsid w:val="004B1232"/>
    <w:rsid w:val="004B226D"/>
    <w:rsid w:val="004B22F7"/>
    <w:rsid w:val="004B26D1"/>
    <w:rsid w:val="004B27A9"/>
    <w:rsid w:val="004B2C7E"/>
    <w:rsid w:val="004B2DBE"/>
    <w:rsid w:val="004B328B"/>
    <w:rsid w:val="004B368A"/>
    <w:rsid w:val="004B3F14"/>
    <w:rsid w:val="004B4243"/>
    <w:rsid w:val="004B432D"/>
    <w:rsid w:val="004B4871"/>
    <w:rsid w:val="004B48E7"/>
    <w:rsid w:val="004B4E7E"/>
    <w:rsid w:val="004B4EA9"/>
    <w:rsid w:val="004B5873"/>
    <w:rsid w:val="004B59F1"/>
    <w:rsid w:val="004B5B6C"/>
    <w:rsid w:val="004B5DC6"/>
    <w:rsid w:val="004B5DD8"/>
    <w:rsid w:val="004B61DB"/>
    <w:rsid w:val="004B624F"/>
    <w:rsid w:val="004B674F"/>
    <w:rsid w:val="004B67AE"/>
    <w:rsid w:val="004B6914"/>
    <w:rsid w:val="004B6989"/>
    <w:rsid w:val="004B71A6"/>
    <w:rsid w:val="004B77A0"/>
    <w:rsid w:val="004B7FD3"/>
    <w:rsid w:val="004C00DE"/>
    <w:rsid w:val="004C03BA"/>
    <w:rsid w:val="004C0478"/>
    <w:rsid w:val="004C0736"/>
    <w:rsid w:val="004C08EC"/>
    <w:rsid w:val="004C1A7C"/>
    <w:rsid w:val="004C21FA"/>
    <w:rsid w:val="004C2F23"/>
    <w:rsid w:val="004C3107"/>
    <w:rsid w:val="004C337E"/>
    <w:rsid w:val="004C350B"/>
    <w:rsid w:val="004C4028"/>
    <w:rsid w:val="004C4124"/>
    <w:rsid w:val="004C434D"/>
    <w:rsid w:val="004C4679"/>
    <w:rsid w:val="004C46D6"/>
    <w:rsid w:val="004C4852"/>
    <w:rsid w:val="004C49AD"/>
    <w:rsid w:val="004C4D3C"/>
    <w:rsid w:val="004C4E0C"/>
    <w:rsid w:val="004C4F5D"/>
    <w:rsid w:val="004C5030"/>
    <w:rsid w:val="004C5338"/>
    <w:rsid w:val="004C5370"/>
    <w:rsid w:val="004C5410"/>
    <w:rsid w:val="004C54F0"/>
    <w:rsid w:val="004C5948"/>
    <w:rsid w:val="004C62B1"/>
    <w:rsid w:val="004C631D"/>
    <w:rsid w:val="004C64F4"/>
    <w:rsid w:val="004C653B"/>
    <w:rsid w:val="004C66BD"/>
    <w:rsid w:val="004C69EA"/>
    <w:rsid w:val="004C6A48"/>
    <w:rsid w:val="004C6CB9"/>
    <w:rsid w:val="004C6FA5"/>
    <w:rsid w:val="004D055B"/>
    <w:rsid w:val="004D0D04"/>
    <w:rsid w:val="004D0D67"/>
    <w:rsid w:val="004D23DA"/>
    <w:rsid w:val="004D29DE"/>
    <w:rsid w:val="004D29F2"/>
    <w:rsid w:val="004D2CE7"/>
    <w:rsid w:val="004D3486"/>
    <w:rsid w:val="004D3B6A"/>
    <w:rsid w:val="004D3DF7"/>
    <w:rsid w:val="004D406E"/>
    <w:rsid w:val="004D442F"/>
    <w:rsid w:val="004D48EA"/>
    <w:rsid w:val="004D4CF2"/>
    <w:rsid w:val="004D4F8A"/>
    <w:rsid w:val="004D558C"/>
    <w:rsid w:val="004D5709"/>
    <w:rsid w:val="004D5E38"/>
    <w:rsid w:val="004D6129"/>
    <w:rsid w:val="004D6399"/>
    <w:rsid w:val="004D6E1E"/>
    <w:rsid w:val="004D74B0"/>
    <w:rsid w:val="004D7B76"/>
    <w:rsid w:val="004D7C94"/>
    <w:rsid w:val="004D7F63"/>
    <w:rsid w:val="004E0469"/>
    <w:rsid w:val="004E0908"/>
    <w:rsid w:val="004E0DF4"/>
    <w:rsid w:val="004E0E37"/>
    <w:rsid w:val="004E0EC5"/>
    <w:rsid w:val="004E102A"/>
    <w:rsid w:val="004E123B"/>
    <w:rsid w:val="004E14FC"/>
    <w:rsid w:val="004E15DA"/>
    <w:rsid w:val="004E1CB9"/>
    <w:rsid w:val="004E1EB6"/>
    <w:rsid w:val="004E3145"/>
    <w:rsid w:val="004E332C"/>
    <w:rsid w:val="004E36B3"/>
    <w:rsid w:val="004E3723"/>
    <w:rsid w:val="004E3988"/>
    <w:rsid w:val="004E3D1C"/>
    <w:rsid w:val="004E42D4"/>
    <w:rsid w:val="004E4AC8"/>
    <w:rsid w:val="004E4C08"/>
    <w:rsid w:val="004E4D0A"/>
    <w:rsid w:val="004E4E72"/>
    <w:rsid w:val="004E4F1B"/>
    <w:rsid w:val="004E4FBC"/>
    <w:rsid w:val="004E4FED"/>
    <w:rsid w:val="004E5901"/>
    <w:rsid w:val="004E5E56"/>
    <w:rsid w:val="004E625F"/>
    <w:rsid w:val="004E6632"/>
    <w:rsid w:val="004E693D"/>
    <w:rsid w:val="004E6CB4"/>
    <w:rsid w:val="004E6DAD"/>
    <w:rsid w:val="004E6F60"/>
    <w:rsid w:val="004E70B7"/>
    <w:rsid w:val="004E70BC"/>
    <w:rsid w:val="004E70E1"/>
    <w:rsid w:val="004E7548"/>
    <w:rsid w:val="004E768F"/>
    <w:rsid w:val="004E7917"/>
    <w:rsid w:val="004E7AA6"/>
    <w:rsid w:val="004F0688"/>
    <w:rsid w:val="004F0711"/>
    <w:rsid w:val="004F0945"/>
    <w:rsid w:val="004F0A77"/>
    <w:rsid w:val="004F113A"/>
    <w:rsid w:val="004F16D1"/>
    <w:rsid w:val="004F1769"/>
    <w:rsid w:val="004F1F6E"/>
    <w:rsid w:val="004F2217"/>
    <w:rsid w:val="004F2240"/>
    <w:rsid w:val="004F23D7"/>
    <w:rsid w:val="004F259D"/>
    <w:rsid w:val="004F2B30"/>
    <w:rsid w:val="004F2F31"/>
    <w:rsid w:val="004F2F43"/>
    <w:rsid w:val="004F3519"/>
    <w:rsid w:val="004F3D9D"/>
    <w:rsid w:val="004F4717"/>
    <w:rsid w:val="004F4893"/>
    <w:rsid w:val="004F4A4B"/>
    <w:rsid w:val="004F4D4B"/>
    <w:rsid w:val="004F4DC8"/>
    <w:rsid w:val="004F5181"/>
    <w:rsid w:val="004F5250"/>
    <w:rsid w:val="004F5344"/>
    <w:rsid w:val="004F5369"/>
    <w:rsid w:val="004F5680"/>
    <w:rsid w:val="004F649B"/>
    <w:rsid w:val="004F68EC"/>
    <w:rsid w:val="004F69ED"/>
    <w:rsid w:val="004F6DE3"/>
    <w:rsid w:val="004F6FAF"/>
    <w:rsid w:val="004F7738"/>
    <w:rsid w:val="004F7993"/>
    <w:rsid w:val="004F7A80"/>
    <w:rsid w:val="004F7E42"/>
    <w:rsid w:val="005005E6"/>
    <w:rsid w:val="005014B1"/>
    <w:rsid w:val="0050158E"/>
    <w:rsid w:val="0050181A"/>
    <w:rsid w:val="00501924"/>
    <w:rsid w:val="00501AD0"/>
    <w:rsid w:val="00501CF7"/>
    <w:rsid w:val="005022E7"/>
    <w:rsid w:val="00502560"/>
    <w:rsid w:val="00502AE3"/>
    <w:rsid w:val="00502B9F"/>
    <w:rsid w:val="00502C4C"/>
    <w:rsid w:val="00503427"/>
    <w:rsid w:val="00503567"/>
    <w:rsid w:val="005036A4"/>
    <w:rsid w:val="005037DA"/>
    <w:rsid w:val="00503AD8"/>
    <w:rsid w:val="00503C9B"/>
    <w:rsid w:val="00503CF5"/>
    <w:rsid w:val="00504652"/>
    <w:rsid w:val="00504A9E"/>
    <w:rsid w:val="00504BED"/>
    <w:rsid w:val="00504DF3"/>
    <w:rsid w:val="00504F63"/>
    <w:rsid w:val="00504FC4"/>
    <w:rsid w:val="005050BB"/>
    <w:rsid w:val="005054F3"/>
    <w:rsid w:val="00505539"/>
    <w:rsid w:val="005059ED"/>
    <w:rsid w:val="0050767D"/>
    <w:rsid w:val="00507AB5"/>
    <w:rsid w:val="00507BDE"/>
    <w:rsid w:val="00510E19"/>
    <w:rsid w:val="00511293"/>
    <w:rsid w:val="005112D6"/>
    <w:rsid w:val="005116B6"/>
    <w:rsid w:val="0051172A"/>
    <w:rsid w:val="005117F2"/>
    <w:rsid w:val="00511EEE"/>
    <w:rsid w:val="0051241D"/>
    <w:rsid w:val="0051281B"/>
    <w:rsid w:val="00512A5C"/>
    <w:rsid w:val="00512AEE"/>
    <w:rsid w:val="00512BA3"/>
    <w:rsid w:val="00512E59"/>
    <w:rsid w:val="00512E5C"/>
    <w:rsid w:val="0051303E"/>
    <w:rsid w:val="0051305C"/>
    <w:rsid w:val="0051311F"/>
    <w:rsid w:val="00513863"/>
    <w:rsid w:val="00513ADD"/>
    <w:rsid w:val="00513D11"/>
    <w:rsid w:val="005141D8"/>
    <w:rsid w:val="00514637"/>
    <w:rsid w:val="00514B30"/>
    <w:rsid w:val="00514F3A"/>
    <w:rsid w:val="005150F8"/>
    <w:rsid w:val="005163DB"/>
    <w:rsid w:val="0051683D"/>
    <w:rsid w:val="00516E91"/>
    <w:rsid w:val="005174B6"/>
    <w:rsid w:val="00517879"/>
    <w:rsid w:val="005179A9"/>
    <w:rsid w:val="00517A57"/>
    <w:rsid w:val="005202D9"/>
    <w:rsid w:val="005204E9"/>
    <w:rsid w:val="00520625"/>
    <w:rsid w:val="00520DA3"/>
    <w:rsid w:val="005211DE"/>
    <w:rsid w:val="0052146A"/>
    <w:rsid w:val="00521BF1"/>
    <w:rsid w:val="0052235B"/>
    <w:rsid w:val="005223FC"/>
    <w:rsid w:val="00522481"/>
    <w:rsid w:val="00522622"/>
    <w:rsid w:val="005228CB"/>
    <w:rsid w:val="005238C2"/>
    <w:rsid w:val="00523B72"/>
    <w:rsid w:val="00523CC7"/>
    <w:rsid w:val="00523D14"/>
    <w:rsid w:val="005243CF"/>
    <w:rsid w:val="00524475"/>
    <w:rsid w:val="0052459B"/>
    <w:rsid w:val="00524D19"/>
    <w:rsid w:val="0052522F"/>
    <w:rsid w:val="00525884"/>
    <w:rsid w:val="00525A6E"/>
    <w:rsid w:val="00526021"/>
    <w:rsid w:val="005260B6"/>
    <w:rsid w:val="00526610"/>
    <w:rsid w:val="005268A8"/>
    <w:rsid w:val="005269EB"/>
    <w:rsid w:val="00526BB7"/>
    <w:rsid w:val="00527498"/>
    <w:rsid w:val="00527F85"/>
    <w:rsid w:val="005303C2"/>
    <w:rsid w:val="005305BC"/>
    <w:rsid w:val="00530793"/>
    <w:rsid w:val="00530C32"/>
    <w:rsid w:val="00530D95"/>
    <w:rsid w:val="00530EBB"/>
    <w:rsid w:val="00531484"/>
    <w:rsid w:val="00531884"/>
    <w:rsid w:val="005321C8"/>
    <w:rsid w:val="00532EE9"/>
    <w:rsid w:val="00532F0A"/>
    <w:rsid w:val="0053312F"/>
    <w:rsid w:val="0053369D"/>
    <w:rsid w:val="005337B4"/>
    <w:rsid w:val="005339A0"/>
    <w:rsid w:val="00533C31"/>
    <w:rsid w:val="00533DF3"/>
    <w:rsid w:val="00534027"/>
    <w:rsid w:val="00534B14"/>
    <w:rsid w:val="00535193"/>
    <w:rsid w:val="00535624"/>
    <w:rsid w:val="005356FB"/>
    <w:rsid w:val="00535952"/>
    <w:rsid w:val="00535ADF"/>
    <w:rsid w:val="00535F57"/>
    <w:rsid w:val="00536426"/>
    <w:rsid w:val="00536991"/>
    <w:rsid w:val="00536AEB"/>
    <w:rsid w:val="00536AF3"/>
    <w:rsid w:val="00536BF9"/>
    <w:rsid w:val="00536C3D"/>
    <w:rsid w:val="00537177"/>
    <w:rsid w:val="00537266"/>
    <w:rsid w:val="00537BB1"/>
    <w:rsid w:val="0054074C"/>
    <w:rsid w:val="00540B59"/>
    <w:rsid w:val="00540CA1"/>
    <w:rsid w:val="00540D4E"/>
    <w:rsid w:val="00540F69"/>
    <w:rsid w:val="00540FC1"/>
    <w:rsid w:val="0054121D"/>
    <w:rsid w:val="00541642"/>
    <w:rsid w:val="005425DF"/>
    <w:rsid w:val="005426C4"/>
    <w:rsid w:val="0054357C"/>
    <w:rsid w:val="00543EF5"/>
    <w:rsid w:val="00544D16"/>
    <w:rsid w:val="005452F2"/>
    <w:rsid w:val="005454D1"/>
    <w:rsid w:val="00545526"/>
    <w:rsid w:val="005458C8"/>
    <w:rsid w:val="005467DF"/>
    <w:rsid w:val="00546CF1"/>
    <w:rsid w:val="005475A4"/>
    <w:rsid w:val="00550087"/>
    <w:rsid w:val="0055056B"/>
    <w:rsid w:val="005510A3"/>
    <w:rsid w:val="005512E1"/>
    <w:rsid w:val="005515BB"/>
    <w:rsid w:val="00551EA5"/>
    <w:rsid w:val="005521ED"/>
    <w:rsid w:val="00552D08"/>
    <w:rsid w:val="00553064"/>
    <w:rsid w:val="0055354D"/>
    <w:rsid w:val="005535D0"/>
    <w:rsid w:val="00553725"/>
    <w:rsid w:val="00553B91"/>
    <w:rsid w:val="00554271"/>
    <w:rsid w:val="00554483"/>
    <w:rsid w:val="00554925"/>
    <w:rsid w:val="00554AA5"/>
    <w:rsid w:val="00554DD8"/>
    <w:rsid w:val="00555315"/>
    <w:rsid w:val="00555347"/>
    <w:rsid w:val="0055566D"/>
    <w:rsid w:val="005558F5"/>
    <w:rsid w:val="00555C2E"/>
    <w:rsid w:val="00556053"/>
    <w:rsid w:val="00556468"/>
    <w:rsid w:val="0055710E"/>
    <w:rsid w:val="0055719E"/>
    <w:rsid w:val="00557207"/>
    <w:rsid w:val="005572DA"/>
    <w:rsid w:val="0055762A"/>
    <w:rsid w:val="00557CDA"/>
    <w:rsid w:val="00557E9A"/>
    <w:rsid w:val="00557F7C"/>
    <w:rsid w:val="00560109"/>
    <w:rsid w:val="00560326"/>
    <w:rsid w:val="005605E9"/>
    <w:rsid w:val="00560794"/>
    <w:rsid w:val="00560E31"/>
    <w:rsid w:val="00560F01"/>
    <w:rsid w:val="005612F9"/>
    <w:rsid w:val="005614A4"/>
    <w:rsid w:val="00561591"/>
    <w:rsid w:val="00561907"/>
    <w:rsid w:val="00562149"/>
    <w:rsid w:val="005622E3"/>
    <w:rsid w:val="00562A2A"/>
    <w:rsid w:val="00562B3C"/>
    <w:rsid w:val="0056305E"/>
    <w:rsid w:val="00563504"/>
    <w:rsid w:val="00563890"/>
    <w:rsid w:val="005639BD"/>
    <w:rsid w:val="00563C50"/>
    <w:rsid w:val="00563E9D"/>
    <w:rsid w:val="00564373"/>
    <w:rsid w:val="00564622"/>
    <w:rsid w:val="00564747"/>
    <w:rsid w:val="0056565F"/>
    <w:rsid w:val="00565F19"/>
    <w:rsid w:val="00565FDA"/>
    <w:rsid w:val="00566147"/>
    <w:rsid w:val="005666C0"/>
    <w:rsid w:val="00566BFC"/>
    <w:rsid w:val="00566CFA"/>
    <w:rsid w:val="00567AC5"/>
    <w:rsid w:val="00567E07"/>
    <w:rsid w:val="00567E3A"/>
    <w:rsid w:val="00567FB1"/>
    <w:rsid w:val="00570154"/>
    <w:rsid w:val="0057056D"/>
    <w:rsid w:val="0057093E"/>
    <w:rsid w:val="005709C1"/>
    <w:rsid w:val="00570B01"/>
    <w:rsid w:val="00570DCE"/>
    <w:rsid w:val="0057139A"/>
    <w:rsid w:val="005713EF"/>
    <w:rsid w:val="005719C6"/>
    <w:rsid w:val="005723D8"/>
    <w:rsid w:val="00572626"/>
    <w:rsid w:val="00572738"/>
    <w:rsid w:val="00572AD1"/>
    <w:rsid w:val="00573089"/>
    <w:rsid w:val="0057339F"/>
    <w:rsid w:val="00573464"/>
    <w:rsid w:val="00573DE9"/>
    <w:rsid w:val="0057473A"/>
    <w:rsid w:val="00574FD3"/>
    <w:rsid w:val="00575544"/>
    <w:rsid w:val="00575772"/>
    <w:rsid w:val="005762B0"/>
    <w:rsid w:val="005767F2"/>
    <w:rsid w:val="005768E6"/>
    <w:rsid w:val="00576E9F"/>
    <w:rsid w:val="0057798C"/>
    <w:rsid w:val="00577C36"/>
    <w:rsid w:val="00577D14"/>
    <w:rsid w:val="005806CF"/>
    <w:rsid w:val="0058097A"/>
    <w:rsid w:val="00580B9F"/>
    <w:rsid w:val="00580FEF"/>
    <w:rsid w:val="00581BF8"/>
    <w:rsid w:val="0058236E"/>
    <w:rsid w:val="0058251B"/>
    <w:rsid w:val="00582BBB"/>
    <w:rsid w:val="005832CC"/>
    <w:rsid w:val="00583440"/>
    <w:rsid w:val="0058351B"/>
    <w:rsid w:val="005837E6"/>
    <w:rsid w:val="005838E6"/>
    <w:rsid w:val="005838F0"/>
    <w:rsid w:val="00583CAF"/>
    <w:rsid w:val="00583CFF"/>
    <w:rsid w:val="00583F11"/>
    <w:rsid w:val="005844E3"/>
    <w:rsid w:val="0058450E"/>
    <w:rsid w:val="00584531"/>
    <w:rsid w:val="005846FF"/>
    <w:rsid w:val="00584769"/>
    <w:rsid w:val="00584B84"/>
    <w:rsid w:val="00584CE3"/>
    <w:rsid w:val="00584EE0"/>
    <w:rsid w:val="005850C6"/>
    <w:rsid w:val="00585A23"/>
    <w:rsid w:val="00586199"/>
    <w:rsid w:val="00586387"/>
    <w:rsid w:val="0058660D"/>
    <w:rsid w:val="00586A29"/>
    <w:rsid w:val="00586B13"/>
    <w:rsid w:val="00586EAB"/>
    <w:rsid w:val="00586F9A"/>
    <w:rsid w:val="005874D5"/>
    <w:rsid w:val="00587C9E"/>
    <w:rsid w:val="00587E09"/>
    <w:rsid w:val="0059019A"/>
    <w:rsid w:val="00590375"/>
    <w:rsid w:val="0059054A"/>
    <w:rsid w:val="005905B7"/>
    <w:rsid w:val="0059111A"/>
    <w:rsid w:val="005911D6"/>
    <w:rsid w:val="005913DB"/>
    <w:rsid w:val="00591830"/>
    <w:rsid w:val="00591DBF"/>
    <w:rsid w:val="00591DCD"/>
    <w:rsid w:val="005920D0"/>
    <w:rsid w:val="00592583"/>
    <w:rsid w:val="00592991"/>
    <w:rsid w:val="00592A41"/>
    <w:rsid w:val="00592DB0"/>
    <w:rsid w:val="00592E94"/>
    <w:rsid w:val="005930F3"/>
    <w:rsid w:val="00593585"/>
    <w:rsid w:val="00593994"/>
    <w:rsid w:val="00593F5B"/>
    <w:rsid w:val="00593FA9"/>
    <w:rsid w:val="00594470"/>
    <w:rsid w:val="0059475B"/>
    <w:rsid w:val="00594A39"/>
    <w:rsid w:val="005965B0"/>
    <w:rsid w:val="00596EE6"/>
    <w:rsid w:val="0059704F"/>
    <w:rsid w:val="00597366"/>
    <w:rsid w:val="0059769C"/>
    <w:rsid w:val="00597E95"/>
    <w:rsid w:val="00597FD9"/>
    <w:rsid w:val="00598F2B"/>
    <w:rsid w:val="005A0685"/>
    <w:rsid w:val="005A0C36"/>
    <w:rsid w:val="005A14D3"/>
    <w:rsid w:val="005A164F"/>
    <w:rsid w:val="005A1862"/>
    <w:rsid w:val="005A189D"/>
    <w:rsid w:val="005A1A40"/>
    <w:rsid w:val="005A1C48"/>
    <w:rsid w:val="005A1E87"/>
    <w:rsid w:val="005A232E"/>
    <w:rsid w:val="005A2799"/>
    <w:rsid w:val="005A27A2"/>
    <w:rsid w:val="005A2AA1"/>
    <w:rsid w:val="005A32DA"/>
    <w:rsid w:val="005A34B7"/>
    <w:rsid w:val="005A34CE"/>
    <w:rsid w:val="005A3507"/>
    <w:rsid w:val="005A3596"/>
    <w:rsid w:val="005A36ED"/>
    <w:rsid w:val="005A3F4F"/>
    <w:rsid w:val="005A47FC"/>
    <w:rsid w:val="005A49DC"/>
    <w:rsid w:val="005A4AF3"/>
    <w:rsid w:val="005A5094"/>
    <w:rsid w:val="005A580B"/>
    <w:rsid w:val="005A5979"/>
    <w:rsid w:val="005A5BA0"/>
    <w:rsid w:val="005A5D2C"/>
    <w:rsid w:val="005A5EBD"/>
    <w:rsid w:val="005A5FE8"/>
    <w:rsid w:val="005A6175"/>
    <w:rsid w:val="005A6196"/>
    <w:rsid w:val="005A61D7"/>
    <w:rsid w:val="005A6A13"/>
    <w:rsid w:val="005A6A3A"/>
    <w:rsid w:val="005A6E4D"/>
    <w:rsid w:val="005A6E9A"/>
    <w:rsid w:val="005A738D"/>
    <w:rsid w:val="005A7402"/>
    <w:rsid w:val="005A747A"/>
    <w:rsid w:val="005A79C2"/>
    <w:rsid w:val="005A7D7D"/>
    <w:rsid w:val="005A7F9A"/>
    <w:rsid w:val="005B0281"/>
    <w:rsid w:val="005B03BC"/>
    <w:rsid w:val="005B063C"/>
    <w:rsid w:val="005B0A02"/>
    <w:rsid w:val="005B1DBB"/>
    <w:rsid w:val="005B21F5"/>
    <w:rsid w:val="005B2284"/>
    <w:rsid w:val="005B252D"/>
    <w:rsid w:val="005B2C09"/>
    <w:rsid w:val="005B31AD"/>
    <w:rsid w:val="005B33E8"/>
    <w:rsid w:val="005B36AF"/>
    <w:rsid w:val="005B38A8"/>
    <w:rsid w:val="005B3A49"/>
    <w:rsid w:val="005B3CBA"/>
    <w:rsid w:val="005B3F94"/>
    <w:rsid w:val="005B47D9"/>
    <w:rsid w:val="005B4916"/>
    <w:rsid w:val="005B4CA5"/>
    <w:rsid w:val="005B4CE2"/>
    <w:rsid w:val="005B4F7C"/>
    <w:rsid w:val="005B5274"/>
    <w:rsid w:val="005B542A"/>
    <w:rsid w:val="005B545B"/>
    <w:rsid w:val="005B5BFD"/>
    <w:rsid w:val="005B5C88"/>
    <w:rsid w:val="005B5CE5"/>
    <w:rsid w:val="005B5CF8"/>
    <w:rsid w:val="005B5D75"/>
    <w:rsid w:val="005B645E"/>
    <w:rsid w:val="005B6960"/>
    <w:rsid w:val="005B6A88"/>
    <w:rsid w:val="005B6CF8"/>
    <w:rsid w:val="005B6E46"/>
    <w:rsid w:val="005B71D4"/>
    <w:rsid w:val="005B774A"/>
    <w:rsid w:val="005B7A9B"/>
    <w:rsid w:val="005B7BD9"/>
    <w:rsid w:val="005B7D50"/>
    <w:rsid w:val="005C0163"/>
    <w:rsid w:val="005C021D"/>
    <w:rsid w:val="005C06FA"/>
    <w:rsid w:val="005C07B9"/>
    <w:rsid w:val="005C08B2"/>
    <w:rsid w:val="005C0AAD"/>
    <w:rsid w:val="005C13FC"/>
    <w:rsid w:val="005C1F3F"/>
    <w:rsid w:val="005C1F9F"/>
    <w:rsid w:val="005C21EE"/>
    <w:rsid w:val="005C23DD"/>
    <w:rsid w:val="005C256F"/>
    <w:rsid w:val="005C2689"/>
    <w:rsid w:val="005C2BF7"/>
    <w:rsid w:val="005C2C25"/>
    <w:rsid w:val="005C32AB"/>
    <w:rsid w:val="005C35FD"/>
    <w:rsid w:val="005C3721"/>
    <w:rsid w:val="005C391E"/>
    <w:rsid w:val="005C3C5C"/>
    <w:rsid w:val="005C481F"/>
    <w:rsid w:val="005C4851"/>
    <w:rsid w:val="005C4AE3"/>
    <w:rsid w:val="005C4B04"/>
    <w:rsid w:val="005C4E32"/>
    <w:rsid w:val="005C4FC7"/>
    <w:rsid w:val="005C51DB"/>
    <w:rsid w:val="005C53A2"/>
    <w:rsid w:val="005C594F"/>
    <w:rsid w:val="005C5C88"/>
    <w:rsid w:val="005C5E1A"/>
    <w:rsid w:val="005C6426"/>
    <w:rsid w:val="005C665C"/>
    <w:rsid w:val="005C6725"/>
    <w:rsid w:val="005C6844"/>
    <w:rsid w:val="005C6BE4"/>
    <w:rsid w:val="005C6CD3"/>
    <w:rsid w:val="005C747A"/>
    <w:rsid w:val="005C74BB"/>
    <w:rsid w:val="005C77DB"/>
    <w:rsid w:val="005C782B"/>
    <w:rsid w:val="005D02B6"/>
    <w:rsid w:val="005D06A3"/>
    <w:rsid w:val="005D0755"/>
    <w:rsid w:val="005D0A07"/>
    <w:rsid w:val="005D0D32"/>
    <w:rsid w:val="005D0FA7"/>
    <w:rsid w:val="005D1235"/>
    <w:rsid w:val="005D14FA"/>
    <w:rsid w:val="005D15A0"/>
    <w:rsid w:val="005D1884"/>
    <w:rsid w:val="005D1B34"/>
    <w:rsid w:val="005D1DCD"/>
    <w:rsid w:val="005D1FB5"/>
    <w:rsid w:val="005D28D0"/>
    <w:rsid w:val="005D2937"/>
    <w:rsid w:val="005D296C"/>
    <w:rsid w:val="005D2A0C"/>
    <w:rsid w:val="005D2D6C"/>
    <w:rsid w:val="005D2E34"/>
    <w:rsid w:val="005D30C7"/>
    <w:rsid w:val="005D3243"/>
    <w:rsid w:val="005D33DF"/>
    <w:rsid w:val="005D34F8"/>
    <w:rsid w:val="005D38BB"/>
    <w:rsid w:val="005D3CEA"/>
    <w:rsid w:val="005D420D"/>
    <w:rsid w:val="005D44C3"/>
    <w:rsid w:val="005D4A5C"/>
    <w:rsid w:val="005D4ADE"/>
    <w:rsid w:val="005D5105"/>
    <w:rsid w:val="005D56D1"/>
    <w:rsid w:val="005D5732"/>
    <w:rsid w:val="005D5D17"/>
    <w:rsid w:val="005D63B8"/>
    <w:rsid w:val="005D66F9"/>
    <w:rsid w:val="005D68E9"/>
    <w:rsid w:val="005D7418"/>
    <w:rsid w:val="005D777C"/>
    <w:rsid w:val="005D7E5B"/>
    <w:rsid w:val="005D7EA3"/>
    <w:rsid w:val="005E005F"/>
    <w:rsid w:val="005E0372"/>
    <w:rsid w:val="005E0A29"/>
    <w:rsid w:val="005E11F8"/>
    <w:rsid w:val="005E12B5"/>
    <w:rsid w:val="005E148B"/>
    <w:rsid w:val="005E1811"/>
    <w:rsid w:val="005E184A"/>
    <w:rsid w:val="005E20F4"/>
    <w:rsid w:val="005E2F4F"/>
    <w:rsid w:val="005E383F"/>
    <w:rsid w:val="005E3DA7"/>
    <w:rsid w:val="005E3EF6"/>
    <w:rsid w:val="005E40E7"/>
    <w:rsid w:val="005E41C9"/>
    <w:rsid w:val="005E471E"/>
    <w:rsid w:val="005E4982"/>
    <w:rsid w:val="005E4F1F"/>
    <w:rsid w:val="005E5499"/>
    <w:rsid w:val="005E54D0"/>
    <w:rsid w:val="005E56E1"/>
    <w:rsid w:val="005E5C5A"/>
    <w:rsid w:val="005E6181"/>
    <w:rsid w:val="005E64F6"/>
    <w:rsid w:val="005E663D"/>
    <w:rsid w:val="005E683B"/>
    <w:rsid w:val="005E6E87"/>
    <w:rsid w:val="005E71EB"/>
    <w:rsid w:val="005E784D"/>
    <w:rsid w:val="005E788B"/>
    <w:rsid w:val="005E7C8D"/>
    <w:rsid w:val="005E7F6E"/>
    <w:rsid w:val="005F0717"/>
    <w:rsid w:val="005F094E"/>
    <w:rsid w:val="005F0C1C"/>
    <w:rsid w:val="005F1180"/>
    <w:rsid w:val="005F11C0"/>
    <w:rsid w:val="005F19E0"/>
    <w:rsid w:val="005F2077"/>
    <w:rsid w:val="005F20E7"/>
    <w:rsid w:val="005F2192"/>
    <w:rsid w:val="005F23ED"/>
    <w:rsid w:val="005F24EB"/>
    <w:rsid w:val="005F2858"/>
    <w:rsid w:val="005F2E31"/>
    <w:rsid w:val="005F344A"/>
    <w:rsid w:val="005F39A4"/>
    <w:rsid w:val="005F4004"/>
    <w:rsid w:val="005F415E"/>
    <w:rsid w:val="005F42B7"/>
    <w:rsid w:val="005F439D"/>
    <w:rsid w:val="005F47FD"/>
    <w:rsid w:val="005F4E23"/>
    <w:rsid w:val="005F4F92"/>
    <w:rsid w:val="005F4FE3"/>
    <w:rsid w:val="005F55BD"/>
    <w:rsid w:val="005F572E"/>
    <w:rsid w:val="005F5DF5"/>
    <w:rsid w:val="005F6BF1"/>
    <w:rsid w:val="005F733F"/>
    <w:rsid w:val="005F738B"/>
    <w:rsid w:val="005F73EF"/>
    <w:rsid w:val="005F75B8"/>
    <w:rsid w:val="00600031"/>
    <w:rsid w:val="0060058A"/>
    <w:rsid w:val="00600787"/>
    <w:rsid w:val="006008B2"/>
    <w:rsid w:val="00600A3F"/>
    <w:rsid w:val="00600D0D"/>
    <w:rsid w:val="00600D67"/>
    <w:rsid w:val="0060159D"/>
    <w:rsid w:val="0060169E"/>
    <w:rsid w:val="006022D7"/>
    <w:rsid w:val="00602616"/>
    <w:rsid w:val="00602A5A"/>
    <w:rsid w:val="00602E51"/>
    <w:rsid w:val="0060307A"/>
    <w:rsid w:val="006030D8"/>
    <w:rsid w:val="0060321F"/>
    <w:rsid w:val="0060376D"/>
    <w:rsid w:val="00603804"/>
    <w:rsid w:val="006038B3"/>
    <w:rsid w:val="00603F90"/>
    <w:rsid w:val="00604067"/>
    <w:rsid w:val="006040BD"/>
    <w:rsid w:val="0060458F"/>
    <w:rsid w:val="006046B1"/>
    <w:rsid w:val="00604CCA"/>
    <w:rsid w:val="0060547F"/>
    <w:rsid w:val="00605B53"/>
    <w:rsid w:val="00605EE6"/>
    <w:rsid w:val="006069F8"/>
    <w:rsid w:val="00606C04"/>
    <w:rsid w:val="00606EE3"/>
    <w:rsid w:val="0060705A"/>
    <w:rsid w:val="0060759A"/>
    <w:rsid w:val="006075D6"/>
    <w:rsid w:val="00607BC8"/>
    <w:rsid w:val="00607CD0"/>
    <w:rsid w:val="006101F0"/>
    <w:rsid w:val="00610E17"/>
    <w:rsid w:val="00610EC9"/>
    <w:rsid w:val="00611070"/>
    <w:rsid w:val="006112F6"/>
    <w:rsid w:val="006118D3"/>
    <w:rsid w:val="00612591"/>
    <w:rsid w:val="006126DB"/>
    <w:rsid w:val="006126FF"/>
    <w:rsid w:val="0061272E"/>
    <w:rsid w:val="00612A21"/>
    <w:rsid w:val="00612A9B"/>
    <w:rsid w:val="00612C2A"/>
    <w:rsid w:val="00612DA9"/>
    <w:rsid w:val="006136E5"/>
    <w:rsid w:val="00613734"/>
    <w:rsid w:val="0061375C"/>
    <w:rsid w:val="006140DE"/>
    <w:rsid w:val="00614179"/>
    <w:rsid w:val="0061469F"/>
    <w:rsid w:val="0061499D"/>
    <w:rsid w:val="00614F2A"/>
    <w:rsid w:val="00615080"/>
    <w:rsid w:val="00615215"/>
    <w:rsid w:val="006153E5"/>
    <w:rsid w:val="0061592C"/>
    <w:rsid w:val="00615DAC"/>
    <w:rsid w:val="0061612F"/>
    <w:rsid w:val="0061614A"/>
    <w:rsid w:val="00616591"/>
    <w:rsid w:val="0061685E"/>
    <w:rsid w:val="0061689E"/>
    <w:rsid w:val="006168B6"/>
    <w:rsid w:val="00616C3E"/>
    <w:rsid w:val="00616D13"/>
    <w:rsid w:val="00616F60"/>
    <w:rsid w:val="0061716B"/>
    <w:rsid w:val="006171F4"/>
    <w:rsid w:val="0061775C"/>
    <w:rsid w:val="00617F33"/>
    <w:rsid w:val="00620187"/>
    <w:rsid w:val="006201DE"/>
    <w:rsid w:val="00620EB6"/>
    <w:rsid w:val="00621483"/>
    <w:rsid w:val="006215C6"/>
    <w:rsid w:val="006220FA"/>
    <w:rsid w:val="00622464"/>
    <w:rsid w:val="006225D1"/>
    <w:rsid w:val="0062276D"/>
    <w:rsid w:val="006233AF"/>
    <w:rsid w:val="00623402"/>
    <w:rsid w:val="006234E1"/>
    <w:rsid w:val="006237FE"/>
    <w:rsid w:val="00624109"/>
    <w:rsid w:val="0062419B"/>
    <w:rsid w:val="00624800"/>
    <w:rsid w:val="00624FFF"/>
    <w:rsid w:val="0062526A"/>
    <w:rsid w:val="0062585C"/>
    <w:rsid w:val="00625A1E"/>
    <w:rsid w:val="00625A41"/>
    <w:rsid w:val="00625AF0"/>
    <w:rsid w:val="00625D08"/>
    <w:rsid w:val="00625F6F"/>
    <w:rsid w:val="00625FDC"/>
    <w:rsid w:val="0062603B"/>
    <w:rsid w:val="006266B2"/>
    <w:rsid w:val="0062689E"/>
    <w:rsid w:val="00626A1E"/>
    <w:rsid w:val="00627057"/>
    <w:rsid w:val="006270A9"/>
    <w:rsid w:val="00627341"/>
    <w:rsid w:val="0062749E"/>
    <w:rsid w:val="006276D5"/>
    <w:rsid w:val="00627B33"/>
    <w:rsid w:val="0063001C"/>
    <w:rsid w:val="0063120D"/>
    <w:rsid w:val="00631505"/>
    <w:rsid w:val="00631D3A"/>
    <w:rsid w:val="00631ECA"/>
    <w:rsid w:val="006322A6"/>
    <w:rsid w:val="00632392"/>
    <w:rsid w:val="0063282F"/>
    <w:rsid w:val="00632A36"/>
    <w:rsid w:val="00632D5D"/>
    <w:rsid w:val="00632F60"/>
    <w:rsid w:val="006330A2"/>
    <w:rsid w:val="0063351F"/>
    <w:rsid w:val="00633A96"/>
    <w:rsid w:val="00633C17"/>
    <w:rsid w:val="00633FCF"/>
    <w:rsid w:val="00634146"/>
    <w:rsid w:val="00634344"/>
    <w:rsid w:val="00634B91"/>
    <w:rsid w:val="00634C37"/>
    <w:rsid w:val="00634D9B"/>
    <w:rsid w:val="00634DAC"/>
    <w:rsid w:val="00634F98"/>
    <w:rsid w:val="0063563C"/>
    <w:rsid w:val="0063597F"/>
    <w:rsid w:val="00635C86"/>
    <w:rsid w:val="00635EAA"/>
    <w:rsid w:val="0063602B"/>
    <w:rsid w:val="0063603B"/>
    <w:rsid w:val="00636766"/>
    <w:rsid w:val="00636B3C"/>
    <w:rsid w:val="00636E4F"/>
    <w:rsid w:val="00637537"/>
    <w:rsid w:val="00637596"/>
    <w:rsid w:val="00637787"/>
    <w:rsid w:val="00640557"/>
    <w:rsid w:val="00640787"/>
    <w:rsid w:val="0064089E"/>
    <w:rsid w:val="00640FC5"/>
    <w:rsid w:val="006415AB"/>
    <w:rsid w:val="00641601"/>
    <w:rsid w:val="00641A6D"/>
    <w:rsid w:val="006420F8"/>
    <w:rsid w:val="00642455"/>
    <w:rsid w:val="00642623"/>
    <w:rsid w:val="006429C7"/>
    <w:rsid w:val="006431EA"/>
    <w:rsid w:val="006436E6"/>
    <w:rsid w:val="006437E6"/>
    <w:rsid w:val="00643A38"/>
    <w:rsid w:val="00643ACC"/>
    <w:rsid w:val="00643FA0"/>
    <w:rsid w:val="0064451F"/>
    <w:rsid w:val="00644BF0"/>
    <w:rsid w:val="00644CFC"/>
    <w:rsid w:val="00644D0F"/>
    <w:rsid w:val="006452C7"/>
    <w:rsid w:val="00645CE2"/>
    <w:rsid w:val="00645F3A"/>
    <w:rsid w:val="00646922"/>
    <w:rsid w:val="00646BEA"/>
    <w:rsid w:val="00647017"/>
    <w:rsid w:val="00650181"/>
    <w:rsid w:val="006505DE"/>
    <w:rsid w:val="0065072B"/>
    <w:rsid w:val="00650B91"/>
    <w:rsid w:val="006512E0"/>
    <w:rsid w:val="00651431"/>
    <w:rsid w:val="00651CB2"/>
    <w:rsid w:val="006524CD"/>
    <w:rsid w:val="00652865"/>
    <w:rsid w:val="00652EEF"/>
    <w:rsid w:val="00653214"/>
    <w:rsid w:val="00653A63"/>
    <w:rsid w:val="00653B00"/>
    <w:rsid w:val="006544B2"/>
    <w:rsid w:val="00654BAD"/>
    <w:rsid w:val="0065538B"/>
    <w:rsid w:val="006557B9"/>
    <w:rsid w:val="00655845"/>
    <w:rsid w:val="00655AEF"/>
    <w:rsid w:val="00655B34"/>
    <w:rsid w:val="0065628C"/>
    <w:rsid w:val="006565D3"/>
    <w:rsid w:val="00656799"/>
    <w:rsid w:val="006569A3"/>
    <w:rsid w:val="00656BAC"/>
    <w:rsid w:val="00656D56"/>
    <w:rsid w:val="00657416"/>
    <w:rsid w:val="00657CCE"/>
    <w:rsid w:val="0066010D"/>
    <w:rsid w:val="00661074"/>
    <w:rsid w:val="0066134F"/>
    <w:rsid w:val="0066150B"/>
    <w:rsid w:val="006615C8"/>
    <w:rsid w:val="0066165D"/>
    <w:rsid w:val="0066196C"/>
    <w:rsid w:val="006619CA"/>
    <w:rsid w:val="006619CD"/>
    <w:rsid w:val="00661B4C"/>
    <w:rsid w:val="00661E69"/>
    <w:rsid w:val="006627B5"/>
    <w:rsid w:val="006627F8"/>
    <w:rsid w:val="00662A80"/>
    <w:rsid w:val="0066302F"/>
    <w:rsid w:val="0066321A"/>
    <w:rsid w:val="00663337"/>
    <w:rsid w:val="00663847"/>
    <w:rsid w:val="006638B7"/>
    <w:rsid w:val="0066398D"/>
    <w:rsid w:val="006639F4"/>
    <w:rsid w:val="00663DB8"/>
    <w:rsid w:val="00664445"/>
    <w:rsid w:val="00664489"/>
    <w:rsid w:val="006647DE"/>
    <w:rsid w:val="00664872"/>
    <w:rsid w:val="00664ADC"/>
    <w:rsid w:val="006656C6"/>
    <w:rsid w:val="00666115"/>
    <w:rsid w:val="0066633B"/>
    <w:rsid w:val="006668F8"/>
    <w:rsid w:val="00666A92"/>
    <w:rsid w:val="006670AE"/>
    <w:rsid w:val="00667216"/>
    <w:rsid w:val="0066764F"/>
    <w:rsid w:val="00667D2D"/>
    <w:rsid w:val="006700C1"/>
    <w:rsid w:val="006704A2"/>
    <w:rsid w:val="0067097B"/>
    <w:rsid w:val="00670B45"/>
    <w:rsid w:val="00671299"/>
    <w:rsid w:val="006717DB"/>
    <w:rsid w:val="00671B4C"/>
    <w:rsid w:val="006721A5"/>
    <w:rsid w:val="0067221E"/>
    <w:rsid w:val="006723B1"/>
    <w:rsid w:val="006723E0"/>
    <w:rsid w:val="00672ABA"/>
    <w:rsid w:val="00672C52"/>
    <w:rsid w:val="00672C5E"/>
    <w:rsid w:val="00673A83"/>
    <w:rsid w:val="00673FC1"/>
    <w:rsid w:val="0067413A"/>
    <w:rsid w:val="006742BB"/>
    <w:rsid w:val="0067467D"/>
    <w:rsid w:val="00674950"/>
    <w:rsid w:val="00674E82"/>
    <w:rsid w:val="0067599F"/>
    <w:rsid w:val="006759EE"/>
    <w:rsid w:val="00676094"/>
    <w:rsid w:val="00676B0C"/>
    <w:rsid w:val="00676BC5"/>
    <w:rsid w:val="00676CE4"/>
    <w:rsid w:val="00676E61"/>
    <w:rsid w:val="00677494"/>
    <w:rsid w:val="00677728"/>
    <w:rsid w:val="00677E07"/>
    <w:rsid w:val="00677F19"/>
    <w:rsid w:val="00680033"/>
    <w:rsid w:val="006800FE"/>
    <w:rsid w:val="006801F9"/>
    <w:rsid w:val="006805CB"/>
    <w:rsid w:val="00680EAC"/>
    <w:rsid w:val="006810EF"/>
    <w:rsid w:val="00681579"/>
    <w:rsid w:val="00681737"/>
    <w:rsid w:val="0068181D"/>
    <w:rsid w:val="00681942"/>
    <w:rsid w:val="00681993"/>
    <w:rsid w:val="00681A93"/>
    <w:rsid w:val="006820E9"/>
    <w:rsid w:val="00682753"/>
    <w:rsid w:val="00682C8A"/>
    <w:rsid w:val="00682CD5"/>
    <w:rsid w:val="00682E0B"/>
    <w:rsid w:val="00682FD4"/>
    <w:rsid w:val="00683160"/>
    <w:rsid w:val="00683253"/>
    <w:rsid w:val="0068348C"/>
    <w:rsid w:val="00683A6F"/>
    <w:rsid w:val="00683EBD"/>
    <w:rsid w:val="00683FE9"/>
    <w:rsid w:val="006845A2"/>
    <w:rsid w:val="00684901"/>
    <w:rsid w:val="0068491D"/>
    <w:rsid w:val="00684EA6"/>
    <w:rsid w:val="006852F2"/>
    <w:rsid w:val="00685BDA"/>
    <w:rsid w:val="00685D0F"/>
    <w:rsid w:val="0068633E"/>
    <w:rsid w:val="0068672C"/>
    <w:rsid w:val="0068695A"/>
    <w:rsid w:val="00686B5B"/>
    <w:rsid w:val="00686E0F"/>
    <w:rsid w:val="006873DE"/>
    <w:rsid w:val="00687610"/>
    <w:rsid w:val="00687D1A"/>
    <w:rsid w:val="00687E6B"/>
    <w:rsid w:val="00690086"/>
    <w:rsid w:val="006902A3"/>
    <w:rsid w:val="006905E2"/>
    <w:rsid w:val="00690687"/>
    <w:rsid w:val="006908A7"/>
    <w:rsid w:val="00690C84"/>
    <w:rsid w:val="00690ECA"/>
    <w:rsid w:val="00690EEC"/>
    <w:rsid w:val="006912EA"/>
    <w:rsid w:val="00691650"/>
    <w:rsid w:val="00691EA5"/>
    <w:rsid w:val="006922AC"/>
    <w:rsid w:val="00692541"/>
    <w:rsid w:val="0069254B"/>
    <w:rsid w:val="006929C6"/>
    <w:rsid w:val="00692C6F"/>
    <w:rsid w:val="006931A6"/>
    <w:rsid w:val="006932B3"/>
    <w:rsid w:val="00693519"/>
    <w:rsid w:val="0069369D"/>
    <w:rsid w:val="00693700"/>
    <w:rsid w:val="00693765"/>
    <w:rsid w:val="006937A4"/>
    <w:rsid w:val="006938BC"/>
    <w:rsid w:val="00693A75"/>
    <w:rsid w:val="006942C4"/>
    <w:rsid w:val="0069450F"/>
    <w:rsid w:val="006945A9"/>
    <w:rsid w:val="00694790"/>
    <w:rsid w:val="00694B6D"/>
    <w:rsid w:val="006954D0"/>
    <w:rsid w:val="0069573F"/>
    <w:rsid w:val="00695956"/>
    <w:rsid w:val="00696441"/>
    <w:rsid w:val="006964C1"/>
    <w:rsid w:val="0069660C"/>
    <w:rsid w:val="00696AE3"/>
    <w:rsid w:val="00696C46"/>
    <w:rsid w:val="00696C86"/>
    <w:rsid w:val="00696FEE"/>
    <w:rsid w:val="00697577"/>
    <w:rsid w:val="0069760E"/>
    <w:rsid w:val="00697983"/>
    <w:rsid w:val="00697DCD"/>
    <w:rsid w:val="006A05E1"/>
    <w:rsid w:val="006A094D"/>
    <w:rsid w:val="006A124E"/>
    <w:rsid w:val="006A164D"/>
    <w:rsid w:val="006A261B"/>
    <w:rsid w:val="006A36BE"/>
    <w:rsid w:val="006A3758"/>
    <w:rsid w:val="006A3C55"/>
    <w:rsid w:val="006A439D"/>
    <w:rsid w:val="006A44B5"/>
    <w:rsid w:val="006A45BD"/>
    <w:rsid w:val="006A4BBA"/>
    <w:rsid w:val="006A55B5"/>
    <w:rsid w:val="006A55D7"/>
    <w:rsid w:val="006A5E12"/>
    <w:rsid w:val="006A631D"/>
    <w:rsid w:val="006A696C"/>
    <w:rsid w:val="006A6C85"/>
    <w:rsid w:val="006A6E60"/>
    <w:rsid w:val="006A7799"/>
    <w:rsid w:val="006A7E04"/>
    <w:rsid w:val="006B00EB"/>
    <w:rsid w:val="006B0571"/>
    <w:rsid w:val="006B0608"/>
    <w:rsid w:val="006B064D"/>
    <w:rsid w:val="006B07C1"/>
    <w:rsid w:val="006B0A6F"/>
    <w:rsid w:val="006B0AD2"/>
    <w:rsid w:val="006B0C1C"/>
    <w:rsid w:val="006B0D96"/>
    <w:rsid w:val="006B1427"/>
    <w:rsid w:val="006B1523"/>
    <w:rsid w:val="006B1689"/>
    <w:rsid w:val="006B1860"/>
    <w:rsid w:val="006B192C"/>
    <w:rsid w:val="006B19CD"/>
    <w:rsid w:val="006B1BE3"/>
    <w:rsid w:val="006B1D22"/>
    <w:rsid w:val="006B1D5A"/>
    <w:rsid w:val="006B1E8C"/>
    <w:rsid w:val="006B1F12"/>
    <w:rsid w:val="006B20C1"/>
    <w:rsid w:val="006B2298"/>
    <w:rsid w:val="006B24E8"/>
    <w:rsid w:val="006B2539"/>
    <w:rsid w:val="006B2BDE"/>
    <w:rsid w:val="006B2D0A"/>
    <w:rsid w:val="006B327E"/>
    <w:rsid w:val="006B3353"/>
    <w:rsid w:val="006B38D8"/>
    <w:rsid w:val="006B4291"/>
    <w:rsid w:val="006B4390"/>
    <w:rsid w:val="006B4C9F"/>
    <w:rsid w:val="006B4FF5"/>
    <w:rsid w:val="006B5016"/>
    <w:rsid w:val="006B59FE"/>
    <w:rsid w:val="006B5D61"/>
    <w:rsid w:val="006B6064"/>
    <w:rsid w:val="006B63EA"/>
    <w:rsid w:val="006B64D5"/>
    <w:rsid w:val="006B6606"/>
    <w:rsid w:val="006B67BB"/>
    <w:rsid w:val="006B6A70"/>
    <w:rsid w:val="006B6F64"/>
    <w:rsid w:val="006B7729"/>
    <w:rsid w:val="006B778B"/>
    <w:rsid w:val="006B7D2F"/>
    <w:rsid w:val="006B7DB9"/>
    <w:rsid w:val="006B7E84"/>
    <w:rsid w:val="006C125B"/>
    <w:rsid w:val="006C15B1"/>
    <w:rsid w:val="006C1637"/>
    <w:rsid w:val="006C27DC"/>
    <w:rsid w:val="006C28CC"/>
    <w:rsid w:val="006C2B4F"/>
    <w:rsid w:val="006C2E76"/>
    <w:rsid w:val="006C320F"/>
    <w:rsid w:val="006C341C"/>
    <w:rsid w:val="006C3ACD"/>
    <w:rsid w:val="006C41F1"/>
    <w:rsid w:val="006C42A1"/>
    <w:rsid w:val="006C4350"/>
    <w:rsid w:val="006C43C2"/>
    <w:rsid w:val="006C4ABA"/>
    <w:rsid w:val="006C4EAB"/>
    <w:rsid w:val="006C501B"/>
    <w:rsid w:val="006C5080"/>
    <w:rsid w:val="006C50E7"/>
    <w:rsid w:val="006C5233"/>
    <w:rsid w:val="006C5AC9"/>
    <w:rsid w:val="006C6056"/>
    <w:rsid w:val="006C63E1"/>
    <w:rsid w:val="006C672C"/>
    <w:rsid w:val="006C6814"/>
    <w:rsid w:val="006C6BF6"/>
    <w:rsid w:val="006C6F83"/>
    <w:rsid w:val="006C6FEB"/>
    <w:rsid w:val="006C7190"/>
    <w:rsid w:val="006C758E"/>
    <w:rsid w:val="006C7A09"/>
    <w:rsid w:val="006C7F89"/>
    <w:rsid w:val="006D022C"/>
    <w:rsid w:val="006D030B"/>
    <w:rsid w:val="006D04AC"/>
    <w:rsid w:val="006D0802"/>
    <w:rsid w:val="006D088F"/>
    <w:rsid w:val="006D08A9"/>
    <w:rsid w:val="006D0ACD"/>
    <w:rsid w:val="006D1384"/>
    <w:rsid w:val="006D15FD"/>
    <w:rsid w:val="006D1DBA"/>
    <w:rsid w:val="006D2592"/>
    <w:rsid w:val="006D2732"/>
    <w:rsid w:val="006D2B75"/>
    <w:rsid w:val="006D2D5F"/>
    <w:rsid w:val="006D2D61"/>
    <w:rsid w:val="006D3291"/>
    <w:rsid w:val="006D37A2"/>
    <w:rsid w:val="006D380B"/>
    <w:rsid w:val="006D3E3B"/>
    <w:rsid w:val="006D4384"/>
    <w:rsid w:val="006D43C2"/>
    <w:rsid w:val="006D48BB"/>
    <w:rsid w:val="006D49A2"/>
    <w:rsid w:val="006D523F"/>
    <w:rsid w:val="006D5658"/>
    <w:rsid w:val="006D5D43"/>
    <w:rsid w:val="006D6375"/>
    <w:rsid w:val="006D6CAC"/>
    <w:rsid w:val="006D6E70"/>
    <w:rsid w:val="006D7618"/>
    <w:rsid w:val="006D7C2D"/>
    <w:rsid w:val="006E0CAC"/>
    <w:rsid w:val="006E0F51"/>
    <w:rsid w:val="006E12C9"/>
    <w:rsid w:val="006E12F0"/>
    <w:rsid w:val="006E1A71"/>
    <w:rsid w:val="006E1F8B"/>
    <w:rsid w:val="006E2025"/>
    <w:rsid w:val="006E213A"/>
    <w:rsid w:val="006E2146"/>
    <w:rsid w:val="006E2359"/>
    <w:rsid w:val="006E2851"/>
    <w:rsid w:val="006E29EA"/>
    <w:rsid w:val="006E2E55"/>
    <w:rsid w:val="006E321D"/>
    <w:rsid w:val="006E3955"/>
    <w:rsid w:val="006E50B8"/>
    <w:rsid w:val="006E5B97"/>
    <w:rsid w:val="006E6264"/>
    <w:rsid w:val="006E6626"/>
    <w:rsid w:val="006E6876"/>
    <w:rsid w:val="006E78E1"/>
    <w:rsid w:val="006E7B76"/>
    <w:rsid w:val="006E7E30"/>
    <w:rsid w:val="006E7F14"/>
    <w:rsid w:val="006F00F5"/>
    <w:rsid w:val="006F0486"/>
    <w:rsid w:val="006F0755"/>
    <w:rsid w:val="006F07C3"/>
    <w:rsid w:val="006F08C4"/>
    <w:rsid w:val="006F0B16"/>
    <w:rsid w:val="006F1068"/>
    <w:rsid w:val="006F139C"/>
    <w:rsid w:val="006F1BD2"/>
    <w:rsid w:val="006F1BFD"/>
    <w:rsid w:val="006F1E7E"/>
    <w:rsid w:val="006F2BAD"/>
    <w:rsid w:val="006F2C1A"/>
    <w:rsid w:val="006F305E"/>
    <w:rsid w:val="006F31F5"/>
    <w:rsid w:val="006F3597"/>
    <w:rsid w:val="006F38B5"/>
    <w:rsid w:val="006F3EFF"/>
    <w:rsid w:val="006F4A83"/>
    <w:rsid w:val="006F4B8C"/>
    <w:rsid w:val="006F5097"/>
    <w:rsid w:val="006F533C"/>
    <w:rsid w:val="006F58DA"/>
    <w:rsid w:val="006F5A63"/>
    <w:rsid w:val="006F5A6E"/>
    <w:rsid w:val="006F6852"/>
    <w:rsid w:val="006F6893"/>
    <w:rsid w:val="006F6FA8"/>
    <w:rsid w:val="006F701F"/>
    <w:rsid w:val="006F71C8"/>
    <w:rsid w:val="006F72B3"/>
    <w:rsid w:val="006F733E"/>
    <w:rsid w:val="006F74AC"/>
    <w:rsid w:val="006F74F7"/>
    <w:rsid w:val="006F764E"/>
    <w:rsid w:val="006F789E"/>
    <w:rsid w:val="007003E7"/>
    <w:rsid w:val="0070092F"/>
    <w:rsid w:val="00700DAA"/>
    <w:rsid w:val="0070167F"/>
    <w:rsid w:val="007017DA"/>
    <w:rsid w:val="00701993"/>
    <w:rsid w:val="00701E9F"/>
    <w:rsid w:val="00702051"/>
    <w:rsid w:val="007020F0"/>
    <w:rsid w:val="00702382"/>
    <w:rsid w:val="007024E3"/>
    <w:rsid w:val="00702F7A"/>
    <w:rsid w:val="007033CE"/>
    <w:rsid w:val="007036D7"/>
    <w:rsid w:val="00703720"/>
    <w:rsid w:val="00703A4F"/>
    <w:rsid w:val="007042F8"/>
    <w:rsid w:val="00704CEC"/>
    <w:rsid w:val="00704E55"/>
    <w:rsid w:val="0070555E"/>
    <w:rsid w:val="007059BF"/>
    <w:rsid w:val="00705B55"/>
    <w:rsid w:val="00705CE1"/>
    <w:rsid w:val="0070664C"/>
    <w:rsid w:val="00706EA6"/>
    <w:rsid w:val="007075C9"/>
    <w:rsid w:val="0070762F"/>
    <w:rsid w:val="00707636"/>
    <w:rsid w:val="0070773A"/>
    <w:rsid w:val="00707BBA"/>
    <w:rsid w:val="00707C42"/>
    <w:rsid w:val="00707C50"/>
    <w:rsid w:val="00707FBA"/>
    <w:rsid w:val="00710256"/>
    <w:rsid w:val="00710F3C"/>
    <w:rsid w:val="00711677"/>
    <w:rsid w:val="00711BB0"/>
    <w:rsid w:val="00711EAD"/>
    <w:rsid w:val="00712034"/>
    <w:rsid w:val="007122ED"/>
    <w:rsid w:val="00712F1C"/>
    <w:rsid w:val="00712FFB"/>
    <w:rsid w:val="00713164"/>
    <w:rsid w:val="007131D1"/>
    <w:rsid w:val="0071381D"/>
    <w:rsid w:val="00713A53"/>
    <w:rsid w:val="00713F56"/>
    <w:rsid w:val="00714BED"/>
    <w:rsid w:val="00714D8A"/>
    <w:rsid w:val="007151CF"/>
    <w:rsid w:val="007157D6"/>
    <w:rsid w:val="00716445"/>
    <w:rsid w:val="007165C9"/>
    <w:rsid w:val="0071675D"/>
    <w:rsid w:val="00716980"/>
    <w:rsid w:val="0071749A"/>
    <w:rsid w:val="00717B77"/>
    <w:rsid w:val="00717F2F"/>
    <w:rsid w:val="0072022C"/>
    <w:rsid w:val="007202D7"/>
    <w:rsid w:val="00720393"/>
    <w:rsid w:val="00720639"/>
    <w:rsid w:val="007208E2"/>
    <w:rsid w:val="007209B9"/>
    <w:rsid w:val="00720CE0"/>
    <w:rsid w:val="007215A9"/>
    <w:rsid w:val="00721804"/>
    <w:rsid w:val="0072191A"/>
    <w:rsid w:val="00721AD3"/>
    <w:rsid w:val="007224EC"/>
    <w:rsid w:val="00722B00"/>
    <w:rsid w:val="007231FB"/>
    <w:rsid w:val="00723251"/>
    <w:rsid w:val="007233B2"/>
    <w:rsid w:val="00723610"/>
    <w:rsid w:val="00723B0E"/>
    <w:rsid w:val="00723EFA"/>
    <w:rsid w:val="0072459E"/>
    <w:rsid w:val="00724742"/>
    <w:rsid w:val="007249C0"/>
    <w:rsid w:val="00724A07"/>
    <w:rsid w:val="00725562"/>
    <w:rsid w:val="007255C1"/>
    <w:rsid w:val="00725660"/>
    <w:rsid w:val="00725927"/>
    <w:rsid w:val="00725B33"/>
    <w:rsid w:val="00725B58"/>
    <w:rsid w:val="00725FF3"/>
    <w:rsid w:val="00725FFF"/>
    <w:rsid w:val="00726991"/>
    <w:rsid w:val="00726A97"/>
    <w:rsid w:val="00726BA7"/>
    <w:rsid w:val="00727328"/>
    <w:rsid w:val="00727B85"/>
    <w:rsid w:val="00727CA7"/>
    <w:rsid w:val="00730767"/>
    <w:rsid w:val="00730A50"/>
    <w:rsid w:val="00730D86"/>
    <w:rsid w:val="00730EDA"/>
    <w:rsid w:val="00731071"/>
    <w:rsid w:val="0073130A"/>
    <w:rsid w:val="0073163C"/>
    <w:rsid w:val="00731B3E"/>
    <w:rsid w:val="00731ED9"/>
    <w:rsid w:val="00732166"/>
    <w:rsid w:val="00732167"/>
    <w:rsid w:val="00733044"/>
    <w:rsid w:val="007331B5"/>
    <w:rsid w:val="007335A9"/>
    <w:rsid w:val="0073375D"/>
    <w:rsid w:val="00733E1C"/>
    <w:rsid w:val="00734788"/>
    <w:rsid w:val="00734B01"/>
    <w:rsid w:val="00734C54"/>
    <w:rsid w:val="007354EE"/>
    <w:rsid w:val="007356E1"/>
    <w:rsid w:val="007358BD"/>
    <w:rsid w:val="00735AA7"/>
    <w:rsid w:val="00735BE7"/>
    <w:rsid w:val="00735D11"/>
    <w:rsid w:val="00735E16"/>
    <w:rsid w:val="007365F4"/>
    <w:rsid w:val="00736751"/>
    <w:rsid w:val="00736794"/>
    <w:rsid w:val="007369E5"/>
    <w:rsid w:val="0073725A"/>
    <w:rsid w:val="007374E3"/>
    <w:rsid w:val="007377F1"/>
    <w:rsid w:val="00737912"/>
    <w:rsid w:val="00737AB3"/>
    <w:rsid w:val="00737B56"/>
    <w:rsid w:val="00737E65"/>
    <w:rsid w:val="00740D09"/>
    <w:rsid w:val="00741578"/>
    <w:rsid w:val="0074197E"/>
    <w:rsid w:val="0074213C"/>
    <w:rsid w:val="007422D8"/>
    <w:rsid w:val="00742B32"/>
    <w:rsid w:val="00742DF3"/>
    <w:rsid w:val="00742F2C"/>
    <w:rsid w:val="00743C78"/>
    <w:rsid w:val="007441BB"/>
    <w:rsid w:val="00744743"/>
    <w:rsid w:val="00744EF8"/>
    <w:rsid w:val="00744F09"/>
    <w:rsid w:val="00745142"/>
    <w:rsid w:val="00745A30"/>
    <w:rsid w:val="00745B64"/>
    <w:rsid w:val="00745EA0"/>
    <w:rsid w:val="007469E4"/>
    <w:rsid w:val="00746B2A"/>
    <w:rsid w:val="00746CA0"/>
    <w:rsid w:val="00746D55"/>
    <w:rsid w:val="00747169"/>
    <w:rsid w:val="007471BA"/>
    <w:rsid w:val="007473C0"/>
    <w:rsid w:val="00747C15"/>
    <w:rsid w:val="00747D95"/>
    <w:rsid w:val="00747E26"/>
    <w:rsid w:val="007503F1"/>
    <w:rsid w:val="00750527"/>
    <w:rsid w:val="007509A7"/>
    <w:rsid w:val="00750C5A"/>
    <w:rsid w:val="007511EB"/>
    <w:rsid w:val="00751620"/>
    <w:rsid w:val="00751A8A"/>
    <w:rsid w:val="00751BE3"/>
    <w:rsid w:val="00751D35"/>
    <w:rsid w:val="0075223E"/>
    <w:rsid w:val="007528FD"/>
    <w:rsid w:val="00752AD6"/>
    <w:rsid w:val="00752E9F"/>
    <w:rsid w:val="00753057"/>
    <w:rsid w:val="0075330F"/>
    <w:rsid w:val="0075332E"/>
    <w:rsid w:val="00753915"/>
    <w:rsid w:val="00753B2D"/>
    <w:rsid w:val="00753D1F"/>
    <w:rsid w:val="00754DB3"/>
    <w:rsid w:val="0075627D"/>
    <w:rsid w:val="00756796"/>
    <w:rsid w:val="00756E8B"/>
    <w:rsid w:val="00757CA9"/>
    <w:rsid w:val="00757FCC"/>
    <w:rsid w:val="00760902"/>
    <w:rsid w:val="00761480"/>
    <w:rsid w:val="00761C6A"/>
    <w:rsid w:val="00761D7F"/>
    <w:rsid w:val="00762261"/>
    <w:rsid w:val="0076264B"/>
    <w:rsid w:val="00762861"/>
    <w:rsid w:val="0076298D"/>
    <w:rsid w:val="00762E91"/>
    <w:rsid w:val="007630E8"/>
    <w:rsid w:val="00763110"/>
    <w:rsid w:val="0076341D"/>
    <w:rsid w:val="00763647"/>
    <w:rsid w:val="00763874"/>
    <w:rsid w:val="00763D32"/>
    <w:rsid w:val="0076404A"/>
    <w:rsid w:val="007642D6"/>
    <w:rsid w:val="00764674"/>
    <w:rsid w:val="00764896"/>
    <w:rsid w:val="00764C7E"/>
    <w:rsid w:val="007650EF"/>
    <w:rsid w:val="0076515C"/>
    <w:rsid w:val="0076527F"/>
    <w:rsid w:val="007652C8"/>
    <w:rsid w:val="007657FB"/>
    <w:rsid w:val="00765891"/>
    <w:rsid w:val="00766107"/>
    <w:rsid w:val="007664D8"/>
    <w:rsid w:val="00766ABA"/>
    <w:rsid w:val="00766EE3"/>
    <w:rsid w:val="007671D4"/>
    <w:rsid w:val="00767584"/>
    <w:rsid w:val="00770F07"/>
    <w:rsid w:val="00770F9B"/>
    <w:rsid w:val="00771710"/>
    <w:rsid w:val="007717A3"/>
    <w:rsid w:val="007719F9"/>
    <w:rsid w:val="00771FF8"/>
    <w:rsid w:val="0077236D"/>
    <w:rsid w:val="0077242B"/>
    <w:rsid w:val="0077316B"/>
    <w:rsid w:val="00773FFE"/>
    <w:rsid w:val="007740E1"/>
    <w:rsid w:val="007742E0"/>
    <w:rsid w:val="007748BA"/>
    <w:rsid w:val="00774A9E"/>
    <w:rsid w:val="00774B69"/>
    <w:rsid w:val="007751AC"/>
    <w:rsid w:val="007755E2"/>
    <w:rsid w:val="00775ABC"/>
    <w:rsid w:val="00775AE1"/>
    <w:rsid w:val="00775C16"/>
    <w:rsid w:val="00775DBB"/>
    <w:rsid w:val="00775E4F"/>
    <w:rsid w:val="0077634B"/>
    <w:rsid w:val="0077635B"/>
    <w:rsid w:val="00776565"/>
    <w:rsid w:val="00776DD5"/>
    <w:rsid w:val="00776EE8"/>
    <w:rsid w:val="00776F2B"/>
    <w:rsid w:val="00777974"/>
    <w:rsid w:val="00777AA3"/>
    <w:rsid w:val="00777DEB"/>
    <w:rsid w:val="00777EF2"/>
    <w:rsid w:val="00777F24"/>
    <w:rsid w:val="007802FE"/>
    <w:rsid w:val="0078052F"/>
    <w:rsid w:val="00780A11"/>
    <w:rsid w:val="00781115"/>
    <w:rsid w:val="0078156C"/>
    <w:rsid w:val="007816BD"/>
    <w:rsid w:val="00781C7B"/>
    <w:rsid w:val="00781DD5"/>
    <w:rsid w:val="00781F83"/>
    <w:rsid w:val="007824FD"/>
    <w:rsid w:val="00782C82"/>
    <w:rsid w:val="00782FFA"/>
    <w:rsid w:val="00783AA2"/>
    <w:rsid w:val="00783D1A"/>
    <w:rsid w:val="00783D72"/>
    <w:rsid w:val="00783F3B"/>
    <w:rsid w:val="00783F72"/>
    <w:rsid w:val="0078428F"/>
    <w:rsid w:val="00784431"/>
    <w:rsid w:val="007845E3"/>
    <w:rsid w:val="007846EA"/>
    <w:rsid w:val="0078496D"/>
    <w:rsid w:val="00785CC0"/>
    <w:rsid w:val="00785EDB"/>
    <w:rsid w:val="00785F51"/>
    <w:rsid w:val="007861C4"/>
    <w:rsid w:val="00786372"/>
    <w:rsid w:val="007865DB"/>
    <w:rsid w:val="007867A6"/>
    <w:rsid w:val="00786AE2"/>
    <w:rsid w:val="00786D9F"/>
    <w:rsid w:val="00787AB1"/>
    <w:rsid w:val="00787F70"/>
    <w:rsid w:val="0079048D"/>
    <w:rsid w:val="00790895"/>
    <w:rsid w:val="00790996"/>
    <w:rsid w:val="00790BFA"/>
    <w:rsid w:val="00790C72"/>
    <w:rsid w:val="00790D24"/>
    <w:rsid w:val="00790E09"/>
    <w:rsid w:val="00790E11"/>
    <w:rsid w:val="00790F2A"/>
    <w:rsid w:val="007910CB"/>
    <w:rsid w:val="0079113D"/>
    <w:rsid w:val="0079155B"/>
    <w:rsid w:val="0079160F"/>
    <w:rsid w:val="007916F4"/>
    <w:rsid w:val="007917F0"/>
    <w:rsid w:val="00791D23"/>
    <w:rsid w:val="007923E9"/>
    <w:rsid w:val="007924E7"/>
    <w:rsid w:val="00792A65"/>
    <w:rsid w:val="00793019"/>
    <w:rsid w:val="00793B3D"/>
    <w:rsid w:val="00793EC2"/>
    <w:rsid w:val="00793FC7"/>
    <w:rsid w:val="00794676"/>
    <w:rsid w:val="00794BC2"/>
    <w:rsid w:val="00794CFE"/>
    <w:rsid w:val="00794E4C"/>
    <w:rsid w:val="007950EF"/>
    <w:rsid w:val="00795864"/>
    <w:rsid w:val="00795A27"/>
    <w:rsid w:val="00795D52"/>
    <w:rsid w:val="00795FFE"/>
    <w:rsid w:val="00796629"/>
    <w:rsid w:val="007967DC"/>
    <w:rsid w:val="0079680D"/>
    <w:rsid w:val="00796E4A"/>
    <w:rsid w:val="00796E68"/>
    <w:rsid w:val="00796EE6"/>
    <w:rsid w:val="00797274"/>
    <w:rsid w:val="007977E6"/>
    <w:rsid w:val="00797862"/>
    <w:rsid w:val="00797F67"/>
    <w:rsid w:val="007A0062"/>
    <w:rsid w:val="007A0549"/>
    <w:rsid w:val="007A0746"/>
    <w:rsid w:val="007A079D"/>
    <w:rsid w:val="007A1189"/>
    <w:rsid w:val="007A162A"/>
    <w:rsid w:val="007A1E87"/>
    <w:rsid w:val="007A209E"/>
    <w:rsid w:val="007A28FE"/>
    <w:rsid w:val="007A2BA7"/>
    <w:rsid w:val="007A2C2A"/>
    <w:rsid w:val="007A3022"/>
    <w:rsid w:val="007A3049"/>
    <w:rsid w:val="007A3185"/>
    <w:rsid w:val="007A3296"/>
    <w:rsid w:val="007A4067"/>
    <w:rsid w:val="007A40CA"/>
    <w:rsid w:val="007A45E4"/>
    <w:rsid w:val="007A4782"/>
    <w:rsid w:val="007A486C"/>
    <w:rsid w:val="007A4874"/>
    <w:rsid w:val="007A4ABA"/>
    <w:rsid w:val="007A4B8B"/>
    <w:rsid w:val="007A4BDA"/>
    <w:rsid w:val="007A5057"/>
    <w:rsid w:val="007A549F"/>
    <w:rsid w:val="007A54EA"/>
    <w:rsid w:val="007A58CC"/>
    <w:rsid w:val="007A66FE"/>
    <w:rsid w:val="007A7122"/>
    <w:rsid w:val="007A71FE"/>
    <w:rsid w:val="007A7A82"/>
    <w:rsid w:val="007A7B7A"/>
    <w:rsid w:val="007A7C7C"/>
    <w:rsid w:val="007B0B8F"/>
    <w:rsid w:val="007B0E05"/>
    <w:rsid w:val="007B0EE4"/>
    <w:rsid w:val="007B11D4"/>
    <w:rsid w:val="007B144B"/>
    <w:rsid w:val="007B15B9"/>
    <w:rsid w:val="007B15E4"/>
    <w:rsid w:val="007B1838"/>
    <w:rsid w:val="007B1E18"/>
    <w:rsid w:val="007B211D"/>
    <w:rsid w:val="007B2161"/>
    <w:rsid w:val="007B25D6"/>
    <w:rsid w:val="007B25F3"/>
    <w:rsid w:val="007B2872"/>
    <w:rsid w:val="007B3660"/>
    <w:rsid w:val="007B39FD"/>
    <w:rsid w:val="007B3F56"/>
    <w:rsid w:val="007B4851"/>
    <w:rsid w:val="007B51D5"/>
    <w:rsid w:val="007B51F9"/>
    <w:rsid w:val="007B5795"/>
    <w:rsid w:val="007B5BDB"/>
    <w:rsid w:val="007B5F36"/>
    <w:rsid w:val="007B5F88"/>
    <w:rsid w:val="007B60E4"/>
    <w:rsid w:val="007B64A2"/>
    <w:rsid w:val="007B675B"/>
    <w:rsid w:val="007B6898"/>
    <w:rsid w:val="007B6D05"/>
    <w:rsid w:val="007B6F33"/>
    <w:rsid w:val="007B76EC"/>
    <w:rsid w:val="007B7728"/>
    <w:rsid w:val="007B7F17"/>
    <w:rsid w:val="007C04B9"/>
    <w:rsid w:val="007C0712"/>
    <w:rsid w:val="007C08AD"/>
    <w:rsid w:val="007C0A50"/>
    <w:rsid w:val="007C15B4"/>
    <w:rsid w:val="007C1B81"/>
    <w:rsid w:val="007C1F02"/>
    <w:rsid w:val="007C209B"/>
    <w:rsid w:val="007C24BB"/>
    <w:rsid w:val="007C25F8"/>
    <w:rsid w:val="007C2604"/>
    <w:rsid w:val="007C2C38"/>
    <w:rsid w:val="007C3811"/>
    <w:rsid w:val="007C3B43"/>
    <w:rsid w:val="007C3C35"/>
    <w:rsid w:val="007C41A8"/>
    <w:rsid w:val="007C4CBF"/>
    <w:rsid w:val="007C4EC3"/>
    <w:rsid w:val="007C57EB"/>
    <w:rsid w:val="007C5816"/>
    <w:rsid w:val="007C5EC1"/>
    <w:rsid w:val="007C6899"/>
    <w:rsid w:val="007C6DA8"/>
    <w:rsid w:val="007C71CA"/>
    <w:rsid w:val="007C73D2"/>
    <w:rsid w:val="007C78B4"/>
    <w:rsid w:val="007D01D2"/>
    <w:rsid w:val="007D01D3"/>
    <w:rsid w:val="007D0604"/>
    <w:rsid w:val="007D06F2"/>
    <w:rsid w:val="007D08C8"/>
    <w:rsid w:val="007D0B8D"/>
    <w:rsid w:val="007D0CD5"/>
    <w:rsid w:val="007D0E40"/>
    <w:rsid w:val="007D0EF8"/>
    <w:rsid w:val="007D12B6"/>
    <w:rsid w:val="007D15CF"/>
    <w:rsid w:val="007D1C52"/>
    <w:rsid w:val="007D23E8"/>
    <w:rsid w:val="007D2578"/>
    <w:rsid w:val="007D25E5"/>
    <w:rsid w:val="007D2613"/>
    <w:rsid w:val="007D37A2"/>
    <w:rsid w:val="007D3E17"/>
    <w:rsid w:val="007D3ED5"/>
    <w:rsid w:val="007D4490"/>
    <w:rsid w:val="007D48DD"/>
    <w:rsid w:val="007D494F"/>
    <w:rsid w:val="007D4A12"/>
    <w:rsid w:val="007D4B9C"/>
    <w:rsid w:val="007D4BAF"/>
    <w:rsid w:val="007D4CC8"/>
    <w:rsid w:val="007D4D43"/>
    <w:rsid w:val="007D523B"/>
    <w:rsid w:val="007D52F4"/>
    <w:rsid w:val="007D5346"/>
    <w:rsid w:val="007D57D6"/>
    <w:rsid w:val="007D6234"/>
    <w:rsid w:val="007D65AB"/>
    <w:rsid w:val="007D662C"/>
    <w:rsid w:val="007D667D"/>
    <w:rsid w:val="007D67AD"/>
    <w:rsid w:val="007D68F6"/>
    <w:rsid w:val="007D755B"/>
    <w:rsid w:val="007D7ADE"/>
    <w:rsid w:val="007D7C7C"/>
    <w:rsid w:val="007D7D8E"/>
    <w:rsid w:val="007D7DC0"/>
    <w:rsid w:val="007D7EB8"/>
    <w:rsid w:val="007D7F7D"/>
    <w:rsid w:val="007D7FDF"/>
    <w:rsid w:val="007E05F7"/>
    <w:rsid w:val="007E070F"/>
    <w:rsid w:val="007E0B85"/>
    <w:rsid w:val="007E106C"/>
    <w:rsid w:val="007E1073"/>
    <w:rsid w:val="007E11D7"/>
    <w:rsid w:val="007E1206"/>
    <w:rsid w:val="007E121F"/>
    <w:rsid w:val="007E183A"/>
    <w:rsid w:val="007E2146"/>
    <w:rsid w:val="007E2B0D"/>
    <w:rsid w:val="007E328A"/>
    <w:rsid w:val="007E356D"/>
    <w:rsid w:val="007E3CA5"/>
    <w:rsid w:val="007E3FDD"/>
    <w:rsid w:val="007E41DC"/>
    <w:rsid w:val="007E4336"/>
    <w:rsid w:val="007E4429"/>
    <w:rsid w:val="007E4D5B"/>
    <w:rsid w:val="007E4DB6"/>
    <w:rsid w:val="007E5402"/>
    <w:rsid w:val="007E57E7"/>
    <w:rsid w:val="007E5A4E"/>
    <w:rsid w:val="007E5ABC"/>
    <w:rsid w:val="007E5B45"/>
    <w:rsid w:val="007E6342"/>
    <w:rsid w:val="007E684F"/>
    <w:rsid w:val="007E6AC2"/>
    <w:rsid w:val="007E704E"/>
    <w:rsid w:val="007E7411"/>
    <w:rsid w:val="007E745E"/>
    <w:rsid w:val="007E7995"/>
    <w:rsid w:val="007E7AD9"/>
    <w:rsid w:val="007F0759"/>
    <w:rsid w:val="007F078F"/>
    <w:rsid w:val="007F0B95"/>
    <w:rsid w:val="007F0CAC"/>
    <w:rsid w:val="007F11DA"/>
    <w:rsid w:val="007F1408"/>
    <w:rsid w:val="007F14E4"/>
    <w:rsid w:val="007F1EAB"/>
    <w:rsid w:val="007F2073"/>
    <w:rsid w:val="007F2234"/>
    <w:rsid w:val="007F2AF3"/>
    <w:rsid w:val="007F2B11"/>
    <w:rsid w:val="007F2DB3"/>
    <w:rsid w:val="007F2E34"/>
    <w:rsid w:val="007F3171"/>
    <w:rsid w:val="007F3606"/>
    <w:rsid w:val="007F3CFD"/>
    <w:rsid w:val="007F4588"/>
    <w:rsid w:val="007F4859"/>
    <w:rsid w:val="007F4C63"/>
    <w:rsid w:val="007F51F4"/>
    <w:rsid w:val="007F5316"/>
    <w:rsid w:val="007F5392"/>
    <w:rsid w:val="007F587C"/>
    <w:rsid w:val="007F593B"/>
    <w:rsid w:val="007F5982"/>
    <w:rsid w:val="007F5A06"/>
    <w:rsid w:val="007F5B1B"/>
    <w:rsid w:val="007F5B3E"/>
    <w:rsid w:val="007F604D"/>
    <w:rsid w:val="007F62F2"/>
    <w:rsid w:val="007F6372"/>
    <w:rsid w:val="007F6583"/>
    <w:rsid w:val="007F67D1"/>
    <w:rsid w:val="007F6AB0"/>
    <w:rsid w:val="007F6CA9"/>
    <w:rsid w:val="007F6F2B"/>
    <w:rsid w:val="007F731C"/>
    <w:rsid w:val="007F7CEE"/>
    <w:rsid w:val="007F7FB8"/>
    <w:rsid w:val="0080013D"/>
    <w:rsid w:val="00800242"/>
    <w:rsid w:val="008008BD"/>
    <w:rsid w:val="00800AEF"/>
    <w:rsid w:val="00800B83"/>
    <w:rsid w:val="0080104F"/>
    <w:rsid w:val="00801425"/>
    <w:rsid w:val="00801516"/>
    <w:rsid w:val="00801A70"/>
    <w:rsid w:val="00801C7B"/>
    <w:rsid w:val="00801D4A"/>
    <w:rsid w:val="00801EB5"/>
    <w:rsid w:val="00802206"/>
    <w:rsid w:val="00802C83"/>
    <w:rsid w:val="008031C2"/>
    <w:rsid w:val="00803263"/>
    <w:rsid w:val="008049C7"/>
    <w:rsid w:val="008051BE"/>
    <w:rsid w:val="0080545E"/>
    <w:rsid w:val="00805549"/>
    <w:rsid w:val="0080589C"/>
    <w:rsid w:val="008058B3"/>
    <w:rsid w:val="00805E5E"/>
    <w:rsid w:val="008068F4"/>
    <w:rsid w:val="00806935"/>
    <w:rsid w:val="00806D96"/>
    <w:rsid w:val="00806E56"/>
    <w:rsid w:val="008074CF"/>
    <w:rsid w:val="008074DE"/>
    <w:rsid w:val="00807548"/>
    <w:rsid w:val="008102DD"/>
    <w:rsid w:val="008104B0"/>
    <w:rsid w:val="008104C6"/>
    <w:rsid w:val="008105F7"/>
    <w:rsid w:val="00810663"/>
    <w:rsid w:val="00810862"/>
    <w:rsid w:val="008109A8"/>
    <w:rsid w:val="00810DF9"/>
    <w:rsid w:val="00810EDC"/>
    <w:rsid w:val="00811024"/>
    <w:rsid w:val="00811086"/>
    <w:rsid w:val="00811097"/>
    <w:rsid w:val="0081191A"/>
    <w:rsid w:val="008119AE"/>
    <w:rsid w:val="00811EF8"/>
    <w:rsid w:val="00811FBE"/>
    <w:rsid w:val="008123F1"/>
    <w:rsid w:val="00812E51"/>
    <w:rsid w:val="00813953"/>
    <w:rsid w:val="00813B76"/>
    <w:rsid w:val="00813C20"/>
    <w:rsid w:val="00814B3A"/>
    <w:rsid w:val="0081534A"/>
    <w:rsid w:val="008153C7"/>
    <w:rsid w:val="00815645"/>
    <w:rsid w:val="00815743"/>
    <w:rsid w:val="0081630E"/>
    <w:rsid w:val="008168D4"/>
    <w:rsid w:val="00816934"/>
    <w:rsid w:val="00816A6B"/>
    <w:rsid w:val="00816A88"/>
    <w:rsid w:val="00816E31"/>
    <w:rsid w:val="00816E52"/>
    <w:rsid w:val="00816E60"/>
    <w:rsid w:val="00816E79"/>
    <w:rsid w:val="008170E0"/>
    <w:rsid w:val="008178EB"/>
    <w:rsid w:val="00817ECB"/>
    <w:rsid w:val="0082011C"/>
    <w:rsid w:val="0082028C"/>
    <w:rsid w:val="008203AB"/>
    <w:rsid w:val="0082042D"/>
    <w:rsid w:val="0082051E"/>
    <w:rsid w:val="00820724"/>
    <w:rsid w:val="0082088D"/>
    <w:rsid w:val="008209D0"/>
    <w:rsid w:val="008213D8"/>
    <w:rsid w:val="0082148D"/>
    <w:rsid w:val="0082190C"/>
    <w:rsid w:val="00821CA3"/>
    <w:rsid w:val="00821D8F"/>
    <w:rsid w:val="008221B3"/>
    <w:rsid w:val="008224B1"/>
    <w:rsid w:val="008224C4"/>
    <w:rsid w:val="00822796"/>
    <w:rsid w:val="00822A16"/>
    <w:rsid w:val="008230BE"/>
    <w:rsid w:val="0082328F"/>
    <w:rsid w:val="00823979"/>
    <w:rsid w:val="0082411E"/>
    <w:rsid w:val="0082468F"/>
    <w:rsid w:val="0082493D"/>
    <w:rsid w:val="00824B22"/>
    <w:rsid w:val="00825515"/>
    <w:rsid w:val="00825997"/>
    <w:rsid w:val="00825C74"/>
    <w:rsid w:val="00825E79"/>
    <w:rsid w:val="0082624B"/>
    <w:rsid w:val="00826978"/>
    <w:rsid w:val="008272D7"/>
    <w:rsid w:val="008274A6"/>
    <w:rsid w:val="00827D5F"/>
    <w:rsid w:val="00830059"/>
    <w:rsid w:val="008305A9"/>
    <w:rsid w:val="00830ADF"/>
    <w:rsid w:val="00830F18"/>
    <w:rsid w:val="00830F45"/>
    <w:rsid w:val="0083148E"/>
    <w:rsid w:val="00831508"/>
    <w:rsid w:val="008317A8"/>
    <w:rsid w:val="00831820"/>
    <w:rsid w:val="00831BA6"/>
    <w:rsid w:val="00831D4D"/>
    <w:rsid w:val="008326DA"/>
    <w:rsid w:val="008327F3"/>
    <w:rsid w:val="0083298B"/>
    <w:rsid w:val="00832CF5"/>
    <w:rsid w:val="00832D32"/>
    <w:rsid w:val="00832F5A"/>
    <w:rsid w:val="00833270"/>
    <w:rsid w:val="0083344E"/>
    <w:rsid w:val="00833BEC"/>
    <w:rsid w:val="00833CDE"/>
    <w:rsid w:val="00833E39"/>
    <w:rsid w:val="00833E48"/>
    <w:rsid w:val="0083402B"/>
    <w:rsid w:val="00834173"/>
    <w:rsid w:val="00834188"/>
    <w:rsid w:val="008343C8"/>
    <w:rsid w:val="00834406"/>
    <w:rsid w:val="00834A21"/>
    <w:rsid w:val="0083503F"/>
    <w:rsid w:val="0083582A"/>
    <w:rsid w:val="00835855"/>
    <w:rsid w:val="00835C84"/>
    <w:rsid w:val="00835CC9"/>
    <w:rsid w:val="00835E12"/>
    <w:rsid w:val="00835E8D"/>
    <w:rsid w:val="00835F67"/>
    <w:rsid w:val="00836138"/>
    <w:rsid w:val="0083613A"/>
    <w:rsid w:val="008362C5"/>
    <w:rsid w:val="0083642A"/>
    <w:rsid w:val="0083665B"/>
    <w:rsid w:val="00836996"/>
    <w:rsid w:val="00836B1B"/>
    <w:rsid w:val="0083722F"/>
    <w:rsid w:val="0083777B"/>
    <w:rsid w:val="00837936"/>
    <w:rsid w:val="008379B5"/>
    <w:rsid w:val="008379F5"/>
    <w:rsid w:val="00837B94"/>
    <w:rsid w:val="00840579"/>
    <w:rsid w:val="008409CE"/>
    <w:rsid w:val="0084103D"/>
    <w:rsid w:val="0084156F"/>
    <w:rsid w:val="008416F0"/>
    <w:rsid w:val="008418DD"/>
    <w:rsid w:val="00841F9C"/>
    <w:rsid w:val="00842331"/>
    <w:rsid w:val="0084270E"/>
    <w:rsid w:val="00842DF2"/>
    <w:rsid w:val="008432C9"/>
    <w:rsid w:val="00843360"/>
    <w:rsid w:val="00843426"/>
    <w:rsid w:val="008435D0"/>
    <w:rsid w:val="008437F5"/>
    <w:rsid w:val="008439A7"/>
    <w:rsid w:val="00843A10"/>
    <w:rsid w:val="00843E4D"/>
    <w:rsid w:val="00844740"/>
    <w:rsid w:val="00844CEC"/>
    <w:rsid w:val="00844F98"/>
    <w:rsid w:val="00845054"/>
    <w:rsid w:val="00845469"/>
    <w:rsid w:val="008454D0"/>
    <w:rsid w:val="00845B59"/>
    <w:rsid w:val="00845D4C"/>
    <w:rsid w:val="00845E28"/>
    <w:rsid w:val="00845E73"/>
    <w:rsid w:val="008461BF"/>
    <w:rsid w:val="008461F0"/>
    <w:rsid w:val="0084633C"/>
    <w:rsid w:val="0084656D"/>
    <w:rsid w:val="008465E7"/>
    <w:rsid w:val="008466C6"/>
    <w:rsid w:val="008469B7"/>
    <w:rsid w:val="00846A09"/>
    <w:rsid w:val="00846CC7"/>
    <w:rsid w:val="00847754"/>
    <w:rsid w:val="00847EDA"/>
    <w:rsid w:val="00850028"/>
    <w:rsid w:val="00850365"/>
    <w:rsid w:val="00850E3B"/>
    <w:rsid w:val="00851740"/>
    <w:rsid w:val="00851774"/>
    <w:rsid w:val="00851A38"/>
    <w:rsid w:val="00851D8B"/>
    <w:rsid w:val="00851DF4"/>
    <w:rsid w:val="00852046"/>
    <w:rsid w:val="00852265"/>
    <w:rsid w:val="008524F5"/>
    <w:rsid w:val="0085297C"/>
    <w:rsid w:val="00852D17"/>
    <w:rsid w:val="008531AF"/>
    <w:rsid w:val="008531D1"/>
    <w:rsid w:val="0085326A"/>
    <w:rsid w:val="008537DE"/>
    <w:rsid w:val="00853DCF"/>
    <w:rsid w:val="00853E7B"/>
    <w:rsid w:val="00854061"/>
    <w:rsid w:val="0085446D"/>
    <w:rsid w:val="00854D54"/>
    <w:rsid w:val="00854F97"/>
    <w:rsid w:val="008556E2"/>
    <w:rsid w:val="00855D04"/>
    <w:rsid w:val="008564ED"/>
    <w:rsid w:val="0085685D"/>
    <w:rsid w:val="008568D4"/>
    <w:rsid w:val="00856CA5"/>
    <w:rsid w:val="008572E9"/>
    <w:rsid w:val="0085756F"/>
    <w:rsid w:val="008575B3"/>
    <w:rsid w:val="00857B75"/>
    <w:rsid w:val="0086016D"/>
    <w:rsid w:val="008602BD"/>
    <w:rsid w:val="008603D4"/>
    <w:rsid w:val="008607E5"/>
    <w:rsid w:val="00860932"/>
    <w:rsid w:val="00860934"/>
    <w:rsid w:val="00860C7F"/>
    <w:rsid w:val="00861147"/>
    <w:rsid w:val="008612FC"/>
    <w:rsid w:val="008616F7"/>
    <w:rsid w:val="00861A40"/>
    <w:rsid w:val="00861CAF"/>
    <w:rsid w:val="00861D6D"/>
    <w:rsid w:val="00861F2D"/>
    <w:rsid w:val="00862104"/>
    <w:rsid w:val="008625A5"/>
    <w:rsid w:val="008625FC"/>
    <w:rsid w:val="00862678"/>
    <w:rsid w:val="00862A71"/>
    <w:rsid w:val="00862B38"/>
    <w:rsid w:val="008631CD"/>
    <w:rsid w:val="008632BD"/>
    <w:rsid w:val="00863414"/>
    <w:rsid w:val="00863706"/>
    <w:rsid w:val="008637AF"/>
    <w:rsid w:val="008637C6"/>
    <w:rsid w:val="00863BFD"/>
    <w:rsid w:val="008643CE"/>
    <w:rsid w:val="008644CF"/>
    <w:rsid w:val="00864532"/>
    <w:rsid w:val="00864C4D"/>
    <w:rsid w:val="00865018"/>
    <w:rsid w:val="008652DC"/>
    <w:rsid w:val="00865CAC"/>
    <w:rsid w:val="00866304"/>
    <w:rsid w:val="008664D7"/>
    <w:rsid w:val="00866CAE"/>
    <w:rsid w:val="00866DC7"/>
    <w:rsid w:val="008677B7"/>
    <w:rsid w:val="008679C4"/>
    <w:rsid w:val="00867EA7"/>
    <w:rsid w:val="00870655"/>
    <w:rsid w:val="008709A9"/>
    <w:rsid w:val="00870BA6"/>
    <w:rsid w:val="00870BED"/>
    <w:rsid w:val="00870D0C"/>
    <w:rsid w:val="008714F7"/>
    <w:rsid w:val="00871D0B"/>
    <w:rsid w:val="00871E29"/>
    <w:rsid w:val="008724FE"/>
    <w:rsid w:val="00872732"/>
    <w:rsid w:val="0087283D"/>
    <w:rsid w:val="00872A72"/>
    <w:rsid w:val="00872ADF"/>
    <w:rsid w:val="00872CC7"/>
    <w:rsid w:val="00872DC6"/>
    <w:rsid w:val="00872FB3"/>
    <w:rsid w:val="00873801"/>
    <w:rsid w:val="00873A7D"/>
    <w:rsid w:val="00874715"/>
    <w:rsid w:val="00874832"/>
    <w:rsid w:val="00874B15"/>
    <w:rsid w:val="00874E74"/>
    <w:rsid w:val="00875065"/>
    <w:rsid w:val="00875371"/>
    <w:rsid w:val="00875D25"/>
    <w:rsid w:val="00875F47"/>
    <w:rsid w:val="0087601B"/>
    <w:rsid w:val="00876088"/>
    <w:rsid w:val="008760E3"/>
    <w:rsid w:val="00876313"/>
    <w:rsid w:val="008768A6"/>
    <w:rsid w:val="00876904"/>
    <w:rsid w:val="00876CAA"/>
    <w:rsid w:val="0087757B"/>
    <w:rsid w:val="00877A92"/>
    <w:rsid w:val="00877D0A"/>
    <w:rsid w:val="00880238"/>
    <w:rsid w:val="0088023C"/>
    <w:rsid w:val="0088064F"/>
    <w:rsid w:val="008806BA"/>
    <w:rsid w:val="00881190"/>
    <w:rsid w:val="0088147B"/>
    <w:rsid w:val="00881D3B"/>
    <w:rsid w:val="00882550"/>
    <w:rsid w:val="00882A98"/>
    <w:rsid w:val="00882E9E"/>
    <w:rsid w:val="008834E1"/>
    <w:rsid w:val="008834EC"/>
    <w:rsid w:val="00883567"/>
    <w:rsid w:val="00883FFC"/>
    <w:rsid w:val="0088413B"/>
    <w:rsid w:val="00884197"/>
    <w:rsid w:val="00884398"/>
    <w:rsid w:val="00884595"/>
    <w:rsid w:val="00884BF9"/>
    <w:rsid w:val="00884DA0"/>
    <w:rsid w:val="00884E0D"/>
    <w:rsid w:val="00884EAC"/>
    <w:rsid w:val="00885178"/>
    <w:rsid w:val="00885357"/>
    <w:rsid w:val="0088575C"/>
    <w:rsid w:val="008857E3"/>
    <w:rsid w:val="0088584C"/>
    <w:rsid w:val="00885952"/>
    <w:rsid w:val="00885A51"/>
    <w:rsid w:val="00885F82"/>
    <w:rsid w:val="00886049"/>
    <w:rsid w:val="008860AD"/>
    <w:rsid w:val="00886102"/>
    <w:rsid w:val="008861E8"/>
    <w:rsid w:val="008868F5"/>
    <w:rsid w:val="00886B51"/>
    <w:rsid w:val="00886D57"/>
    <w:rsid w:val="00887235"/>
    <w:rsid w:val="008872CE"/>
    <w:rsid w:val="0088742B"/>
    <w:rsid w:val="008874E0"/>
    <w:rsid w:val="008900EB"/>
    <w:rsid w:val="0089033D"/>
    <w:rsid w:val="008911AB"/>
    <w:rsid w:val="00891282"/>
    <w:rsid w:val="0089154B"/>
    <w:rsid w:val="0089166C"/>
    <w:rsid w:val="0089168A"/>
    <w:rsid w:val="008916AC"/>
    <w:rsid w:val="00891FA6"/>
    <w:rsid w:val="008921E5"/>
    <w:rsid w:val="008924A2"/>
    <w:rsid w:val="00892E28"/>
    <w:rsid w:val="00893314"/>
    <w:rsid w:val="0089351B"/>
    <w:rsid w:val="00893C6C"/>
    <w:rsid w:val="008941B5"/>
    <w:rsid w:val="0089451C"/>
    <w:rsid w:val="008945A6"/>
    <w:rsid w:val="0089464D"/>
    <w:rsid w:val="00894A35"/>
    <w:rsid w:val="00894D00"/>
    <w:rsid w:val="0089511A"/>
    <w:rsid w:val="0089556F"/>
    <w:rsid w:val="008955A1"/>
    <w:rsid w:val="008956A8"/>
    <w:rsid w:val="008957AD"/>
    <w:rsid w:val="00895916"/>
    <w:rsid w:val="00895A2E"/>
    <w:rsid w:val="00895BDD"/>
    <w:rsid w:val="008964DF"/>
    <w:rsid w:val="00896E24"/>
    <w:rsid w:val="00896E2A"/>
    <w:rsid w:val="00897029"/>
    <w:rsid w:val="00897234"/>
    <w:rsid w:val="008973EC"/>
    <w:rsid w:val="00897A97"/>
    <w:rsid w:val="00897D9E"/>
    <w:rsid w:val="008A0031"/>
    <w:rsid w:val="008A007E"/>
    <w:rsid w:val="008A0102"/>
    <w:rsid w:val="008A0227"/>
    <w:rsid w:val="008A06F9"/>
    <w:rsid w:val="008A0BE0"/>
    <w:rsid w:val="008A0C72"/>
    <w:rsid w:val="008A0E55"/>
    <w:rsid w:val="008A0EE6"/>
    <w:rsid w:val="008A155D"/>
    <w:rsid w:val="008A181B"/>
    <w:rsid w:val="008A1942"/>
    <w:rsid w:val="008A1A18"/>
    <w:rsid w:val="008A1C9F"/>
    <w:rsid w:val="008A1FFB"/>
    <w:rsid w:val="008A2199"/>
    <w:rsid w:val="008A22E4"/>
    <w:rsid w:val="008A2384"/>
    <w:rsid w:val="008A2689"/>
    <w:rsid w:val="008A2DF5"/>
    <w:rsid w:val="008A3A54"/>
    <w:rsid w:val="008A3CDE"/>
    <w:rsid w:val="008A4172"/>
    <w:rsid w:val="008A4468"/>
    <w:rsid w:val="008A4491"/>
    <w:rsid w:val="008A546F"/>
    <w:rsid w:val="008A5C77"/>
    <w:rsid w:val="008A689B"/>
    <w:rsid w:val="008A704E"/>
    <w:rsid w:val="008A7865"/>
    <w:rsid w:val="008A7BE9"/>
    <w:rsid w:val="008A7ECD"/>
    <w:rsid w:val="008B013B"/>
    <w:rsid w:val="008B065B"/>
    <w:rsid w:val="008B07D1"/>
    <w:rsid w:val="008B1553"/>
    <w:rsid w:val="008B169C"/>
    <w:rsid w:val="008B1B0C"/>
    <w:rsid w:val="008B1D14"/>
    <w:rsid w:val="008B2129"/>
    <w:rsid w:val="008B2336"/>
    <w:rsid w:val="008B2B93"/>
    <w:rsid w:val="008B31F1"/>
    <w:rsid w:val="008B370C"/>
    <w:rsid w:val="008B415B"/>
    <w:rsid w:val="008B4280"/>
    <w:rsid w:val="008B49AF"/>
    <w:rsid w:val="008B4BB8"/>
    <w:rsid w:val="008B5320"/>
    <w:rsid w:val="008B537D"/>
    <w:rsid w:val="008B5536"/>
    <w:rsid w:val="008B59C5"/>
    <w:rsid w:val="008B68DC"/>
    <w:rsid w:val="008B6A52"/>
    <w:rsid w:val="008B6C25"/>
    <w:rsid w:val="008B6CFC"/>
    <w:rsid w:val="008B6E76"/>
    <w:rsid w:val="008B712B"/>
    <w:rsid w:val="008B72DA"/>
    <w:rsid w:val="008B78CC"/>
    <w:rsid w:val="008B7916"/>
    <w:rsid w:val="008B79EB"/>
    <w:rsid w:val="008C0244"/>
    <w:rsid w:val="008C059F"/>
    <w:rsid w:val="008C07F1"/>
    <w:rsid w:val="008C0A5D"/>
    <w:rsid w:val="008C1349"/>
    <w:rsid w:val="008C1850"/>
    <w:rsid w:val="008C2570"/>
    <w:rsid w:val="008C2697"/>
    <w:rsid w:val="008C2779"/>
    <w:rsid w:val="008C27D0"/>
    <w:rsid w:val="008C2FA4"/>
    <w:rsid w:val="008C31D9"/>
    <w:rsid w:val="008C348E"/>
    <w:rsid w:val="008C3939"/>
    <w:rsid w:val="008C3965"/>
    <w:rsid w:val="008C39C4"/>
    <w:rsid w:val="008C39F7"/>
    <w:rsid w:val="008C3CE2"/>
    <w:rsid w:val="008C4681"/>
    <w:rsid w:val="008C553F"/>
    <w:rsid w:val="008C5716"/>
    <w:rsid w:val="008C589B"/>
    <w:rsid w:val="008C58F5"/>
    <w:rsid w:val="008C5A10"/>
    <w:rsid w:val="008C64B0"/>
    <w:rsid w:val="008C662A"/>
    <w:rsid w:val="008C6692"/>
    <w:rsid w:val="008C6A17"/>
    <w:rsid w:val="008C73D9"/>
    <w:rsid w:val="008C76BA"/>
    <w:rsid w:val="008C774E"/>
    <w:rsid w:val="008C7952"/>
    <w:rsid w:val="008C7961"/>
    <w:rsid w:val="008C7B8B"/>
    <w:rsid w:val="008C7EB8"/>
    <w:rsid w:val="008C7F15"/>
    <w:rsid w:val="008D02A5"/>
    <w:rsid w:val="008D06D9"/>
    <w:rsid w:val="008D0E46"/>
    <w:rsid w:val="008D1B00"/>
    <w:rsid w:val="008D24B0"/>
    <w:rsid w:val="008D2696"/>
    <w:rsid w:val="008D26FF"/>
    <w:rsid w:val="008D2798"/>
    <w:rsid w:val="008D2916"/>
    <w:rsid w:val="008D2A4F"/>
    <w:rsid w:val="008D2CAE"/>
    <w:rsid w:val="008D334C"/>
    <w:rsid w:val="008D3622"/>
    <w:rsid w:val="008D363B"/>
    <w:rsid w:val="008D3762"/>
    <w:rsid w:val="008D3951"/>
    <w:rsid w:val="008D3E3E"/>
    <w:rsid w:val="008D3EC9"/>
    <w:rsid w:val="008D3FD3"/>
    <w:rsid w:val="008D4232"/>
    <w:rsid w:val="008D4B4D"/>
    <w:rsid w:val="008D5D8A"/>
    <w:rsid w:val="008D5EAD"/>
    <w:rsid w:val="008D6764"/>
    <w:rsid w:val="008D6DAA"/>
    <w:rsid w:val="008D7324"/>
    <w:rsid w:val="008D7350"/>
    <w:rsid w:val="008D751D"/>
    <w:rsid w:val="008D7521"/>
    <w:rsid w:val="008D75FD"/>
    <w:rsid w:val="008D7672"/>
    <w:rsid w:val="008D79F1"/>
    <w:rsid w:val="008D7DC3"/>
    <w:rsid w:val="008E077B"/>
    <w:rsid w:val="008E093E"/>
    <w:rsid w:val="008E0BD9"/>
    <w:rsid w:val="008E0F80"/>
    <w:rsid w:val="008E0FB9"/>
    <w:rsid w:val="008E16CA"/>
    <w:rsid w:val="008E25EA"/>
    <w:rsid w:val="008E27A7"/>
    <w:rsid w:val="008E4146"/>
    <w:rsid w:val="008E49B1"/>
    <w:rsid w:val="008E4B9C"/>
    <w:rsid w:val="008E4BA7"/>
    <w:rsid w:val="008E4BFD"/>
    <w:rsid w:val="008E4E17"/>
    <w:rsid w:val="008E4F99"/>
    <w:rsid w:val="008E51AB"/>
    <w:rsid w:val="008E57BD"/>
    <w:rsid w:val="008E5C10"/>
    <w:rsid w:val="008E5D1A"/>
    <w:rsid w:val="008E6075"/>
    <w:rsid w:val="008E6151"/>
    <w:rsid w:val="008E6507"/>
    <w:rsid w:val="008E69EC"/>
    <w:rsid w:val="008E6DAB"/>
    <w:rsid w:val="008E7005"/>
    <w:rsid w:val="008E7DDC"/>
    <w:rsid w:val="008F02E7"/>
    <w:rsid w:val="008F06E8"/>
    <w:rsid w:val="008F07D4"/>
    <w:rsid w:val="008F0BBA"/>
    <w:rsid w:val="008F0DB7"/>
    <w:rsid w:val="008F13E4"/>
    <w:rsid w:val="008F2F4C"/>
    <w:rsid w:val="008F2F6D"/>
    <w:rsid w:val="008F3106"/>
    <w:rsid w:val="008F3293"/>
    <w:rsid w:val="008F332D"/>
    <w:rsid w:val="008F3332"/>
    <w:rsid w:val="008F3809"/>
    <w:rsid w:val="008F4407"/>
    <w:rsid w:val="008F4929"/>
    <w:rsid w:val="008F4A49"/>
    <w:rsid w:val="008F5A2D"/>
    <w:rsid w:val="008F5FC6"/>
    <w:rsid w:val="008F60CC"/>
    <w:rsid w:val="008F6CE2"/>
    <w:rsid w:val="008F7003"/>
    <w:rsid w:val="008F7335"/>
    <w:rsid w:val="008F74A0"/>
    <w:rsid w:val="008F74E7"/>
    <w:rsid w:val="008F7537"/>
    <w:rsid w:val="008F75BE"/>
    <w:rsid w:val="008F7A56"/>
    <w:rsid w:val="008F7F21"/>
    <w:rsid w:val="0090011E"/>
    <w:rsid w:val="00900231"/>
    <w:rsid w:val="00900315"/>
    <w:rsid w:val="009005BE"/>
    <w:rsid w:val="00900751"/>
    <w:rsid w:val="009008E3"/>
    <w:rsid w:val="009019A9"/>
    <w:rsid w:val="00901AFD"/>
    <w:rsid w:val="0090222B"/>
    <w:rsid w:val="00902527"/>
    <w:rsid w:val="00902773"/>
    <w:rsid w:val="00902D6B"/>
    <w:rsid w:val="00903574"/>
    <w:rsid w:val="0090385E"/>
    <w:rsid w:val="00903EB3"/>
    <w:rsid w:val="00903F6E"/>
    <w:rsid w:val="009046B1"/>
    <w:rsid w:val="00904A2B"/>
    <w:rsid w:val="00904E6E"/>
    <w:rsid w:val="00905124"/>
    <w:rsid w:val="009055CF"/>
    <w:rsid w:val="009055E5"/>
    <w:rsid w:val="00905FB6"/>
    <w:rsid w:val="00906039"/>
    <w:rsid w:val="0090610D"/>
    <w:rsid w:val="00906597"/>
    <w:rsid w:val="00907789"/>
    <w:rsid w:val="00907A85"/>
    <w:rsid w:val="00907BE4"/>
    <w:rsid w:val="00907C3B"/>
    <w:rsid w:val="009102E6"/>
    <w:rsid w:val="00910538"/>
    <w:rsid w:val="009106F1"/>
    <w:rsid w:val="00910830"/>
    <w:rsid w:val="00910C3D"/>
    <w:rsid w:val="00910D11"/>
    <w:rsid w:val="009113D4"/>
    <w:rsid w:val="00911432"/>
    <w:rsid w:val="00911920"/>
    <w:rsid w:val="00912290"/>
    <w:rsid w:val="00912370"/>
    <w:rsid w:val="00912679"/>
    <w:rsid w:val="0091281C"/>
    <w:rsid w:val="009129A5"/>
    <w:rsid w:val="00912A05"/>
    <w:rsid w:val="00912A65"/>
    <w:rsid w:val="0091367F"/>
    <w:rsid w:val="00913B07"/>
    <w:rsid w:val="00913BC7"/>
    <w:rsid w:val="00913CA9"/>
    <w:rsid w:val="00913CCB"/>
    <w:rsid w:val="00914294"/>
    <w:rsid w:val="0091441B"/>
    <w:rsid w:val="009145FC"/>
    <w:rsid w:val="0091521D"/>
    <w:rsid w:val="00915B73"/>
    <w:rsid w:val="00915D2F"/>
    <w:rsid w:val="0091642E"/>
    <w:rsid w:val="00916654"/>
    <w:rsid w:val="009167F4"/>
    <w:rsid w:val="00916FBC"/>
    <w:rsid w:val="00917083"/>
    <w:rsid w:val="009174CF"/>
    <w:rsid w:val="009174E2"/>
    <w:rsid w:val="00917592"/>
    <w:rsid w:val="00917AFF"/>
    <w:rsid w:val="00917C6C"/>
    <w:rsid w:val="0091A2DA"/>
    <w:rsid w:val="00920A86"/>
    <w:rsid w:val="00920D14"/>
    <w:rsid w:val="00920D97"/>
    <w:rsid w:val="0092107C"/>
    <w:rsid w:val="009219DF"/>
    <w:rsid w:val="00921A9E"/>
    <w:rsid w:val="00921B44"/>
    <w:rsid w:val="00921B4F"/>
    <w:rsid w:val="00921B9B"/>
    <w:rsid w:val="00922142"/>
    <w:rsid w:val="009222A5"/>
    <w:rsid w:val="009225D7"/>
    <w:rsid w:val="009228A3"/>
    <w:rsid w:val="00922F3B"/>
    <w:rsid w:val="0092308E"/>
    <w:rsid w:val="0092367C"/>
    <w:rsid w:val="009238EB"/>
    <w:rsid w:val="00923A50"/>
    <w:rsid w:val="00923D34"/>
    <w:rsid w:val="0092423A"/>
    <w:rsid w:val="00924676"/>
    <w:rsid w:val="00924717"/>
    <w:rsid w:val="00924CEE"/>
    <w:rsid w:val="00924D29"/>
    <w:rsid w:val="00924FE1"/>
    <w:rsid w:val="0092510B"/>
    <w:rsid w:val="009254D0"/>
    <w:rsid w:val="0092580D"/>
    <w:rsid w:val="009260C5"/>
    <w:rsid w:val="009264EB"/>
    <w:rsid w:val="0092666B"/>
    <w:rsid w:val="0092679B"/>
    <w:rsid w:val="00926AFD"/>
    <w:rsid w:val="00926BA3"/>
    <w:rsid w:val="00926BD0"/>
    <w:rsid w:val="009279E7"/>
    <w:rsid w:val="00927AF9"/>
    <w:rsid w:val="00927F73"/>
    <w:rsid w:val="00930205"/>
    <w:rsid w:val="009303C9"/>
    <w:rsid w:val="0093046E"/>
    <w:rsid w:val="00930BBC"/>
    <w:rsid w:val="009313BA"/>
    <w:rsid w:val="00931601"/>
    <w:rsid w:val="009316CD"/>
    <w:rsid w:val="0093175C"/>
    <w:rsid w:val="009319C0"/>
    <w:rsid w:val="00931A0B"/>
    <w:rsid w:val="00931E57"/>
    <w:rsid w:val="00932235"/>
    <w:rsid w:val="0093271D"/>
    <w:rsid w:val="00932B2F"/>
    <w:rsid w:val="00932DFE"/>
    <w:rsid w:val="00932F05"/>
    <w:rsid w:val="00932F78"/>
    <w:rsid w:val="00932FBB"/>
    <w:rsid w:val="009334ED"/>
    <w:rsid w:val="00933A1D"/>
    <w:rsid w:val="00934024"/>
    <w:rsid w:val="00934290"/>
    <w:rsid w:val="0093441C"/>
    <w:rsid w:val="009344F5"/>
    <w:rsid w:val="009344FB"/>
    <w:rsid w:val="00934546"/>
    <w:rsid w:val="00934575"/>
    <w:rsid w:val="009345FC"/>
    <w:rsid w:val="009348F3"/>
    <w:rsid w:val="0093491E"/>
    <w:rsid w:val="00935334"/>
    <w:rsid w:val="009357E9"/>
    <w:rsid w:val="009357EE"/>
    <w:rsid w:val="0093594C"/>
    <w:rsid w:val="00935C72"/>
    <w:rsid w:val="00935D16"/>
    <w:rsid w:val="00935F67"/>
    <w:rsid w:val="0093606F"/>
    <w:rsid w:val="0093643E"/>
    <w:rsid w:val="009364F2"/>
    <w:rsid w:val="0093670B"/>
    <w:rsid w:val="009369B9"/>
    <w:rsid w:val="00937127"/>
    <w:rsid w:val="0093721D"/>
    <w:rsid w:val="009372B7"/>
    <w:rsid w:val="00937345"/>
    <w:rsid w:val="009379D3"/>
    <w:rsid w:val="00937C74"/>
    <w:rsid w:val="00940397"/>
    <w:rsid w:val="0094072F"/>
    <w:rsid w:val="00940778"/>
    <w:rsid w:val="009410FF"/>
    <w:rsid w:val="0094149E"/>
    <w:rsid w:val="0094158D"/>
    <w:rsid w:val="00941FC3"/>
    <w:rsid w:val="009420EE"/>
    <w:rsid w:val="00942490"/>
    <w:rsid w:val="0094255A"/>
    <w:rsid w:val="00942815"/>
    <w:rsid w:val="00942D93"/>
    <w:rsid w:val="00942F97"/>
    <w:rsid w:val="0094308B"/>
    <w:rsid w:val="009433A6"/>
    <w:rsid w:val="0094343F"/>
    <w:rsid w:val="00943495"/>
    <w:rsid w:val="00943D25"/>
    <w:rsid w:val="009442D9"/>
    <w:rsid w:val="00944A4D"/>
    <w:rsid w:val="00944C6A"/>
    <w:rsid w:val="00944E06"/>
    <w:rsid w:val="00944F22"/>
    <w:rsid w:val="0094527A"/>
    <w:rsid w:val="009456DE"/>
    <w:rsid w:val="00945782"/>
    <w:rsid w:val="00945C05"/>
    <w:rsid w:val="00945F32"/>
    <w:rsid w:val="009465F5"/>
    <w:rsid w:val="009466C0"/>
    <w:rsid w:val="009467E4"/>
    <w:rsid w:val="00946BAE"/>
    <w:rsid w:val="00946C0C"/>
    <w:rsid w:val="00946E3C"/>
    <w:rsid w:val="009474CE"/>
    <w:rsid w:val="009478C0"/>
    <w:rsid w:val="00947B8B"/>
    <w:rsid w:val="00947BAB"/>
    <w:rsid w:val="00947BEB"/>
    <w:rsid w:val="009502A3"/>
    <w:rsid w:val="0095093D"/>
    <w:rsid w:val="00950A70"/>
    <w:rsid w:val="0095103E"/>
    <w:rsid w:val="00951107"/>
    <w:rsid w:val="00951328"/>
    <w:rsid w:val="009517ED"/>
    <w:rsid w:val="009519C4"/>
    <w:rsid w:val="00951A32"/>
    <w:rsid w:val="00951E68"/>
    <w:rsid w:val="00951ECF"/>
    <w:rsid w:val="009527E9"/>
    <w:rsid w:val="00952B9F"/>
    <w:rsid w:val="00952D80"/>
    <w:rsid w:val="00953C8E"/>
    <w:rsid w:val="00953E9C"/>
    <w:rsid w:val="009543DC"/>
    <w:rsid w:val="0095473E"/>
    <w:rsid w:val="00954AA2"/>
    <w:rsid w:val="00955871"/>
    <w:rsid w:val="00955875"/>
    <w:rsid w:val="009559F6"/>
    <w:rsid w:val="00955A64"/>
    <w:rsid w:val="00955B91"/>
    <w:rsid w:val="00955C4C"/>
    <w:rsid w:val="00955E0A"/>
    <w:rsid w:val="00955F66"/>
    <w:rsid w:val="00956048"/>
    <w:rsid w:val="009567F9"/>
    <w:rsid w:val="00956A83"/>
    <w:rsid w:val="00956C2C"/>
    <w:rsid w:val="009571FA"/>
    <w:rsid w:val="00957A92"/>
    <w:rsid w:val="00957C0C"/>
    <w:rsid w:val="00957C94"/>
    <w:rsid w:val="0096030D"/>
    <w:rsid w:val="00960464"/>
    <w:rsid w:val="00960BA8"/>
    <w:rsid w:val="009610B1"/>
    <w:rsid w:val="00961A67"/>
    <w:rsid w:val="00962646"/>
    <w:rsid w:val="00962B1B"/>
    <w:rsid w:val="00962B28"/>
    <w:rsid w:val="00962F6D"/>
    <w:rsid w:val="0096312B"/>
    <w:rsid w:val="0096327A"/>
    <w:rsid w:val="0096348C"/>
    <w:rsid w:val="0096360A"/>
    <w:rsid w:val="00963643"/>
    <w:rsid w:val="00963A9C"/>
    <w:rsid w:val="00963D19"/>
    <w:rsid w:val="00963E3A"/>
    <w:rsid w:val="00964048"/>
    <w:rsid w:val="00964582"/>
    <w:rsid w:val="00964B10"/>
    <w:rsid w:val="00964C59"/>
    <w:rsid w:val="00964ED9"/>
    <w:rsid w:val="0096600B"/>
    <w:rsid w:val="00966513"/>
    <w:rsid w:val="0096654C"/>
    <w:rsid w:val="0096665E"/>
    <w:rsid w:val="0096670F"/>
    <w:rsid w:val="009667D6"/>
    <w:rsid w:val="00966D1F"/>
    <w:rsid w:val="00966FB7"/>
    <w:rsid w:val="00966FC4"/>
    <w:rsid w:val="00967D9A"/>
    <w:rsid w:val="0097003F"/>
    <w:rsid w:val="009700EB"/>
    <w:rsid w:val="0097067A"/>
    <w:rsid w:val="00970816"/>
    <w:rsid w:val="00970B8F"/>
    <w:rsid w:val="00970B92"/>
    <w:rsid w:val="00970CC8"/>
    <w:rsid w:val="00970D07"/>
    <w:rsid w:val="009710D7"/>
    <w:rsid w:val="00971769"/>
    <w:rsid w:val="009723F4"/>
    <w:rsid w:val="00972463"/>
    <w:rsid w:val="009724CE"/>
    <w:rsid w:val="00972A41"/>
    <w:rsid w:val="00972B8E"/>
    <w:rsid w:val="0097371D"/>
    <w:rsid w:val="0097374F"/>
    <w:rsid w:val="00973A1D"/>
    <w:rsid w:val="00973DC2"/>
    <w:rsid w:val="00973EF8"/>
    <w:rsid w:val="00974277"/>
    <w:rsid w:val="0097586C"/>
    <w:rsid w:val="00975BD4"/>
    <w:rsid w:val="009761B2"/>
    <w:rsid w:val="00976405"/>
    <w:rsid w:val="0097698D"/>
    <w:rsid w:val="00976CFA"/>
    <w:rsid w:val="00976E35"/>
    <w:rsid w:val="009775DB"/>
    <w:rsid w:val="00977701"/>
    <w:rsid w:val="00977735"/>
    <w:rsid w:val="009777CD"/>
    <w:rsid w:val="009805E1"/>
    <w:rsid w:val="00980679"/>
    <w:rsid w:val="00980730"/>
    <w:rsid w:val="00980AF2"/>
    <w:rsid w:val="00980CBB"/>
    <w:rsid w:val="00980DC9"/>
    <w:rsid w:val="00981142"/>
    <w:rsid w:val="0098176B"/>
    <w:rsid w:val="00981AC9"/>
    <w:rsid w:val="00981F08"/>
    <w:rsid w:val="009820F7"/>
    <w:rsid w:val="00982268"/>
    <w:rsid w:val="009826F3"/>
    <w:rsid w:val="009829BE"/>
    <w:rsid w:val="00982AE8"/>
    <w:rsid w:val="0098365B"/>
    <w:rsid w:val="00983E3F"/>
    <w:rsid w:val="009840B0"/>
    <w:rsid w:val="00984161"/>
    <w:rsid w:val="00984371"/>
    <w:rsid w:val="00984427"/>
    <w:rsid w:val="00984739"/>
    <w:rsid w:val="00985CD0"/>
    <w:rsid w:val="00985CE4"/>
    <w:rsid w:val="0098617A"/>
    <w:rsid w:val="0098682D"/>
    <w:rsid w:val="00986FC8"/>
    <w:rsid w:val="0098716F"/>
    <w:rsid w:val="00987249"/>
    <w:rsid w:val="009873CF"/>
    <w:rsid w:val="009879A3"/>
    <w:rsid w:val="00987A9B"/>
    <w:rsid w:val="00987BB2"/>
    <w:rsid w:val="00987CA4"/>
    <w:rsid w:val="00990314"/>
    <w:rsid w:val="00990874"/>
    <w:rsid w:val="00990DB4"/>
    <w:rsid w:val="00990E3F"/>
    <w:rsid w:val="00991C49"/>
    <w:rsid w:val="00991D6B"/>
    <w:rsid w:val="00991EAB"/>
    <w:rsid w:val="009927A6"/>
    <w:rsid w:val="009929AF"/>
    <w:rsid w:val="00992CE1"/>
    <w:rsid w:val="009938D2"/>
    <w:rsid w:val="00993931"/>
    <w:rsid w:val="00993978"/>
    <w:rsid w:val="00993A37"/>
    <w:rsid w:val="00993B97"/>
    <w:rsid w:val="00994BE1"/>
    <w:rsid w:val="00995003"/>
    <w:rsid w:val="0099503F"/>
    <w:rsid w:val="00995284"/>
    <w:rsid w:val="009954DF"/>
    <w:rsid w:val="00995AA9"/>
    <w:rsid w:val="00995E2B"/>
    <w:rsid w:val="0099607F"/>
    <w:rsid w:val="00996376"/>
    <w:rsid w:val="009963AF"/>
    <w:rsid w:val="009966A0"/>
    <w:rsid w:val="009966DC"/>
    <w:rsid w:val="009976B8"/>
    <w:rsid w:val="009976E0"/>
    <w:rsid w:val="00997AC2"/>
    <w:rsid w:val="009A00D5"/>
    <w:rsid w:val="009A03E7"/>
    <w:rsid w:val="009A04CC"/>
    <w:rsid w:val="009A050F"/>
    <w:rsid w:val="009A05C3"/>
    <w:rsid w:val="009A0BD1"/>
    <w:rsid w:val="009A0BD2"/>
    <w:rsid w:val="009A119A"/>
    <w:rsid w:val="009A11E9"/>
    <w:rsid w:val="009A14EC"/>
    <w:rsid w:val="009A178D"/>
    <w:rsid w:val="009A1DBF"/>
    <w:rsid w:val="009A1E92"/>
    <w:rsid w:val="009A2DD8"/>
    <w:rsid w:val="009A2FB0"/>
    <w:rsid w:val="009A3242"/>
    <w:rsid w:val="009A340B"/>
    <w:rsid w:val="009A35B9"/>
    <w:rsid w:val="009A441E"/>
    <w:rsid w:val="009A466F"/>
    <w:rsid w:val="009A4768"/>
    <w:rsid w:val="009A4A82"/>
    <w:rsid w:val="009A4AE8"/>
    <w:rsid w:val="009A4BC6"/>
    <w:rsid w:val="009A4C63"/>
    <w:rsid w:val="009A540F"/>
    <w:rsid w:val="009A5A57"/>
    <w:rsid w:val="009A63A2"/>
    <w:rsid w:val="009A6417"/>
    <w:rsid w:val="009A6452"/>
    <w:rsid w:val="009A74D4"/>
    <w:rsid w:val="009A77F4"/>
    <w:rsid w:val="009A7EB5"/>
    <w:rsid w:val="009B03E2"/>
    <w:rsid w:val="009B0590"/>
    <w:rsid w:val="009B0A3F"/>
    <w:rsid w:val="009B0CFD"/>
    <w:rsid w:val="009B0ED1"/>
    <w:rsid w:val="009B1337"/>
    <w:rsid w:val="009B160F"/>
    <w:rsid w:val="009B1887"/>
    <w:rsid w:val="009B18F0"/>
    <w:rsid w:val="009B1BF3"/>
    <w:rsid w:val="009B1D67"/>
    <w:rsid w:val="009B1EFD"/>
    <w:rsid w:val="009B1F4C"/>
    <w:rsid w:val="009B1F90"/>
    <w:rsid w:val="009B216E"/>
    <w:rsid w:val="009B219E"/>
    <w:rsid w:val="009B2334"/>
    <w:rsid w:val="009B24AE"/>
    <w:rsid w:val="009B2B2D"/>
    <w:rsid w:val="009B34BC"/>
    <w:rsid w:val="009B39DB"/>
    <w:rsid w:val="009B3A98"/>
    <w:rsid w:val="009B4371"/>
    <w:rsid w:val="009B4592"/>
    <w:rsid w:val="009B4616"/>
    <w:rsid w:val="009B478C"/>
    <w:rsid w:val="009B4983"/>
    <w:rsid w:val="009B4C54"/>
    <w:rsid w:val="009B4D12"/>
    <w:rsid w:val="009B5B82"/>
    <w:rsid w:val="009B610F"/>
    <w:rsid w:val="009B6567"/>
    <w:rsid w:val="009B69F4"/>
    <w:rsid w:val="009B70DD"/>
    <w:rsid w:val="009B7C4B"/>
    <w:rsid w:val="009B7C9A"/>
    <w:rsid w:val="009C0464"/>
    <w:rsid w:val="009C0BFF"/>
    <w:rsid w:val="009C0E21"/>
    <w:rsid w:val="009C1648"/>
    <w:rsid w:val="009C19B2"/>
    <w:rsid w:val="009C2113"/>
    <w:rsid w:val="009C2164"/>
    <w:rsid w:val="009C23DD"/>
    <w:rsid w:val="009C2520"/>
    <w:rsid w:val="009C25E9"/>
    <w:rsid w:val="009C2811"/>
    <w:rsid w:val="009C2D82"/>
    <w:rsid w:val="009C2E2B"/>
    <w:rsid w:val="009C31B9"/>
    <w:rsid w:val="009C37B8"/>
    <w:rsid w:val="009C37FF"/>
    <w:rsid w:val="009C3EB9"/>
    <w:rsid w:val="009C3F65"/>
    <w:rsid w:val="009C45A9"/>
    <w:rsid w:val="009C48E3"/>
    <w:rsid w:val="009C53CF"/>
    <w:rsid w:val="009C57B8"/>
    <w:rsid w:val="009C5886"/>
    <w:rsid w:val="009C5F38"/>
    <w:rsid w:val="009C5F9E"/>
    <w:rsid w:val="009C6016"/>
    <w:rsid w:val="009C6155"/>
    <w:rsid w:val="009C6595"/>
    <w:rsid w:val="009C6687"/>
    <w:rsid w:val="009C6769"/>
    <w:rsid w:val="009C68C7"/>
    <w:rsid w:val="009C6D7A"/>
    <w:rsid w:val="009C6E62"/>
    <w:rsid w:val="009C7952"/>
    <w:rsid w:val="009C7A71"/>
    <w:rsid w:val="009C7CF3"/>
    <w:rsid w:val="009D024E"/>
    <w:rsid w:val="009D0609"/>
    <w:rsid w:val="009D0797"/>
    <w:rsid w:val="009D0A62"/>
    <w:rsid w:val="009D0B6F"/>
    <w:rsid w:val="009D11E6"/>
    <w:rsid w:val="009D13DC"/>
    <w:rsid w:val="009D1478"/>
    <w:rsid w:val="009D18A3"/>
    <w:rsid w:val="009D18FC"/>
    <w:rsid w:val="009D1E16"/>
    <w:rsid w:val="009D1E24"/>
    <w:rsid w:val="009D1EFA"/>
    <w:rsid w:val="009D21EF"/>
    <w:rsid w:val="009D2962"/>
    <w:rsid w:val="009D2C94"/>
    <w:rsid w:val="009D2F46"/>
    <w:rsid w:val="009D2FF4"/>
    <w:rsid w:val="009D3A6A"/>
    <w:rsid w:val="009D3CBF"/>
    <w:rsid w:val="009D43EE"/>
    <w:rsid w:val="009D441B"/>
    <w:rsid w:val="009D4525"/>
    <w:rsid w:val="009D48C4"/>
    <w:rsid w:val="009D5835"/>
    <w:rsid w:val="009D5A6D"/>
    <w:rsid w:val="009D5AF4"/>
    <w:rsid w:val="009D5B39"/>
    <w:rsid w:val="009D62B2"/>
    <w:rsid w:val="009D6738"/>
    <w:rsid w:val="009D68CC"/>
    <w:rsid w:val="009D6DBF"/>
    <w:rsid w:val="009D7329"/>
    <w:rsid w:val="009D79A7"/>
    <w:rsid w:val="009D7A4B"/>
    <w:rsid w:val="009D7BA5"/>
    <w:rsid w:val="009E0022"/>
    <w:rsid w:val="009E054D"/>
    <w:rsid w:val="009E07C3"/>
    <w:rsid w:val="009E091D"/>
    <w:rsid w:val="009E0D4E"/>
    <w:rsid w:val="009E1497"/>
    <w:rsid w:val="009E1EB5"/>
    <w:rsid w:val="009E2540"/>
    <w:rsid w:val="009E2B08"/>
    <w:rsid w:val="009E3002"/>
    <w:rsid w:val="009E3060"/>
    <w:rsid w:val="009E3077"/>
    <w:rsid w:val="009E344B"/>
    <w:rsid w:val="009E3AA6"/>
    <w:rsid w:val="009E4112"/>
    <w:rsid w:val="009E44BA"/>
    <w:rsid w:val="009E4C2D"/>
    <w:rsid w:val="009E4FA9"/>
    <w:rsid w:val="009E56AF"/>
    <w:rsid w:val="009E5781"/>
    <w:rsid w:val="009E5B8F"/>
    <w:rsid w:val="009E6241"/>
    <w:rsid w:val="009E68DE"/>
    <w:rsid w:val="009E6C3E"/>
    <w:rsid w:val="009E7551"/>
    <w:rsid w:val="009E792C"/>
    <w:rsid w:val="009E7DEB"/>
    <w:rsid w:val="009E7F6E"/>
    <w:rsid w:val="009F0128"/>
    <w:rsid w:val="009F0BDD"/>
    <w:rsid w:val="009F0C05"/>
    <w:rsid w:val="009F130E"/>
    <w:rsid w:val="009F25E2"/>
    <w:rsid w:val="009F2AEA"/>
    <w:rsid w:val="009F2CFA"/>
    <w:rsid w:val="009F303B"/>
    <w:rsid w:val="009F35C4"/>
    <w:rsid w:val="009F3C84"/>
    <w:rsid w:val="009F3F78"/>
    <w:rsid w:val="009F43F2"/>
    <w:rsid w:val="009F453B"/>
    <w:rsid w:val="009F4D80"/>
    <w:rsid w:val="009F5BEE"/>
    <w:rsid w:val="009F5F0F"/>
    <w:rsid w:val="009F60C6"/>
    <w:rsid w:val="009F6204"/>
    <w:rsid w:val="009F64F9"/>
    <w:rsid w:val="009F6813"/>
    <w:rsid w:val="009F6AC7"/>
    <w:rsid w:val="009F6ED7"/>
    <w:rsid w:val="009F6FAC"/>
    <w:rsid w:val="009F724F"/>
    <w:rsid w:val="009F7431"/>
    <w:rsid w:val="009F74BB"/>
    <w:rsid w:val="009F7881"/>
    <w:rsid w:val="009F795F"/>
    <w:rsid w:val="009F7B66"/>
    <w:rsid w:val="00A0031F"/>
    <w:rsid w:val="00A00476"/>
    <w:rsid w:val="00A00949"/>
    <w:rsid w:val="00A0107E"/>
    <w:rsid w:val="00A01FD9"/>
    <w:rsid w:val="00A02051"/>
    <w:rsid w:val="00A020CD"/>
    <w:rsid w:val="00A021F3"/>
    <w:rsid w:val="00A0265E"/>
    <w:rsid w:val="00A032A2"/>
    <w:rsid w:val="00A03D4E"/>
    <w:rsid w:val="00A03E96"/>
    <w:rsid w:val="00A0457A"/>
    <w:rsid w:val="00A04856"/>
    <w:rsid w:val="00A05BDB"/>
    <w:rsid w:val="00A05DF0"/>
    <w:rsid w:val="00A05ECC"/>
    <w:rsid w:val="00A060F1"/>
    <w:rsid w:val="00A065DA"/>
    <w:rsid w:val="00A06A1C"/>
    <w:rsid w:val="00A06EF6"/>
    <w:rsid w:val="00A071AD"/>
    <w:rsid w:val="00A071D4"/>
    <w:rsid w:val="00A0735F"/>
    <w:rsid w:val="00A07669"/>
    <w:rsid w:val="00A07DC3"/>
    <w:rsid w:val="00A07DEF"/>
    <w:rsid w:val="00A10316"/>
    <w:rsid w:val="00A10759"/>
    <w:rsid w:val="00A10779"/>
    <w:rsid w:val="00A10B02"/>
    <w:rsid w:val="00A10D0C"/>
    <w:rsid w:val="00A10FA9"/>
    <w:rsid w:val="00A11359"/>
    <w:rsid w:val="00A11785"/>
    <w:rsid w:val="00A1188C"/>
    <w:rsid w:val="00A11A2F"/>
    <w:rsid w:val="00A11A56"/>
    <w:rsid w:val="00A11A8A"/>
    <w:rsid w:val="00A11C3D"/>
    <w:rsid w:val="00A11E15"/>
    <w:rsid w:val="00A11E97"/>
    <w:rsid w:val="00A12061"/>
    <w:rsid w:val="00A12102"/>
    <w:rsid w:val="00A12201"/>
    <w:rsid w:val="00A12572"/>
    <w:rsid w:val="00A12961"/>
    <w:rsid w:val="00A1318C"/>
    <w:rsid w:val="00A135FF"/>
    <w:rsid w:val="00A13A09"/>
    <w:rsid w:val="00A140DD"/>
    <w:rsid w:val="00A141AF"/>
    <w:rsid w:val="00A14459"/>
    <w:rsid w:val="00A149C9"/>
    <w:rsid w:val="00A15B1C"/>
    <w:rsid w:val="00A15ED6"/>
    <w:rsid w:val="00A16E5A"/>
    <w:rsid w:val="00A17108"/>
    <w:rsid w:val="00A1714A"/>
    <w:rsid w:val="00A17179"/>
    <w:rsid w:val="00A1746F"/>
    <w:rsid w:val="00A17A2E"/>
    <w:rsid w:val="00A17A30"/>
    <w:rsid w:val="00A17CC3"/>
    <w:rsid w:val="00A20A35"/>
    <w:rsid w:val="00A22490"/>
    <w:rsid w:val="00A22663"/>
    <w:rsid w:val="00A229DC"/>
    <w:rsid w:val="00A22BEA"/>
    <w:rsid w:val="00A22C7D"/>
    <w:rsid w:val="00A232E1"/>
    <w:rsid w:val="00A23807"/>
    <w:rsid w:val="00A23C53"/>
    <w:rsid w:val="00A23DAA"/>
    <w:rsid w:val="00A23F73"/>
    <w:rsid w:val="00A244CC"/>
    <w:rsid w:val="00A2452F"/>
    <w:rsid w:val="00A247F5"/>
    <w:rsid w:val="00A24FFA"/>
    <w:rsid w:val="00A2529D"/>
    <w:rsid w:val="00A25A80"/>
    <w:rsid w:val="00A25C34"/>
    <w:rsid w:val="00A25E71"/>
    <w:rsid w:val="00A2612A"/>
    <w:rsid w:val="00A262BB"/>
    <w:rsid w:val="00A26486"/>
    <w:rsid w:val="00A26C68"/>
    <w:rsid w:val="00A274C0"/>
    <w:rsid w:val="00A275E6"/>
    <w:rsid w:val="00A27705"/>
    <w:rsid w:val="00A27740"/>
    <w:rsid w:val="00A279D1"/>
    <w:rsid w:val="00A27AE0"/>
    <w:rsid w:val="00A27BE4"/>
    <w:rsid w:val="00A27DDD"/>
    <w:rsid w:val="00A27E55"/>
    <w:rsid w:val="00A27FB6"/>
    <w:rsid w:val="00A30461"/>
    <w:rsid w:val="00A30581"/>
    <w:rsid w:val="00A30703"/>
    <w:rsid w:val="00A3072D"/>
    <w:rsid w:val="00A3085A"/>
    <w:rsid w:val="00A30B5A"/>
    <w:rsid w:val="00A30C36"/>
    <w:rsid w:val="00A30D62"/>
    <w:rsid w:val="00A3114E"/>
    <w:rsid w:val="00A313CF"/>
    <w:rsid w:val="00A31684"/>
    <w:rsid w:val="00A32314"/>
    <w:rsid w:val="00A32497"/>
    <w:rsid w:val="00A324E2"/>
    <w:rsid w:val="00A326CD"/>
    <w:rsid w:val="00A329E3"/>
    <w:rsid w:val="00A32DE7"/>
    <w:rsid w:val="00A33036"/>
    <w:rsid w:val="00A335A9"/>
    <w:rsid w:val="00A33AF5"/>
    <w:rsid w:val="00A34063"/>
    <w:rsid w:val="00A34E50"/>
    <w:rsid w:val="00A34F70"/>
    <w:rsid w:val="00A35291"/>
    <w:rsid w:val="00A355DE"/>
    <w:rsid w:val="00A36313"/>
    <w:rsid w:val="00A36622"/>
    <w:rsid w:val="00A36708"/>
    <w:rsid w:val="00A36AA3"/>
    <w:rsid w:val="00A3715C"/>
    <w:rsid w:val="00A375B5"/>
    <w:rsid w:val="00A379B4"/>
    <w:rsid w:val="00A400BF"/>
    <w:rsid w:val="00A4018D"/>
    <w:rsid w:val="00A4089C"/>
    <w:rsid w:val="00A40968"/>
    <w:rsid w:val="00A40B0A"/>
    <w:rsid w:val="00A40F4D"/>
    <w:rsid w:val="00A40F57"/>
    <w:rsid w:val="00A41598"/>
    <w:rsid w:val="00A4178D"/>
    <w:rsid w:val="00A41A64"/>
    <w:rsid w:val="00A42721"/>
    <w:rsid w:val="00A42730"/>
    <w:rsid w:val="00A427F2"/>
    <w:rsid w:val="00A42891"/>
    <w:rsid w:val="00A42C1F"/>
    <w:rsid w:val="00A42D1C"/>
    <w:rsid w:val="00A42FA7"/>
    <w:rsid w:val="00A43016"/>
    <w:rsid w:val="00A431B2"/>
    <w:rsid w:val="00A432DB"/>
    <w:rsid w:val="00A43643"/>
    <w:rsid w:val="00A437F0"/>
    <w:rsid w:val="00A43929"/>
    <w:rsid w:val="00A44475"/>
    <w:rsid w:val="00A44615"/>
    <w:rsid w:val="00A44691"/>
    <w:rsid w:val="00A4506A"/>
    <w:rsid w:val="00A453B7"/>
    <w:rsid w:val="00A45852"/>
    <w:rsid w:val="00A45C2F"/>
    <w:rsid w:val="00A45CFD"/>
    <w:rsid w:val="00A45DA8"/>
    <w:rsid w:val="00A45DF0"/>
    <w:rsid w:val="00A46544"/>
    <w:rsid w:val="00A46572"/>
    <w:rsid w:val="00A466E2"/>
    <w:rsid w:val="00A4673B"/>
    <w:rsid w:val="00A46DD8"/>
    <w:rsid w:val="00A46FEE"/>
    <w:rsid w:val="00A470D5"/>
    <w:rsid w:val="00A476ED"/>
    <w:rsid w:val="00A4785B"/>
    <w:rsid w:val="00A4790A"/>
    <w:rsid w:val="00A500EF"/>
    <w:rsid w:val="00A50DD6"/>
    <w:rsid w:val="00A5166F"/>
    <w:rsid w:val="00A5193C"/>
    <w:rsid w:val="00A51BA5"/>
    <w:rsid w:val="00A51C6E"/>
    <w:rsid w:val="00A521E2"/>
    <w:rsid w:val="00A52FF0"/>
    <w:rsid w:val="00A53395"/>
    <w:rsid w:val="00A541EE"/>
    <w:rsid w:val="00A542EB"/>
    <w:rsid w:val="00A544A3"/>
    <w:rsid w:val="00A54525"/>
    <w:rsid w:val="00A545BA"/>
    <w:rsid w:val="00A545D8"/>
    <w:rsid w:val="00A54753"/>
    <w:rsid w:val="00A54E1F"/>
    <w:rsid w:val="00A55076"/>
    <w:rsid w:val="00A550D9"/>
    <w:rsid w:val="00A5553C"/>
    <w:rsid w:val="00A55844"/>
    <w:rsid w:val="00A5599B"/>
    <w:rsid w:val="00A55A8A"/>
    <w:rsid w:val="00A56992"/>
    <w:rsid w:val="00A56B73"/>
    <w:rsid w:val="00A56D9E"/>
    <w:rsid w:val="00A56DE1"/>
    <w:rsid w:val="00A570F8"/>
    <w:rsid w:val="00A575B7"/>
    <w:rsid w:val="00A57776"/>
    <w:rsid w:val="00A57A4F"/>
    <w:rsid w:val="00A57D85"/>
    <w:rsid w:val="00A6036E"/>
    <w:rsid w:val="00A60552"/>
    <w:rsid w:val="00A60744"/>
    <w:rsid w:val="00A6094C"/>
    <w:rsid w:val="00A60A52"/>
    <w:rsid w:val="00A60CCA"/>
    <w:rsid w:val="00A60D0B"/>
    <w:rsid w:val="00A61138"/>
    <w:rsid w:val="00A6139B"/>
    <w:rsid w:val="00A61400"/>
    <w:rsid w:val="00A614F2"/>
    <w:rsid w:val="00A61D93"/>
    <w:rsid w:val="00A6209E"/>
    <w:rsid w:val="00A62460"/>
    <w:rsid w:val="00A62838"/>
    <w:rsid w:val="00A62B4A"/>
    <w:rsid w:val="00A63437"/>
    <w:rsid w:val="00A638B0"/>
    <w:rsid w:val="00A63949"/>
    <w:rsid w:val="00A63B62"/>
    <w:rsid w:val="00A63C46"/>
    <w:rsid w:val="00A63CB0"/>
    <w:rsid w:val="00A63DC1"/>
    <w:rsid w:val="00A63DD1"/>
    <w:rsid w:val="00A6475B"/>
    <w:rsid w:val="00A64AF2"/>
    <w:rsid w:val="00A65514"/>
    <w:rsid w:val="00A668C7"/>
    <w:rsid w:val="00A67539"/>
    <w:rsid w:val="00A677A8"/>
    <w:rsid w:val="00A6793D"/>
    <w:rsid w:val="00A67A8C"/>
    <w:rsid w:val="00A70220"/>
    <w:rsid w:val="00A70230"/>
    <w:rsid w:val="00A70447"/>
    <w:rsid w:val="00A70682"/>
    <w:rsid w:val="00A7086B"/>
    <w:rsid w:val="00A7094A"/>
    <w:rsid w:val="00A70AC2"/>
    <w:rsid w:val="00A70F46"/>
    <w:rsid w:val="00A717F0"/>
    <w:rsid w:val="00A727E6"/>
    <w:rsid w:val="00A72A5A"/>
    <w:rsid w:val="00A72C7C"/>
    <w:rsid w:val="00A7394E"/>
    <w:rsid w:val="00A73997"/>
    <w:rsid w:val="00A73D3D"/>
    <w:rsid w:val="00A74341"/>
    <w:rsid w:val="00A749E3"/>
    <w:rsid w:val="00A74BEE"/>
    <w:rsid w:val="00A74C46"/>
    <w:rsid w:val="00A74E68"/>
    <w:rsid w:val="00A75527"/>
    <w:rsid w:val="00A75A5E"/>
    <w:rsid w:val="00A75F89"/>
    <w:rsid w:val="00A7646A"/>
    <w:rsid w:val="00A76ABF"/>
    <w:rsid w:val="00A76CD2"/>
    <w:rsid w:val="00A76EF5"/>
    <w:rsid w:val="00A76FBB"/>
    <w:rsid w:val="00A777B2"/>
    <w:rsid w:val="00A77C87"/>
    <w:rsid w:val="00A77E80"/>
    <w:rsid w:val="00A77ED9"/>
    <w:rsid w:val="00A806A6"/>
    <w:rsid w:val="00A80804"/>
    <w:rsid w:val="00A80855"/>
    <w:rsid w:val="00A80A19"/>
    <w:rsid w:val="00A80DEF"/>
    <w:rsid w:val="00A81A8D"/>
    <w:rsid w:val="00A81E2A"/>
    <w:rsid w:val="00A8234D"/>
    <w:rsid w:val="00A825C1"/>
    <w:rsid w:val="00A8267D"/>
    <w:rsid w:val="00A82BC5"/>
    <w:rsid w:val="00A82BDC"/>
    <w:rsid w:val="00A831F3"/>
    <w:rsid w:val="00A83928"/>
    <w:rsid w:val="00A8432D"/>
    <w:rsid w:val="00A8478A"/>
    <w:rsid w:val="00A849EF"/>
    <w:rsid w:val="00A8511A"/>
    <w:rsid w:val="00A854C9"/>
    <w:rsid w:val="00A8563C"/>
    <w:rsid w:val="00A8567D"/>
    <w:rsid w:val="00A85A4B"/>
    <w:rsid w:val="00A85E95"/>
    <w:rsid w:val="00A862A9"/>
    <w:rsid w:val="00A869F0"/>
    <w:rsid w:val="00A86AA2"/>
    <w:rsid w:val="00A86D26"/>
    <w:rsid w:val="00A86D7D"/>
    <w:rsid w:val="00A86DBE"/>
    <w:rsid w:val="00A86E11"/>
    <w:rsid w:val="00A8715C"/>
    <w:rsid w:val="00A872BC"/>
    <w:rsid w:val="00A8773A"/>
    <w:rsid w:val="00A877DA"/>
    <w:rsid w:val="00A87860"/>
    <w:rsid w:val="00A87A1C"/>
    <w:rsid w:val="00A87B4D"/>
    <w:rsid w:val="00A900E0"/>
    <w:rsid w:val="00A903D6"/>
    <w:rsid w:val="00A90547"/>
    <w:rsid w:val="00A907FE"/>
    <w:rsid w:val="00A90C0C"/>
    <w:rsid w:val="00A92167"/>
    <w:rsid w:val="00A92331"/>
    <w:rsid w:val="00A92769"/>
    <w:rsid w:val="00A92A90"/>
    <w:rsid w:val="00A92CDB"/>
    <w:rsid w:val="00A92E2A"/>
    <w:rsid w:val="00A92EB4"/>
    <w:rsid w:val="00A93641"/>
    <w:rsid w:val="00A93769"/>
    <w:rsid w:val="00A93D2A"/>
    <w:rsid w:val="00A947CE"/>
    <w:rsid w:val="00A94861"/>
    <w:rsid w:val="00A9488F"/>
    <w:rsid w:val="00A94D4D"/>
    <w:rsid w:val="00A95408"/>
    <w:rsid w:val="00A957A1"/>
    <w:rsid w:val="00A95833"/>
    <w:rsid w:val="00A95950"/>
    <w:rsid w:val="00A95B95"/>
    <w:rsid w:val="00A964A2"/>
    <w:rsid w:val="00A96B38"/>
    <w:rsid w:val="00A96B7F"/>
    <w:rsid w:val="00A96D91"/>
    <w:rsid w:val="00A96EED"/>
    <w:rsid w:val="00A971D3"/>
    <w:rsid w:val="00A972DC"/>
    <w:rsid w:val="00A9796F"/>
    <w:rsid w:val="00A97B33"/>
    <w:rsid w:val="00AA0797"/>
    <w:rsid w:val="00AA0EA9"/>
    <w:rsid w:val="00AA1381"/>
    <w:rsid w:val="00AA20DD"/>
    <w:rsid w:val="00AA25D5"/>
    <w:rsid w:val="00AA2885"/>
    <w:rsid w:val="00AA2A3C"/>
    <w:rsid w:val="00AA2CD0"/>
    <w:rsid w:val="00AA2D32"/>
    <w:rsid w:val="00AA3044"/>
    <w:rsid w:val="00AA3753"/>
    <w:rsid w:val="00AA3C6A"/>
    <w:rsid w:val="00AA40A7"/>
    <w:rsid w:val="00AA45F1"/>
    <w:rsid w:val="00AA4602"/>
    <w:rsid w:val="00AA47E5"/>
    <w:rsid w:val="00AA4A28"/>
    <w:rsid w:val="00AA50BB"/>
    <w:rsid w:val="00AA5523"/>
    <w:rsid w:val="00AA5C83"/>
    <w:rsid w:val="00AA63ED"/>
    <w:rsid w:val="00AA641A"/>
    <w:rsid w:val="00AA64B7"/>
    <w:rsid w:val="00AA65CB"/>
    <w:rsid w:val="00AA6615"/>
    <w:rsid w:val="00AA676D"/>
    <w:rsid w:val="00AA6CA7"/>
    <w:rsid w:val="00AA7201"/>
    <w:rsid w:val="00AA7550"/>
    <w:rsid w:val="00AB0492"/>
    <w:rsid w:val="00AB04F5"/>
    <w:rsid w:val="00AB0646"/>
    <w:rsid w:val="00AB077B"/>
    <w:rsid w:val="00AB08D5"/>
    <w:rsid w:val="00AB0ABF"/>
    <w:rsid w:val="00AB0C20"/>
    <w:rsid w:val="00AB0D63"/>
    <w:rsid w:val="00AB1582"/>
    <w:rsid w:val="00AB1844"/>
    <w:rsid w:val="00AB1BE7"/>
    <w:rsid w:val="00AB1F91"/>
    <w:rsid w:val="00AB25CE"/>
    <w:rsid w:val="00AB28FE"/>
    <w:rsid w:val="00AB29B9"/>
    <w:rsid w:val="00AB2CEE"/>
    <w:rsid w:val="00AB3058"/>
    <w:rsid w:val="00AB311B"/>
    <w:rsid w:val="00AB316F"/>
    <w:rsid w:val="00AB3274"/>
    <w:rsid w:val="00AB329F"/>
    <w:rsid w:val="00AB3366"/>
    <w:rsid w:val="00AB4206"/>
    <w:rsid w:val="00AB4768"/>
    <w:rsid w:val="00AB4C03"/>
    <w:rsid w:val="00AB51D9"/>
    <w:rsid w:val="00AB52A9"/>
    <w:rsid w:val="00AB5506"/>
    <w:rsid w:val="00AB55AD"/>
    <w:rsid w:val="00AB5632"/>
    <w:rsid w:val="00AB56E7"/>
    <w:rsid w:val="00AB5BD3"/>
    <w:rsid w:val="00AB603D"/>
    <w:rsid w:val="00AB63F7"/>
    <w:rsid w:val="00AB7246"/>
    <w:rsid w:val="00AB7655"/>
    <w:rsid w:val="00AC01B3"/>
    <w:rsid w:val="00AC05DC"/>
    <w:rsid w:val="00AC0865"/>
    <w:rsid w:val="00AC091D"/>
    <w:rsid w:val="00AC093A"/>
    <w:rsid w:val="00AC0BBA"/>
    <w:rsid w:val="00AC0D11"/>
    <w:rsid w:val="00AC0D4A"/>
    <w:rsid w:val="00AC1347"/>
    <w:rsid w:val="00AC144E"/>
    <w:rsid w:val="00AC1DC9"/>
    <w:rsid w:val="00AC2706"/>
    <w:rsid w:val="00AC323F"/>
    <w:rsid w:val="00AC347B"/>
    <w:rsid w:val="00AC34FC"/>
    <w:rsid w:val="00AC35BD"/>
    <w:rsid w:val="00AC3CAC"/>
    <w:rsid w:val="00AC4EC3"/>
    <w:rsid w:val="00AC5D59"/>
    <w:rsid w:val="00AC5E76"/>
    <w:rsid w:val="00AC6179"/>
    <w:rsid w:val="00AC64C1"/>
    <w:rsid w:val="00AC699A"/>
    <w:rsid w:val="00AC69EE"/>
    <w:rsid w:val="00AC6BA9"/>
    <w:rsid w:val="00AC7199"/>
    <w:rsid w:val="00AC720E"/>
    <w:rsid w:val="00AC7287"/>
    <w:rsid w:val="00AC739C"/>
    <w:rsid w:val="00AC7861"/>
    <w:rsid w:val="00AC7A98"/>
    <w:rsid w:val="00AD0032"/>
    <w:rsid w:val="00AD0529"/>
    <w:rsid w:val="00AD104F"/>
    <w:rsid w:val="00AD1E76"/>
    <w:rsid w:val="00AD1F66"/>
    <w:rsid w:val="00AD2013"/>
    <w:rsid w:val="00AD20BE"/>
    <w:rsid w:val="00AD2446"/>
    <w:rsid w:val="00AD2903"/>
    <w:rsid w:val="00AD2AD9"/>
    <w:rsid w:val="00AD2CA7"/>
    <w:rsid w:val="00AD3579"/>
    <w:rsid w:val="00AD3F57"/>
    <w:rsid w:val="00AD47CE"/>
    <w:rsid w:val="00AD51A1"/>
    <w:rsid w:val="00AD5238"/>
    <w:rsid w:val="00AD56A5"/>
    <w:rsid w:val="00AD5825"/>
    <w:rsid w:val="00AD5E00"/>
    <w:rsid w:val="00AD5FFE"/>
    <w:rsid w:val="00AD6977"/>
    <w:rsid w:val="00AD6A50"/>
    <w:rsid w:val="00AD6C09"/>
    <w:rsid w:val="00AD6CEA"/>
    <w:rsid w:val="00AD6D21"/>
    <w:rsid w:val="00AD712A"/>
    <w:rsid w:val="00AD72E8"/>
    <w:rsid w:val="00AD7526"/>
    <w:rsid w:val="00AD788F"/>
    <w:rsid w:val="00AD7B77"/>
    <w:rsid w:val="00AD7F53"/>
    <w:rsid w:val="00AE03F4"/>
    <w:rsid w:val="00AE04E4"/>
    <w:rsid w:val="00AE0599"/>
    <w:rsid w:val="00AE0687"/>
    <w:rsid w:val="00AE0DC6"/>
    <w:rsid w:val="00AE0E1B"/>
    <w:rsid w:val="00AE1247"/>
    <w:rsid w:val="00AE15AD"/>
    <w:rsid w:val="00AE288B"/>
    <w:rsid w:val="00AE2A2D"/>
    <w:rsid w:val="00AE3028"/>
    <w:rsid w:val="00AE3101"/>
    <w:rsid w:val="00AE340F"/>
    <w:rsid w:val="00AE3A0D"/>
    <w:rsid w:val="00AE3B93"/>
    <w:rsid w:val="00AE3BA3"/>
    <w:rsid w:val="00AE3C49"/>
    <w:rsid w:val="00AE442E"/>
    <w:rsid w:val="00AE4440"/>
    <w:rsid w:val="00AE477C"/>
    <w:rsid w:val="00AE5D4C"/>
    <w:rsid w:val="00AE62DB"/>
    <w:rsid w:val="00AE6DFC"/>
    <w:rsid w:val="00AE72B2"/>
    <w:rsid w:val="00AE73D5"/>
    <w:rsid w:val="00AE763F"/>
    <w:rsid w:val="00AE776B"/>
    <w:rsid w:val="00AE7C2A"/>
    <w:rsid w:val="00AE7F0B"/>
    <w:rsid w:val="00AF082F"/>
    <w:rsid w:val="00AF0FF2"/>
    <w:rsid w:val="00AF1202"/>
    <w:rsid w:val="00AF12A1"/>
    <w:rsid w:val="00AF183F"/>
    <w:rsid w:val="00AF20D8"/>
    <w:rsid w:val="00AF2227"/>
    <w:rsid w:val="00AF238E"/>
    <w:rsid w:val="00AF260A"/>
    <w:rsid w:val="00AF3349"/>
    <w:rsid w:val="00AF386B"/>
    <w:rsid w:val="00AF4112"/>
    <w:rsid w:val="00AF438D"/>
    <w:rsid w:val="00AF45B9"/>
    <w:rsid w:val="00AF4A47"/>
    <w:rsid w:val="00AF4A72"/>
    <w:rsid w:val="00AF4AD2"/>
    <w:rsid w:val="00AF532F"/>
    <w:rsid w:val="00AF576F"/>
    <w:rsid w:val="00AF577F"/>
    <w:rsid w:val="00AF6790"/>
    <w:rsid w:val="00AF76A3"/>
    <w:rsid w:val="00AF78C9"/>
    <w:rsid w:val="00AF7BE6"/>
    <w:rsid w:val="00AF7F71"/>
    <w:rsid w:val="00B00344"/>
    <w:rsid w:val="00B004CC"/>
    <w:rsid w:val="00B008A4"/>
    <w:rsid w:val="00B0118D"/>
    <w:rsid w:val="00B013CB"/>
    <w:rsid w:val="00B013EB"/>
    <w:rsid w:val="00B01856"/>
    <w:rsid w:val="00B01C0F"/>
    <w:rsid w:val="00B01C7B"/>
    <w:rsid w:val="00B01CCC"/>
    <w:rsid w:val="00B01DD9"/>
    <w:rsid w:val="00B02058"/>
    <w:rsid w:val="00B025F5"/>
    <w:rsid w:val="00B02B63"/>
    <w:rsid w:val="00B030CA"/>
    <w:rsid w:val="00B04EC6"/>
    <w:rsid w:val="00B0508F"/>
    <w:rsid w:val="00B05397"/>
    <w:rsid w:val="00B0573F"/>
    <w:rsid w:val="00B05C3C"/>
    <w:rsid w:val="00B05D1C"/>
    <w:rsid w:val="00B05E18"/>
    <w:rsid w:val="00B05E5E"/>
    <w:rsid w:val="00B05F2A"/>
    <w:rsid w:val="00B05F97"/>
    <w:rsid w:val="00B061E1"/>
    <w:rsid w:val="00B0682D"/>
    <w:rsid w:val="00B0722F"/>
    <w:rsid w:val="00B07290"/>
    <w:rsid w:val="00B104DF"/>
    <w:rsid w:val="00B107A3"/>
    <w:rsid w:val="00B10E06"/>
    <w:rsid w:val="00B10FE7"/>
    <w:rsid w:val="00B1107C"/>
    <w:rsid w:val="00B115AC"/>
    <w:rsid w:val="00B11A51"/>
    <w:rsid w:val="00B11DF0"/>
    <w:rsid w:val="00B120F3"/>
    <w:rsid w:val="00B12B2C"/>
    <w:rsid w:val="00B12E39"/>
    <w:rsid w:val="00B12E6F"/>
    <w:rsid w:val="00B130DC"/>
    <w:rsid w:val="00B134B0"/>
    <w:rsid w:val="00B13EFD"/>
    <w:rsid w:val="00B14229"/>
    <w:rsid w:val="00B14296"/>
    <w:rsid w:val="00B14645"/>
    <w:rsid w:val="00B1495A"/>
    <w:rsid w:val="00B149B1"/>
    <w:rsid w:val="00B14B07"/>
    <w:rsid w:val="00B14D27"/>
    <w:rsid w:val="00B15096"/>
    <w:rsid w:val="00B15149"/>
    <w:rsid w:val="00B15459"/>
    <w:rsid w:val="00B154D0"/>
    <w:rsid w:val="00B1562F"/>
    <w:rsid w:val="00B15C4D"/>
    <w:rsid w:val="00B15E3A"/>
    <w:rsid w:val="00B165CA"/>
    <w:rsid w:val="00B167F0"/>
    <w:rsid w:val="00B16A82"/>
    <w:rsid w:val="00B16C55"/>
    <w:rsid w:val="00B17326"/>
    <w:rsid w:val="00B17A6C"/>
    <w:rsid w:val="00B17CF9"/>
    <w:rsid w:val="00B200DE"/>
    <w:rsid w:val="00B20174"/>
    <w:rsid w:val="00B20213"/>
    <w:rsid w:val="00B203C4"/>
    <w:rsid w:val="00B20646"/>
    <w:rsid w:val="00B20775"/>
    <w:rsid w:val="00B21616"/>
    <w:rsid w:val="00B225C8"/>
    <w:rsid w:val="00B22B3E"/>
    <w:rsid w:val="00B2339D"/>
    <w:rsid w:val="00B237B1"/>
    <w:rsid w:val="00B23842"/>
    <w:rsid w:val="00B238F5"/>
    <w:rsid w:val="00B239D8"/>
    <w:rsid w:val="00B23A01"/>
    <w:rsid w:val="00B23BEF"/>
    <w:rsid w:val="00B23F00"/>
    <w:rsid w:val="00B2408F"/>
    <w:rsid w:val="00B240FE"/>
    <w:rsid w:val="00B2434B"/>
    <w:rsid w:val="00B24602"/>
    <w:rsid w:val="00B24BEB"/>
    <w:rsid w:val="00B24DC5"/>
    <w:rsid w:val="00B257AC"/>
    <w:rsid w:val="00B25C8F"/>
    <w:rsid w:val="00B266C4"/>
    <w:rsid w:val="00B26736"/>
    <w:rsid w:val="00B267D6"/>
    <w:rsid w:val="00B2696A"/>
    <w:rsid w:val="00B26A57"/>
    <w:rsid w:val="00B26C28"/>
    <w:rsid w:val="00B26C29"/>
    <w:rsid w:val="00B271E3"/>
    <w:rsid w:val="00B279B6"/>
    <w:rsid w:val="00B304AE"/>
    <w:rsid w:val="00B30709"/>
    <w:rsid w:val="00B30923"/>
    <w:rsid w:val="00B30992"/>
    <w:rsid w:val="00B30AF8"/>
    <w:rsid w:val="00B312CF"/>
    <w:rsid w:val="00B31316"/>
    <w:rsid w:val="00B3187B"/>
    <w:rsid w:val="00B31A60"/>
    <w:rsid w:val="00B31ABE"/>
    <w:rsid w:val="00B32276"/>
    <w:rsid w:val="00B32643"/>
    <w:rsid w:val="00B328FA"/>
    <w:rsid w:val="00B32F44"/>
    <w:rsid w:val="00B3345E"/>
    <w:rsid w:val="00B33670"/>
    <w:rsid w:val="00B338EF"/>
    <w:rsid w:val="00B33CFC"/>
    <w:rsid w:val="00B33D0F"/>
    <w:rsid w:val="00B33DA3"/>
    <w:rsid w:val="00B33E63"/>
    <w:rsid w:val="00B33EF2"/>
    <w:rsid w:val="00B343EB"/>
    <w:rsid w:val="00B34456"/>
    <w:rsid w:val="00B34921"/>
    <w:rsid w:val="00B34B8C"/>
    <w:rsid w:val="00B34D0C"/>
    <w:rsid w:val="00B34D11"/>
    <w:rsid w:val="00B34E21"/>
    <w:rsid w:val="00B34F19"/>
    <w:rsid w:val="00B35370"/>
    <w:rsid w:val="00B35E56"/>
    <w:rsid w:val="00B35F63"/>
    <w:rsid w:val="00B35F77"/>
    <w:rsid w:val="00B3639E"/>
    <w:rsid w:val="00B3674C"/>
    <w:rsid w:val="00B3683E"/>
    <w:rsid w:val="00B36A86"/>
    <w:rsid w:val="00B36EF7"/>
    <w:rsid w:val="00B3741A"/>
    <w:rsid w:val="00B3788F"/>
    <w:rsid w:val="00B37ACD"/>
    <w:rsid w:val="00B3A3A9"/>
    <w:rsid w:val="00B401FA"/>
    <w:rsid w:val="00B40382"/>
    <w:rsid w:val="00B4039E"/>
    <w:rsid w:val="00B406DF"/>
    <w:rsid w:val="00B40819"/>
    <w:rsid w:val="00B40891"/>
    <w:rsid w:val="00B40BC6"/>
    <w:rsid w:val="00B4111D"/>
    <w:rsid w:val="00B41AC5"/>
    <w:rsid w:val="00B41C59"/>
    <w:rsid w:val="00B41D5F"/>
    <w:rsid w:val="00B41F54"/>
    <w:rsid w:val="00B420A9"/>
    <w:rsid w:val="00B42630"/>
    <w:rsid w:val="00B42884"/>
    <w:rsid w:val="00B430AD"/>
    <w:rsid w:val="00B43448"/>
    <w:rsid w:val="00B434B5"/>
    <w:rsid w:val="00B436A7"/>
    <w:rsid w:val="00B4372C"/>
    <w:rsid w:val="00B43AEA"/>
    <w:rsid w:val="00B43C31"/>
    <w:rsid w:val="00B44597"/>
    <w:rsid w:val="00B44C8B"/>
    <w:rsid w:val="00B44CDA"/>
    <w:rsid w:val="00B450E6"/>
    <w:rsid w:val="00B4511A"/>
    <w:rsid w:val="00B452DF"/>
    <w:rsid w:val="00B453CB"/>
    <w:rsid w:val="00B4553B"/>
    <w:rsid w:val="00B45B08"/>
    <w:rsid w:val="00B45B3E"/>
    <w:rsid w:val="00B45D62"/>
    <w:rsid w:val="00B4666E"/>
    <w:rsid w:val="00B46E23"/>
    <w:rsid w:val="00B46E33"/>
    <w:rsid w:val="00B4703A"/>
    <w:rsid w:val="00B473AE"/>
    <w:rsid w:val="00B473EC"/>
    <w:rsid w:val="00B47787"/>
    <w:rsid w:val="00B4789C"/>
    <w:rsid w:val="00B47F05"/>
    <w:rsid w:val="00B5000C"/>
    <w:rsid w:val="00B50293"/>
    <w:rsid w:val="00B504A9"/>
    <w:rsid w:val="00B50740"/>
    <w:rsid w:val="00B5098A"/>
    <w:rsid w:val="00B50FC6"/>
    <w:rsid w:val="00B5181D"/>
    <w:rsid w:val="00B51C48"/>
    <w:rsid w:val="00B52095"/>
    <w:rsid w:val="00B52144"/>
    <w:rsid w:val="00B526B7"/>
    <w:rsid w:val="00B526D3"/>
    <w:rsid w:val="00B52F66"/>
    <w:rsid w:val="00B532C8"/>
    <w:rsid w:val="00B539F7"/>
    <w:rsid w:val="00B53B7D"/>
    <w:rsid w:val="00B540EC"/>
    <w:rsid w:val="00B5433B"/>
    <w:rsid w:val="00B543C5"/>
    <w:rsid w:val="00B5474A"/>
    <w:rsid w:val="00B54975"/>
    <w:rsid w:val="00B54B68"/>
    <w:rsid w:val="00B54EA0"/>
    <w:rsid w:val="00B54FB9"/>
    <w:rsid w:val="00B55030"/>
    <w:rsid w:val="00B5507F"/>
    <w:rsid w:val="00B554C6"/>
    <w:rsid w:val="00B55612"/>
    <w:rsid w:val="00B55D6E"/>
    <w:rsid w:val="00B5603B"/>
    <w:rsid w:val="00B563C7"/>
    <w:rsid w:val="00B5670C"/>
    <w:rsid w:val="00B56830"/>
    <w:rsid w:val="00B56916"/>
    <w:rsid w:val="00B56A67"/>
    <w:rsid w:val="00B56C21"/>
    <w:rsid w:val="00B56D02"/>
    <w:rsid w:val="00B5760C"/>
    <w:rsid w:val="00B603AC"/>
    <w:rsid w:val="00B60561"/>
    <w:rsid w:val="00B60ABE"/>
    <w:rsid w:val="00B60BBD"/>
    <w:rsid w:val="00B61671"/>
    <w:rsid w:val="00B61805"/>
    <w:rsid w:val="00B618F2"/>
    <w:rsid w:val="00B61B6F"/>
    <w:rsid w:val="00B61C31"/>
    <w:rsid w:val="00B622CE"/>
    <w:rsid w:val="00B62C55"/>
    <w:rsid w:val="00B62E8A"/>
    <w:rsid w:val="00B62F56"/>
    <w:rsid w:val="00B6326F"/>
    <w:rsid w:val="00B63439"/>
    <w:rsid w:val="00B63904"/>
    <w:rsid w:val="00B63A87"/>
    <w:rsid w:val="00B63B20"/>
    <w:rsid w:val="00B64038"/>
    <w:rsid w:val="00B645F3"/>
    <w:rsid w:val="00B6496E"/>
    <w:rsid w:val="00B64D0F"/>
    <w:rsid w:val="00B64DA2"/>
    <w:rsid w:val="00B65695"/>
    <w:rsid w:val="00B657EC"/>
    <w:rsid w:val="00B66173"/>
    <w:rsid w:val="00B66C27"/>
    <w:rsid w:val="00B6702E"/>
    <w:rsid w:val="00B6741E"/>
    <w:rsid w:val="00B6780F"/>
    <w:rsid w:val="00B67AA1"/>
    <w:rsid w:val="00B67B22"/>
    <w:rsid w:val="00B7008D"/>
    <w:rsid w:val="00B70C30"/>
    <w:rsid w:val="00B70E8E"/>
    <w:rsid w:val="00B71827"/>
    <w:rsid w:val="00B71ABC"/>
    <w:rsid w:val="00B71C94"/>
    <w:rsid w:val="00B71D1F"/>
    <w:rsid w:val="00B7240C"/>
    <w:rsid w:val="00B72AB1"/>
    <w:rsid w:val="00B72E9A"/>
    <w:rsid w:val="00B73033"/>
    <w:rsid w:val="00B73122"/>
    <w:rsid w:val="00B7328C"/>
    <w:rsid w:val="00B7331F"/>
    <w:rsid w:val="00B736D1"/>
    <w:rsid w:val="00B73B76"/>
    <w:rsid w:val="00B73E66"/>
    <w:rsid w:val="00B73F69"/>
    <w:rsid w:val="00B73FCE"/>
    <w:rsid w:val="00B7462B"/>
    <w:rsid w:val="00B74669"/>
    <w:rsid w:val="00B746E3"/>
    <w:rsid w:val="00B74936"/>
    <w:rsid w:val="00B74D0A"/>
    <w:rsid w:val="00B74FCD"/>
    <w:rsid w:val="00B75675"/>
    <w:rsid w:val="00B75816"/>
    <w:rsid w:val="00B75B73"/>
    <w:rsid w:val="00B75B85"/>
    <w:rsid w:val="00B75CF9"/>
    <w:rsid w:val="00B75F27"/>
    <w:rsid w:val="00B761FB"/>
    <w:rsid w:val="00B76216"/>
    <w:rsid w:val="00B76597"/>
    <w:rsid w:val="00B76A2D"/>
    <w:rsid w:val="00B76DC0"/>
    <w:rsid w:val="00B76FC6"/>
    <w:rsid w:val="00B77191"/>
    <w:rsid w:val="00B775B7"/>
    <w:rsid w:val="00B803CC"/>
    <w:rsid w:val="00B804AB"/>
    <w:rsid w:val="00B8069E"/>
    <w:rsid w:val="00B80B1D"/>
    <w:rsid w:val="00B80BD8"/>
    <w:rsid w:val="00B813F3"/>
    <w:rsid w:val="00B814A9"/>
    <w:rsid w:val="00B8160A"/>
    <w:rsid w:val="00B818EC"/>
    <w:rsid w:val="00B819FA"/>
    <w:rsid w:val="00B81AA7"/>
    <w:rsid w:val="00B81C81"/>
    <w:rsid w:val="00B81F3E"/>
    <w:rsid w:val="00B820E2"/>
    <w:rsid w:val="00B82246"/>
    <w:rsid w:val="00B82248"/>
    <w:rsid w:val="00B8264E"/>
    <w:rsid w:val="00B82920"/>
    <w:rsid w:val="00B82DA3"/>
    <w:rsid w:val="00B82E85"/>
    <w:rsid w:val="00B83159"/>
    <w:rsid w:val="00B8382B"/>
    <w:rsid w:val="00B8386D"/>
    <w:rsid w:val="00B83AEF"/>
    <w:rsid w:val="00B84066"/>
    <w:rsid w:val="00B841CC"/>
    <w:rsid w:val="00B848A1"/>
    <w:rsid w:val="00B84A0C"/>
    <w:rsid w:val="00B84CC6"/>
    <w:rsid w:val="00B85200"/>
    <w:rsid w:val="00B852A2"/>
    <w:rsid w:val="00B8559E"/>
    <w:rsid w:val="00B8586D"/>
    <w:rsid w:val="00B85921"/>
    <w:rsid w:val="00B85CB9"/>
    <w:rsid w:val="00B85F45"/>
    <w:rsid w:val="00B8620A"/>
    <w:rsid w:val="00B8640A"/>
    <w:rsid w:val="00B86DB6"/>
    <w:rsid w:val="00B86FB8"/>
    <w:rsid w:val="00B87201"/>
    <w:rsid w:val="00B8727D"/>
    <w:rsid w:val="00B877E5"/>
    <w:rsid w:val="00B87D01"/>
    <w:rsid w:val="00B87F0B"/>
    <w:rsid w:val="00B87F76"/>
    <w:rsid w:val="00B9022A"/>
    <w:rsid w:val="00B902E2"/>
    <w:rsid w:val="00B90C9B"/>
    <w:rsid w:val="00B90ED5"/>
    <w:rsid w:val="00B90F29"/>
    <w:rsid w:val="00B91276"/>
    <w:rsid w:val="00B91D7D"/>
    <w:rsid w:val="00B91FDE"/>
    <w:rsid w:val="00B9221F"/>
    <w:rsid w:val="00B922B4"/>
    <w:rsid w:val="00B92402"/>
    <w:rsid w:val="00B928BD"/>
    <w:rsid w:val="00B92C6F"/>
    <w:rsid w:val="00B92EE3"/>
    <w:rsid w:val="00B930EA"/>
    <w:rsid w:val="00B93C80"/>
    <w:rsid w:val="00B9405E"/>
    <w:rsid w:val="00B9434A"/>
    <w:rsid w:val="00B951E1"/>
    <w:rsid w:val="00B9594A"/>
    <w:rsid w:val="00B95AF0"/>
    <w:rsid w:val="00B95C8E"/>
    <w:rsid w:val="00B961CA"/>
    <w:rsid w:val="00B964B6"/>
    <w:rsid w:val="00B968E6"/>
    <w:rsid w:val="00B96969"/>
    <w:rsid w:val="00B977F8"/>
    <w:rsid w:val="00B97B7E"/>
    <w:rsid w:val="00B97C6F"/>
    <w:rsid w:val="00B97FE3"/>
    <w:rsid w:val="00BA0A8A"/>
    <w:rsid w:val="00BA0C1A"/>
    <w:rsid w:val="00BA0CEC"/>
    <w:rsid w:val="00BA0E28"/>
    <w:rsid w:val="00BA1315"/>
    <w:rsid w:val="00BA16AA"/>
    <w:rsid w:val="00BA1B9F"/>
    <w:rsid w:val="00BA229D"/>
    <w:rsid w:val="00BA25F0"/>
    <w:rsid w:val="00BA3C7A"/>
    <w:rsid w:val="00BA3E52"/>
    <w:rsid w:val="00BA3F78"/>
    <w:rsid w:val="00BA446C"/>
    <w:rsid w:val="00BA45DE"/>
    <w:rsid w:val="00BA4711"/>
    <w:rsid w:val="00BA555E"/>
    <w:rsid w:val="00BA5836"/>
    <w:rsid w:val="00BA5A79"/>
    <w:rsid w:val="00BA5F3B"/>
    <w:rsid w:val="00BA6487"/>
    <w:rsid w:val="00BA6A4A"/>
    <w:rsid w:val="00BA6AE9"/>
    <w:rsid w:val="00BA72D8"/>
    <w:rsid w:val="00BA79FB"/>
    <w:rsid w:val="00BA7FB0"/>
    <w:rsid w:val="00BB02B2"/>
    <w:rsid w:val="00BB0BB6"/>
    <w:rsid w:val="00BB1742"/>
    <w:rsid w:val="00BB1812"/>
    <w:rsid w:val="00BB1C7A"/>
    <w:rsid w:val="00BB1EE2"/>
    <w:rsid w:val="00BB240C"/>
    <w:rsid w:val="00BB29E8"/>
    <w:rsid w:val="00BB320E"/>
    <w:rsid w:val="00BB32FE"/>
    <w:rsid w:val="00BB3B39"/>
    <w:rsid w:val="00BB3D67"/>
    <w:rsid w:val="00BB40A1"/>
    <w:rsid w:val="00BB4131"/>
    <w:rsid w:val="00BB4550"/>
    <w:rsid w:val="00BB457B"/>
    <w:rsid w:val="00BB4BE7"/>
    <w:rsid w:val="00BB58EF"/>
    <w:rsid w:val="00BB5992"/>
    <w:rsid w:val="00BB5C59"/>
    <w:rsid w:val="00BB6083"/>
    <w:rsid w:val="00BB6190"/>
    <w:rsid w:val="00BB625F"/>
    <w:rsid w:val="00BB63C3"/>
    <w:rsid w:val="00BB66E5"/>
    <w:rsid w:val="00BB6AE1"/>
    <w:rsid w:val="00BB6C80"/>
    <w:rsid w:val="00BB74CC"/>
    <w:rsid w:val="00BB7D60"/>
    <w:rsid w:val="00BC0A75"/>
    <w:rsid w:val="00BC1015"/>
    <w:rsid w:val="00BC1282"/>
    <w:rsid w:val="00BC132C"/>
    <w:rsid w:val="00BC2612"/>
    <w:rsid w:val="00BC26CE"/>
    <w:rsid w:val="00BC2BEA"/>
    <w:rsid w:val="00BC2D63"/>
    <w:rsid w:val="00BC3464"/>
    <w:rsid w:val="00BC38CB"/>
    <w:rsid w:val="00BC40D7"/>
    <w:rsid w:val="00BC410C"/>
    <w:rsid w:val="00BC4235"/>
    <w:rsid w:val="00BC4FAE"/>
    <w:rsid w:val="00BC517E"/>
    <w:rsid w:val="00BC52AA"/>
    <w:rsid w:val="00BC5442"/>
    <w:rsid w:val="00BC57C8"/>
    <w:rsid w:val="00BC5DCF"/>
    <w:rsid w:val="00BC60A9"/>
    <w:rsid w:val="00BC62E6"/>
    <w:rsid w:val="00BC63A8"/>
    <w:rsid w:val="00BC6656"/>
    <w:rsid w:val="00BC6EA5"/>
    <w:rsid w:val="00BC71EE"/>
    <w:rsid w:val="00BC7521"/>
    <w:rsid w:val="00BC7907"/>
    <w:rsid w:val="00BC7983"/>
    <w:rsid w:val="00BC79FE"/>
    <w:rsid w:val="00BD00FC"/>
    <w:rsid w:val="00BD016E"/>
    <w:rsid w:val="00BD03B6"/>
    <w:rsid w:val="00BD05D2"/>
    <w:rsid w:val="00BD09A4"/>
    <w:rsid w:val="00BD12DE"/>
    <w:rsid w:val="00BD16F3"/>
    <w:rsid w:val="00BD1888"/>
    <w:rsid w:val="00BD1B43"/>
    <w:rsid w:val="00BD1CF8"/>
    <w:rsid w:val="00BD2331"/>
    <w:rsid w:val="00BD25DF"/>
    <w:rsid w:val="00BD27E4"/>
    <w:rsid w:val="00BD2FC7"/>
    <w:rsid w:val="00BD3703"/>
    <w:rsid w:val="00BD417B"/>
    <w:rsid w:val="00BD45BE"/>
    <w:rsid w:val="00BD484B"/>
    <w:rsid w:val="00BD4ECB"/>
    <w:rsid w:val="00BD55EB"/>
    <w:rsid w:val="00BD5615"/>
    <w:rsid w:val="00BD5911"/>
    <w:rsid w:val="00BD5B2E"/>
    <w:rsid w:val="00BD619E"/>
    <w:rsid w:val="00BD631A"/>
    <w:rsid w:val="00BD64E0"/>
    <w:rsid w:val="00BD7007"/>
    <w:rsid w:val="00BD70C5"/>
    <w:rsid w:val="00BD73B7"/>
    <w:rsid w:val="00BD77B6"/>
    <w:rsid w:val="00BD79F6"/>
    <w:rsid w:val="00BD7D01"/>
    <w:rsid w:val="00BD7D71"/>
    <w:rsid w:val="00BD7E15"/>
    <w:rsid w:val="00BE017C"/>
    <w:rsid w:val="00BE01E0"/>
    <w:rsid w:val="00BE06DB"/>
    <w:rsid w:val="00BE0C77"/>
    <w:rsid w:val="00BE0CE6"/>
    <w:rsid w:val="00BE0DBF"/>
    <w:rsid w:val="00BE173F"/>
    <w:rsid w:val="00BE1A5A"/>
    <w:rsid w:val="00BE1CDA"/>
    <w:rsid w:val="00BE1DD5"/>
    <w:rsid w:val="00BE1DE7"/>
    <w:rsid w:val="00BE2059"/>
    <w:rsid w:val="00BE2220"/>
    <w:rsid w:val="00BE2419"/>
    <w:rsid w:val="00BE2688"/>
    <w:rsid w:val="00BE298C"/>
    <w:rsid w:val="00BE2C40"/>
    <w:rsid w:val="00BE30CC"/>
    <w:rsid w:val="00BE330D"/>
    <w:rsid w:val="00BE334F"/>
    <w:rsid w:val="00BE3BAD"/>
    <w:rsid w:val="00BE3EB7"/>
    <w:rsid w:val="00BE3F6B"/>
    <w:rsid w:val="00BE4112"/>
    <w:rsid w:val="00BE4C01"/>
    <w:rsid w:val="00BE510D"/>
    <w:rsid w:val="00BE584C"/>
    <w:rsid w:val="00BE5B26"/>
    <w:rsid w:val="00BE5F1A"/>
    <w:rsid w:val="00BE5F82"/>
    <w:rsid w:val="00BE67B3"/>
    <w:rsid w:val="00BE6908"/>
    <w:rsid w:val="00BE6CB0"/>
    <w:rsid w:val="00BE6E9F"/>
    <w:rsid w:val="00BE7542"/>
    <w:rsid w:val="00BE76B2"/>
    <w:rsid w:val="00BE7C02"/>
    <w:rsid w:val="00BE7C4F"/>
    <w:rsid w:val="00BE7DBE"/>
    <w:rsid w:val="00BE7E9B"/>
    <w:rsid w:val="00BE7EEA"/>
    <w:rsid w:val="00BE7F24"/>
    <w:rsid w:val="00BF0021"/>
    <w:rsid w:val="00BF025A"/>
    <w:rsid w:val="00BF04A6"/>
    <w:rsid w:val="00BF0C1D"/>
    <w:rsid w:val="00BF0E0C"/>
    <w:rsid w:val="00BF13E8"/>
    <w:rsid w:val="00BF1F38"/>
    <w:rsid w:val="00BF249A"/>
    <w:rsid w:val="00BF263B"/>
    <w:rsid w:val="00BF2F68"/>
    <w:rsid w:val="00BF3514"/>
    <w:rsid w:val="00BF3582"/>
    <w:rsid w:val="00BF3B26"/>
    <w:rsid w:val="00BF3D00"/>
    <w:rsid w:val="00BF3DD2"/>
    <w:rsid w:val="00BF3F19"/>
    <w:rsid w:val="00BF4203"/>
    <w:rsid w:val="00BF45F5"/>
    <w:rsid w:val="00BF479C"/>
    <w:rsid w:val="00BF4C27"/>
    <w:rsid w:val="00BF4CCA"/>
    <w:rsid w:val="00BF5139"/>
    <w:rsid w:val="00BF5A1B"/>
    <w:rsid w:val="00BF5B01"/>
    <w:rsid w:val="00BF5CEC"/>
    <w:rsid w:val="00BF5E9A"/>
    <w:rsid w:val="00BF6121"/>
    <w:rsid w:val="00BF665E"/>
    <w:rsid w:val="00BF6ECD"/>
    <w:rsid w:val="00BF6F56"/>
    <w:rsid w:val="00BF711A"/>
    <w:rsid w:val="00BF7753"/>
    <w:rsid w:val="00BF7B65"/>
    <w:rsid w:val="00C00116"/>
    <w:rsid w:val="00C001EE"/>
    <w:rsid w:val="00C0025C"/>
    <w:rsid w:val="00C0078E"/>
    <w:rsid w:val="00C008B6"/>
    <w:rsid w:val="00C01658"/>
    <w:rsid w:val="00C0183D"/>
    <w:rsid w:val="00C01A85"/>
    <w:rsid w:val="00C022EB"/>
    <w:rsid w:val="00C0243F"/>
    <w:rsid w:val="00C0253F"/>
    <w:rsid w:val="00C02B0D"/>
    <w:rsid w:val="00C02B12"/>
    <w:rsid w:val="00C03176"/>
    <w:rsid w:val="00C0387E"/>
    <w:rsid w:val="00C0398B"/>
    <w:rsid w:val="00C03AB2"/>
    <w:rsid w:val="00C03F56"/>
    <w:rsid w:val="00C0424C"/>
    <w:rsid w:val="00C0453E"/>
    <w:rsid w:val="00C04540"/>
    <w:rsid w:val="00C04803"/>
    <w:rsid w:val="00C04947"/>
    <w:rsid w:val="00C05152"/>
    <w:rsid w:val="00C0593B"/>
    <w:rsid w:val="00C0647C"/>
    <w:rsid w:val="00C065D6"/>
    <w:rsid w:val="00C06CD3"/>
    <w:rsid w:val="00C06D0E"/>
    <w:rsid w:val="00C06D4E"/>
    <w:rsid w:val="00C0730F"/>
    <w:rsid w:val="00C0743E"/>
    <w:rsid w:val="00C07519"/>
    <w:rsid w:val="00C0783D"/>
    <w:rsid w:val="00C07C5C"/>
    <w:rsid w:val="00C10AB2"/>
    <w:rsid w:val="00C10F90"/>
    <w:rsid w:val="00C10FAD"/>
    <w:rsid w:val="00C11119"/>
    <w:rsid w:val="00C113E4"/>
    <w:rsid w:val="00C11644"/>
    <w:rsid w:val="00C117F8"/>
    <w:rsid w:val="00C11DC4"/>
    <w:rsid w:val="00C11E42"/>
    <w:rsid w:val="00C1207D"/>
    <w:rsid w:val="00C120A3"/>
    <w:rsid w:val="00C123B9"/>
    <w:rsid w:val="00C12AE5"/>
    <w:rsid w:val="00C12E9F"/>
    <w:rsid w:val="00C13857"/>
    <w:rsid w:val="00C13950"/>
    <w:rsid w:val="00C13DBA"/>
    <w:rsid w:val="00C14601"/>
    <w:rsid w:val="00C149D5"/>
    <w:rsid w:val="00C14D32"/>
    <w:rsid w:val="00C158D7"/>
    <w:rsid w:val="00C15B75"/>
    <w:rsid w:val="00C160B6"/>
    <w:rsid w:val="00C1633A"/>
    <w:rsid w:val="00C16747"/>
    <w:rsid w:val="00C167CE"/>
    <w:rsid w:val="00C16AA9"/>
    <w:rsid w:val="00C170EB"/>
    <w:rsid w:val="00C171D4"/>
    <w:rsid w:val="00C17560"/>
    <w:rsid w:val="00C17C33"/>
    <w:rsid w:val="00C17CB7"/>
    <w:rsid w:val="00C2011B"/>
    <w:rsid w:val="00C202E9"/>
    <w:rsid w:val="00C20394"/>
    <w:rsid w:val="00C2048C"/>
    <w:rsid w:val="00C20748"/>
    <w:rsid w:val="00C20C86"/>
    <w:rsid w:val="00C20D05"/>
    <w:rsid w:val="00C21286"/>
    <w:rsid w:val="00C21691"/>
    <w:rsid w:val="00C21A5C"/>
    <w:rsid w:val="00C21BA9"/>
    <w:rsid w:val="00C2290B"/>
    <w:rsid w:val="00C22BAC"/>
    <w:rsid w:val="00C22E8F"/>
    <w:rsid w:val="00C22FE5"/>
    <w:rsid w:val="00C23043"/>
    <w:rsid w:val="00C23392"/>
    <w:rsid w:val="00C23B1F"/>
    <w:rsid w:val="00C23E02"/>
    <w:rsid w:val="00C23EC0"/>
    <w:rsid w:val="00C2417B"/>
    <w:rsid w:val="00C24E11"/>
    <w:rsid w:val="00C2509F"/>
    <w:rsid w:val="00C25273"/>
    <w:rsid w:val="00C25D31"/>
    <w:rsid w:val="00C2611E"/>
    <w:rsid w:val="00C266F4"/>
    <w:rsid w:val="00C27189"/>
    <w:rsid w:val="00C27A8D"/>
    <w:rsid w:val="00C27BC7"/>
    <w:rsid w:val="00C27C29"/>
    <w:rsid w:val="00C27E6F"/>
    <w:rsid w:val="00C3082A"/>
    <w:rsid w:val="00C30AB3"/>
    <w:rsid w:val="00C3117C"/>
    <w:rsid w:val="00C311E4"/>
    <w:rsid w:val="00C31201"/>
    <w:rsid w:val="00C31462"/>
    <w:rsid w:val="00C31693"/>
    <w:rsid w:val="00C31C96"/>
    <w:rsid w:val="00C31F9A"/>
    <w:rsid w:val="00C32032"/>
    <w:rsid w:val="00C3259C"/>
    <w:rsid w:val="00C32635"/>
    <w:rsid w:val="00C32C86"/>
    <w:rsid w:val="00C32D5F"/>
    <w:rsid w:val="00C3315F"/>
    <w:rsid w:val="00C33432"/>
    <w:rsid w:val="00C336B6"/>
    <w:rsid w:val="00C33E76"/>
    <w:rsid w:val="00C342CE"/>
    <w:rsid w:val="00C34307"/>
    <w:rsid w:val="00C343C6"/>
    <w:rsid w:val="00C3444B"/>
    <w:rsid w:val="00C34519"/>
    <w:rsid w:val="00C34543"/>
    <w:rsid w:val="00C34795"/>
    <w:rsid w:val="00C347CB"/>
    <w:rsid w:val="00C34909"/>
    <w:rsid w:val="00C34A3E"/>
    <w:rsid w:val="00C34F59"/>
    <w:rsid w:val="00C355FC"/>
    <w:rsid w:val="00C35ADD"/>
    <w:rsid w:val="00C35B9C"/>
    <w:rsid w:val="00C35E14"/>
    <w:rsid w:val="00C35E8E"/>
    <w:rsid w:val="00C361FB"/>
    <w:rsid w:val="00C3653A"/>
    <w:rsid w:val="00C36718"/>
    <w:rsid w:val="00C3678A"/>
    <w:rsid w:val="00C36CAA"/>
    <w:rsid w:val="00C373F5"/>
    <w:rsid w:val="00C375D5"/>
    <w:rsid w:val="00C37790"/>
    <w:rsid w:val="00C379EA"/>
    <w:rsid w:val="00C4000E"/>
    <w:rsid w:val="00C401CE"/>
    <w:rsid w:val="00C40268"/>
    <w:rsid w:val="00C40678"/>
    <w:rsid w:val="00C40D5B"/>
    <w:rsid w:val="00C415BC"/>
    <w:rsid w:val="00C418C4"/>
    <w:rsid w:val="00C41A06"/>
    <w:rsid w:val="00C41CE8"/>
    <w:rsid w:val="00C41E1B"/>
    <w:rsid w:val="00C41EBD"/>
    <w:rsid w:val="00C423B6"/>
    <w:rsid w:val="00C424D0"/>
    <w:rsid w:val="00C424D6"/>
    <w:rsid w:val="00C42BFB"/>
    <w:rsid w:val="00C4311B"/>
    <w:rsid w:val="00C4312E"/>
    <w:rsid w:val="00C434B4"/>
    <w:rsid w:val="00C44123"/>
    <w:rsid w:val="00C448F0"/>
    <w:rsid w:val="00C44B44"/>
    <w:rsid w:val="00C44BD5"/>
    <w:rsid w:val="00C44D6F"/>
    <w:rsid w:val="00C44F26"/>
    <w:rsid w:val="00C4521E"/>
    <w:rsid w:val="00C46CCD"/>
    <w:rsid w:val="00C46F3C"/>
    <w:rsid w:val="00C46F6E"/>
    <w:rsid w:val="00C470C8"/>
    <w:rsid w:val="00C478F8"/>
    <w:rsid w:val="00C47C3F"/>
    <w:rsid w:val="00C50861"/>
    <w:rsid w:val="00C508F3"/>
    <w:rsid w:val="00C50AB4"/>
    <w:rsid w:val="00C50B99"/>
    <w:rsid w:val="00C50D99"/>
    <w:rsid w:val="00C50F80"/>
    <w:rsid w:val="00C510B5"/>
    <w:rsid w:val="00C51441"/>
    <w:rsid w:val="00C5174D"/>
    <w:rsid w:val="00C51C7F"/>
    <w:rsid w:val="00C51ED5"/>
    <w:rsid w:val="00C51F89"/>
    <w:rsid w:val="00C524F7"/>
    <w:rsid w:val="00C52582"/>
    <w:rsid w:val="00C52890"/>
    <w:rsid w:val="00C52FB6"/>
    <w:rsid w:val="00C53354"/>
    <w:rsid w:val="00C53612"/>
    <w:rsid w:val="00C538A5"/>
    <w:rsid w:val="00C53B10"/>
    <w:rsid w:val="00C53B84"/>
    <w:rsid w:val="00C53CC8"/>
    <w:rsid w:val="00C53E5E"/>
    <w:rsid w:val="00C545BF"/>
    <w:rsid w:val="00C54A07"/>
    <w:rsid w:val="00C55330"/>
    <w:rsid w:val="00C554D9"/>
    <w:rsid w:val="00C55B58"/>
    <w:rsid w:val="00C55FDD"/>
    <w:rsid w:val="00C5686B"/>
    <w:rsid w:val="00C579C7"/>
    <w:rsid w:val="00C57E53"/>
    <w:rsid w:val="00C605BB"/>
    <w:rsid w:val="00C60D7C"/>
    <w:rsid w:val="00C61680"/>
    <w:rsid w:val="00C61BC2"/>
    <w:rsid w:val="00C61C6D"/>
    <w:rsid w:val="00C61EA3"/>
    <w:rsid w:val="00C62066"/>
    <w:rsid w:val="00C62785"/>
    <w:rsid w:val="00C6284C"/>
    <w:rsid w:val="00C62D78"/>
    <w:rsid w:val="00C62DAB"/>
    <w:rsid w:val="00C630FF"/>
    <w:rsid w:val="00C6333C"/>
    <w:rsid w:val="00C6342A"/>
    <w:rsid w:val="00C635BA"/>
    <w:rsid w:val="00C6369D"/>
    <w:rsid w:val="00C637F1"/>
    <w:rsid w:val="00C63E4E"/>
    <w:rsid w:val="00C6402E"/>
    <w:rsid w:val="00C646B5"/>
    <w:rsid w:val="00C649A0"/>
    <w:rsid w:val="00C64AC2"/>
    <w:rsid w:val="00C64E76"/>
    <w:rsid w:val="00C65DBC"/>
    <w:rsid w:val="00C66224"/>
    <w:rsid w:val="00C662EF"/>
    <w:rsid w:val="00C668CF"/>
    <w:rsid w:val="00C66909"/>
    <w:rsid w:val="00C66E03"/>
    <w:rsid w:val="00C66F70"/>
    <w:rsid w:val="00C67AF3"/>
    <w:rsid w:val="00C67D47"/>
    <w:rsid w:val="00C67E51"/>
    <w:rsid w:val="00C67F5F"/>
    <w:rsid w:val="00C70334"/>
    <w:rsid w:val="00C7045B"/>
    <w:rsid w:val="00C709C4"/>
    <w:rsid w:val="00C7123D"/>
    <w:rsid w:val="00C72093"/>
    <w:rsid w:val="00C72141"/>
    <w:rsid w:val="00C726FE"/>
    <w:rsid w:val="00C727DA"/>
    <w:rsid w:val="00C728F8"/>
    <w:rsid w:val="00C730DB"/>
    <w:rsid w:val="00C732E9"/>
    <w:rsid w:val="00C738DB"/>
    <w:rsid w:val="00C73C06"/>
    <w:rsid w:val="00C74097"/>
    <w:rsid w:val="00C740CF"/>
    <w:rsid w:val="00C740DE"/>
    <w:rsid w:val="00C742E0"/>
    <w:rsid w:val="00C74722"/>
    <w:rsid w:val="00C74C47"/>
    <w:rsid w:val="00C74E77"/>
    <w:rsid w:val="00C75010"/>
    <w:rsid w:val="00C75017"/>
    <w:rsid w:val="00C75108"/>
    <w:rsid w:val="00C7545D"/>
    <w:rsid w:val="00C757D9"/>
    <w:rsid w:val="00C75912"/>
    <w:rsid w:val="00C759B0"/>
    <w:rsid w:val="00C75F47"/>
    <w:rsid w:val="00C75F53"/>
    <w:rsid w:val="00C768EB"/>
    <w:rsid w:val="00C76BA9"/>
    <w:rsid w:val="00C77097"/>
    <w:rsid w:val="00C770A0"/>
    <w:rsid w:val="00C77944"/>
    <w:rsid w:val="00C77D99"/>
    <w:rsid w:val="00C800B1"/>
    <w:rsid w:val="00C80A28"/>
    <w:rsid w:val="00C80AF3"/>
    <w:rsid w:val="00C80EE8"/>
    <w:rsid w:val="00C81B43"/>
    <w:rsid w:val="00C81DD5"/>
    <w:rsid w:val="00C81E27"/>
    <w:rsid w:val="00C81E62"/>
    <w:rsid w:val="00C821D0"/>
    <w:rsid w:val="00C82208"/>
    <w:rsid w:val="00C827DA"/>
    <w:rsid w:val="00C82B7C"/>
    <w:rsid w:val="00C83277"/>
    <w:rsid w:val="00C837F6"/>
    <w:rsid w:val="00C83956"/>
    <w:rsid w:val="00C83F84"/>
    <w:rsid w:val="00C840BD"/>
    <w:rsid w:val="00C8414E"/>
    <w:rsid w:val="00C84339"/>
    <w:rsid w:val="00C84559"/>
    <w:rsid w:val="00C84AEB"/>
    <w:rsid w:val="00C85278"/>
    <w:rsid w:val="00C85343"/>
    <w:rsid w:val="00C854B8"/>
    <w:rsid w:val="00C8572D"/>
    <w:rsid w:val="00C85B3E"/>
    <w:rsid w:val="00C85E6A"/>
    <w:rsid w:val="00C85EB8"/>
    <w:rsid w:val="00C85FFD"/>
    <w:rsid w:val="00C86278"/>
    <w:rsid w:val="00C863CE"/>
    <w:rsid w:val="00C865E1"/>
    <w:rsid w:val="00C86FBD"/>
    <w:rsid w:val="00C8730C"/>
    <w:rsid w:val="00C87408"/>
    <w:rsid w:val="00C87A12"/>
    <w:rsid w:val="00C87AD9"/>
    <w:rsid w:val="00C87C4E"/>
    <w:rsid w:val="00C90074"/>
    <w:rsid w:val="00C901AD"/>
    <w:rsid w:val="00C904DD"/>
    <w:rsid w:val="00C90693"/>
    <w:rsid w:val="00C907A6"/>
    <w:rsid w:val="00C90E09"/>
    <w:rsid w:val="00C91130"/>
    <w:rsid w:val="00C9157E"/>
    <w:rsid w:val="00C917B5"/>
    <w:rsid w:val="00C918AA"/>
    <w:rsid w:val="00C92399"/>
    <w:rsid w:val="00C9249C"/>
    <w:rsid w:val="00C926BF"/>
    <w:rsid w:val="00C92A44"/>
    <w:rsid w:val="00C92BDA"/>
    <w:rsid w:val="00C92C2A"/>
    <w:rsid w:val="00C92CCA"/>
    <w:rsid w:val="00C92D69"/>
    <w:rsid w:val="00C92EE3"/>
    <w:rsid w:val="00C93362"/>
    <w:rsid w:val="00C9386E"/>
    <w:rsid w:val="00C938F8"/>
    <w:rsid w:val="00C94422"/>
    <w:rsid w:val="00C94517"/>
    <w:rsid w:val="00C94667"/>
    <w:rsid w:val="00C94903"/>
    <w:rsid w:val="00C94C3A"/>
    <w:rsid w:val="00C94CAE"/>
    <w:rsid w:val="00C94D51"/>
    <w:rsid w:val="00C9516F"/>
    <w:rsid w:val="00C95174"/>
    <w:rsid w:val="00C955E2"/>
    <w:rsid w:val="00C955F7"/>
    <w:rsid w:val="00C95C91"/>
    <w:rsid w:val="00C95EA3"/>
    <w:rsid w:val="00C95FD6"/>
    <w:rsid w:val="00C9758E"/>
    <w:rsid w:val="00C9F7C1"/>
    <w:rsid w:val="00CA0159"/>
    <w:rsid w:val="00CA01E5"/>
    <w:rsid w:val="00CA02BD"/>
    <w:rsid w:val="00CA0389"/>
    <w:rsid w:val="00CA06FE"/>
    <w:rsid w:val="00CA0821"/>
    <w:rsid w:val="00CA09C6"/>
    <w:rsid w:val="00CA0C5B"/>
    <w:rsid w:val="00CA167C"/>
    <w:rsid w:val="00CA1AA0"/>
    <w:rsid w:val="00CA2279"/>
    <w:rsid w:val="00CA2F8D"/>
    <w:rsid w:val="00CA3122"/>
    <w:rsid w:val="00CA32B5"/>
    <w:rsid w:val="00CA3A9B"/>
    <w:rsid w:val="00CA47B8"/>
    <w:rsid w:val="00CA4A7B"/>
    <w:rsid w:val="00CA5FCA"/>
    <w:rsid w:val="00CA6287"/>
    <w:rsid w:val="00CA639E"/>
    <w:rsid w:val="00CA6F57"/>
    <w:rsid w:val="00CA74C1"/>
    <w:rsid w:val="00CA765C"/>
    <w:rsid w:val="00CA7665"/>
    <w:rsid w:val="00CB018E"/>
    <w:rsid w:val="00CB076F"/>
    <w:rsid w:val="00CB08A3"/>
    <w:rsid w:val="00CB0B8E"/>
    <w:rsid w:val="00CB0EA0"/>
    <w:rsid w:val="00CB14C7"/>
    <w:rsid w:val="00CB15CB"/>
    <w:rsid w:val="00CB1648"/>
    <w:rsid w:val="00CB192B"/>
    <w:rsid w:val="00CB1D9B"/>
    <w:rsid w:val="00CB240E"/>
    <w:rsid w:val="00CB2410"/>
    <w:rsid w:val="00CB2855"/>
    <w:rsid w:val="00CB28CE"/>
    <w:rsid w:val="00CB31C1"/>
    <w:rsid w:val="00CB35F4"/>
    <w:rsid w:val="00CB3CD1"/>
    <w:rsid w:val="00CB40DA"/>
    <w:rsid w:val="00CB4110"/>
    <w:rsid w:val="00CB46FB"/>
    <w:rsid w:val="00CB4894"/>
    <w:rsid w:val="00CB4934"/>
    <w:rsid w:val="00CB495F"/>
    <w:rsid w:val="00CB4BB9"/>
    <w:rsid w:val="00CB4EE1"/>
    <w:rsid w:val="00CB4F15"/>
    <w:rsid w:val="00CB5124"/>
    <w:rsid w:val="00CB57B0"/>
    <w:rsid w:val="00CB5835"/>
    <w:rsid w:val="00CB5900"/>
    <w:rsid w:val="00CB59C7"/>
    <w:rsid w:val="00CB6224"/>
    <w:rsid w:val="00CB62F1"/>
    <w:rsid w:val="00CB6769"/>
    <w:rsid w:val="00CB67DF"/>
    <w:rsid w:val="00CB7141"/>
    <w:rsid w:val="00CB74E9"/>
    <w:rsid w:val="00CB7CE3"/>
    <w:rsid w:val="00CC0021"/>
    <w:rsid w:val="00CC0075"/>
    <w:rsid w:val="00CC00AC"/>
    <w:rsid w:val="00CC0376"/>
    <w:rsid w:val="00CC0DC3"/>
    <w:rsid w:val="00CC190B"/>
    <w:rsid w:val="00CC1AB3"/>
    <w:rsid w:val="00CC1DC1"/>
    <w:rsid w:val="00CC2200"/>
    <w:rsid w:val="00CC2276"/>
    <w:rsid w:val="00CC2605"/>
    <w:rsid w:val="00CC2DDF"/>
    <w:rsid w:val="00CC2DF7"/>
    <w:rsid w:val="00CC3C0E"/>
    <w:rsid w:val="00CC3D2F"/>
    <w:rsid w:val="00CC4492"/>
    <w:rsid w:val="00CC44AF"/>
    <w:rsid w:val="00CC49D6"/>
    <w:rsid w:val="00CC4B1D"/>
    <w:rsid w:val="00CC4F07"/>
    <w:rsid w:val="00CC4F84"/>
    <w:rsid w:val="00CC52AB"/>
    <w:rsid w:val="00CC5361"/>
    <w:rsid w:val="00CC564B"/>
    <w:rsid w:val="00CC574B"/>
    <w:rsid w:val="00CC5851"/>
    <w:rsid w:val="00CC5DEB"/>
    <w:rsid w:val="00CC620B"/>
    <w:rsid w:val="00CC6236"/>
    <w:rsid w:val="00CC629E"/>
    <w:rsid w:val="00CC6C0D"/>
    <w:rsid w:val="00CC702C"/>
    <w:rsid w:val="00CC726C"/>
    <w:rsid w:val="00CC7293"/>
    <w:rsid w:val="00CC7536"/>
    <w:rsid w:val="00CC754D"/>
    <w:rsid w:val="00CC77E8"/>
    <w:rsid w:val="00CC7998"/>
    <w:rsid w:val="00CC7BC1"/>
    <w:rsid w:val="00CD02AD"/>
    <w:rsid w:val="00CD0FC7"/>
    <w:rsid w:val="00CD1590"/>
    <w:rsid w:val="00CD1649"/>
    <w:rsid w:val="00CD1A30"/>
    <w:rsid w:val="00CD2153"/>
    <w:rsid w:val="00CD2629"/>
    <w:rsid w:val="00CD2BE5"/>
    <w:rsid w:val="00CD31F1"/>
    <w:rsid w:val="00CD391C"/>
    <w:rsid w:val="00CD3A59"/>
    <w:rsid w:val="00CD4251"/>
    <w:rsid w:val="00CD42B0"/>
    <w:rsid w:val="00CD42B3"/>
    <w:rsid w:val="00CD4504"/>
    <w:rsid w:val="00CD460E"/>
    <w:rsid w:val="00CD4943"/>
    <w:rsid w:val="00CD49CF"/>
    <w:rsid w:val="00CD4C50"/>
    <w:rsid w:val="00CD532C"/>
    <w:rsid w:val="00CD5624"/>
    <w:rsid w:val="00CD5B92"/>
    <w:rsid w:val="00CD6102"/>
    <w:rsid w:val="00CD6349"/>
    <w:rsid w:val="00CD6925"/>
    <w:rsid w:val="00CD6DE4"/>
    <w:rsid w:val="00CD7110"/>
    <w:rsid w:val="00CD7174"/>
    <w:rsid w:val="00CD76CE"/>
    <w:rsid w:val="00CD76EA"/>
    <w:rsid w:val="00CD77A5"/>
    <w:rsid w:val="00CD7F15"/>
    <w:rsid w:val="00CE025F"/>
    <w:rsid w:val="00CE0C7D"/>
    <w:rsid w:val="00CE0F94"/>
    <w:rsid w:val="00CE12E3"/>
    <w:rsid w:val="00CE1F2E"/>
    <w:rsid w:val="00CE23E4"/>
    <w:rsid w:val="00CE2A33"/>
    <w:rsid w:val="00CE2C93"/>
    <w:rsid w:val="00CE2D12"/>
    <w:rsid w:val="00CE2E9D"/>
    <w:rsid w:val="00CE348B"/>
    <w:rsid w:val="00CE3500"/>
    <w:rsid w:val="00CE3928"/>
    <w:rsid w:val="00CE39E9"/>
    <w:rsid w:val="00CE3CA9"/>
    <w:rsid w:val="00CE3DE8"/>
    <w:rsid w:val="00CE4450"/>
    <w:rsid w:val="00CE4728"/>
    <w:rsid w:val="00CE4B85"/>
    <w:rsid w:val="00CE4BDB"/>
    <w:rsid w:val="00CE4D3C"/>
    <w:rsid w:val="00CE501B"/>
    <w:rsid w:val="00CE65BC"/>
    <w:rsid w:val="00CE6672"/>
    <w:rsid w:val="00CE68AD"/>
    <w:rsid w:val="00CE6DDE"/>
    <w:rsid w:val="00CE7BF6"/>
    <w:rsid w:val="00CE7E94"/>
    <w:rsid w:val="00CF0329"/>
    <w:rsid w:val="00CF0C22"/>
    <w:rsid w:val="00CF126A"/>
    <w:rsid w:val="00CF1D92"/>
    <w:rsid w:val="00CF20D7"/>
    <w:rsid w:val="00CF21AD"/>
    <w:rsid w:val="00CF242B"/>
    <w:rsid w:val="00CF24D8"/>
    <w:rsid w:val="00CF252D"/>
    <w:rsid w:val="00CF25C4"/>
    <w:rsid w:val="00CF264E"/>
    <w:rsid w:val="00CF2673"/>
    <w:rsid w:val="00CF2956"/>
    <w:rsid w:val="00CF2C13"/>
    <w:rsid w:val="00CF2D65"/>
    <w:rsid w:val="00CF2F42"/>
    <w:rsid w:val="00CF2F6C"/>
    <w:rsid w:val="00CF3176"/>
    <w:rsid w:val="00CF318A"/>
    <w:rsid w:val="00CF3223"/>
    <w:rsid w:val="00CF3822"/>
    <w:rsid w:val="00CF3BEB"/>
    <w:rsid w:val="00CF4129"/>
    <w:rsid w:val="00CF420D"/>
    <w:rsid w:val="00CF53AF"/>
    <w:rsid w:val="00CF5870"/>
    <w:rsid w:val="00CF5902"/>
    <w:rsid w:val="00CF60FB"/>
    <w:rsid w:val="00CF61BC"/>
    <w:rsid w:val="00CF6330"/>
    <w:rsid w:val="00CF65A1"/>
    <w:rsid w:val="00CF69B8"/>
    <w:rsid w:val="00CF71A8"/>
    <w:rsid w:val="00CF745A"/>
    <w:rsid w:val="00CF747F"/>
    <w:rsid w:val="00CF77FA"/>
    <w:rsid w:val="00D00C6E"/>
    <w:rsid w:val="00D00CA2"/>
    <w:rsid w:val="00D01019"/>
    <w:rsid w:val="00D011CF"/>
    <w:rsid w:val="00D013AB"/>
    <w:rsid w:val="00D0148A"/>
    <w:rsid w:val="00D0158A"/>
    <w:rsid w:val="00D0175E"/>
    <w:rsid w:val="00D01C0E"/>
    <w:rsid w:val="00D01DED"/>
    <w:rsid w:val="00D02D2A"/>
    <w:rsid w:val="00D0327F"/>
    <w:rsid w:val="00D03696"/>
    <w:rsid w:val="00D0395D"/>
    <w:rsid w:val="00D03C04"/>
    <w:rsid w:val="00D03D7B"/>
    <w:rsid w:val="00D03E07"/>
    <w:rsid w:val="00D04145"/>
    <w:rsid w:val="00D0450A"/>
    <w:rsid w:val="00D0577A"/>
    <w:rsid w:val="00D05F56"/>
    <w:rsid w:val="00D0604E"/>
    <w:rsid w:val="00D0772F"/>
    <w:rsid w:val="00D07753"/>
    <w:rsid w:val="00D0B201"/>
    <w:rsid w:val="00D1000C"/>
    <w:rsid w:val="00D10064"/>
    <w:rsid w:val="00D1038E"/>
    <w:rsid w:val="00D103AD"/>
    <w:rsid w:val="00D10D73"/>
    <w:rsid w:val="00D10E9F"/>
    <w:rsid w:val="00D11188"/>
    <w:rsid w:val="00D11655"/>
    <w:rsid w:val="00D11C9D"/>
    <w:rsid w:val="00D11DE0"/>
    <w:rsid w:val="00D11F36"/>
    <w:rsid w:val="00D12B05"/>
    <w:rsid w:val="00D12F6C"/>
    <w:rsid w:val="00D135A9"/>
    <w:rsid w:val="00D136BA"/>
    <w:rsid w:val="00D13827"/>
    <w:rsid w:val="00D13985"/>
    <w:rsid w:val="00D13A9F"/>
    <w:rsid w:val="00D1536E"/>
    <w:rsid w:val="00D153CB"/>
    <w:rsid w:val="00D15748"/>
    <w:rsid w:val="00D158CB"/>
    <w:rsid w:val="00D159FA"/>
    <w:rsid w:val="00D15D1B"/>
    <w:rsid w:val="00D15F8B"/>
    <w:rsid w:val="00D16236"/>
    <w:rsid w:val="00D168F1"/>
    <w:rsid w:val="00D16AF5"/>
    <w:rsid w:val="00D16EC1"/>
    <w:rsid w:val="00D173D2"/>
    <w:rsid w:val="00D20A7B"/>
    <w:rsid w:val="00D20D1D"/>
    <w:rsid w:val="00D20D37"/>
    <w:rsid w:val="00D211CE"/>
    <w:rsid w:val="00D213F3"/>
    <w:rsid w:val="00D21494"/>
    <w:rsid w:val="00D216D9"/>
    <w:rsid w:val="00D2197D"/>
    <w:rsid w:val="00D21A5A"/>
    <w:rsid w:val="00D2233B"/>
    <w:rsid w:val="00D223F7"/>
    <w:rsid w:val="00D224EB"/>
    <w:rsid w:val="00D226AA"/>
    <w:rsid w:val="00D229D5"/>
    <w:rsid w:val="00D22DFA"/>
    <w:rsid w:val="00D2300A"/>
    <w:rsid w:val="00D237A7"/>
    <w:rsid w:val="00D23C0E"/>
    <w:rsid w:val="00D23E28"/>
    <w:rsid w:val="00D245DC"/>
    <w:rsid w:val="00D24A38"/>
    <w:rsid w:val="00D24D6D"/>
    <w:rsid w:val="00D25314"/>
    <w:rsid w:val="00D255B4"/>
    <w:rsid w:val="00D25A34"/>
    <w:rsid w:val="00D25D21"/>
    <w:rsid w:val="00D25DFF"/>
    <w:rsid w:val="00D26132"/>
    <w:rsid w:val="00D261D0"/>
    <w:rsid w:val="00D262F8"/>
    <w:rsid w:val="00D26BC5"/>
    <w:rsid w:val="00D2770C"/>
    <w:rsid w:val="00D305E1"/>
    <w:rsid w:val="00D30709"/>
    <w:rsid w:val="00D3072D"/>
    <w:rsid w:val="00D30894"/>
    <w:rsid w:val="00D30C43"/>
    <w:rsid w:val="00D30F02"/>
    <w:rsid w:val="00D30F45"/>
    <w:rsid w:val="00D312F6"/>
    <w:rsid w:val="00D31339"/>
    <w:rsid w:val="00D31765"/>
    <w:rsid w:val="00D31976"/>
    <w:rsid w:val="00D31B14"/>
    <w:rsid w:val="00D31D4D"/>
    <w:rsid w:val="00D31E55"/>
    <w:rsid w:val="00D322F4"/>
    <w:rsid w:val="00D323C2"/>
    <w:rsid w:val="00D3248D"/>
    <w:rsid w:val="00D3274F"/>
    <w:rsid w:val="00D33BB2"/>
    <w:rsid w:val="00D33D99"/>
    <w:rsid w:val="00D34585"/>
    <w:rsid w:val="00D3463F"/>
    <w:rsid w:val="00D3473D"/>
    <w:rsid w:val="00D34921"/>
    <w:rsid w:val="00D34A4D"/>
    <w:rsid w:val="00D34E35"/>
    <w:rsid w:val="00D34E5B"/>
    <w:rsid w:val="00D34F6E"/>
    <w:rsid w:val="00D350E2"/>
    <w:rsid w:val="00D35533"/>
    <w:rsid w:val="00D35B0E"/>
    <w:rsid w:val="00D35B82"/>
    <w:rsid w:val="00D35E3C"/>
    <w:rsid w:val="00D364E5"/>
    <w:rsid w:val="00D36B1A"/>
    <w:rsid w:val="00D36B74"/>
    <w:rsid w:val="00D36CA5"/>
    <w:rsid w:val="00D3708F"/>
    <w:rsid w:val="00D37387"/>
    <w:rsid w:val="00D37454"/>
    <w:rsid w:val="00D374F5"/>
    <w:rsid w:val="00D37618"/>
    <w:rsid w:val="00D37927"/>
    <w:rsid w:val="00D37DC4"/>
    <w:rsid w:val="00D37E72"/>
    <w:rsid w:val="00D40194"/>
    <w:rsid w:val="00D404DA"/>
    <w:rsid w:val="00D406EB"/>
    <w:rsid w:val="00D40796"/>
    <w:rsid w:val="00D40798"/>
    <w:rsid w:val="00D408F3"/>
    <w:rsid w:val="00D40E39"/>
    <w:rsid w:val="00D41002"/>
    <w:rsid w:val="00D411C7"/>
    <w:rsid w:val="00D412E9"/>
    <w:rsid w:val="00D417ED"/>
    <w:rsid w:val="00D41A21"/>
    <w:rsid w:val="00D41B0C"/>
    <w:rsid w:val="00D42374"/>
    <w:rsid w:val="00D4261E"/>
    <w:rsid w:val="00D4309A"/>
    <w:rsid w:val="00D430DA"/>
    <w:rsid w:val="00D4377E"/>
    <w:rsid w:val="00D43A01"/>
    <w:rsid w:val="00D43C87"/>
    <w:rsid w:val="00D43D07"/>
    <w:rsid w:val="00D44050"/>
    <w:rsid w:val="00D443CA"/>
    <w:rsid w:val="00D44433"/>
    <w:rsid w:val="00D4448C"/>
    <w:rsid w:val="00D44D4F"/>
    <w:rsid w:val="00D4505D"/>
    <w:rsid w:val="00D451EC"/>
    <w:rsid w:val="00D45470"/>
    <w:rsid w:val="00D45829"/>
    <w:rsid w:val="00D458EC"/>
    <w:rsid w:val="00D45A3F"/>
    <w:rsid w:val="00D45BB1"/>
    <w:rsid w:val="00D46184"/>
    <w:rsid w:val="00D46682"/>
    <w:rsid w:val="00D46981"/>
    <w:rsid w:val="00D46D80"/>
    <w:rsid w:val="00D46F50"/>
    <w:rsid w:val="00D47319"/>
    <w:rsid w:val="00D47714"/>
    <w:rsid w:val="00D47A15"/>
    <w:rsid w:val="00D47C34"/>
    <w:rsid w:val="00D47DE9"/>
    <w:rsid w:val="00D47E5A"/>
    <w:rsid w:val="00D47F54"/>
    <w:rsid w:val="00D50488"/>
    <w:rsid w:val="00D50A43"/>
    <w:rsid w:val="00D50AD6"/>
    <w:rsid w:val="00D5126C"/>
    <w:rsid w:val="00D5137E"/>
    <w:rsid w:val="00D513FC"/>
    <w:rsid w:val="00D518F6"/>
    <w:rsid w:val="00D51B15"/>
    <w:rsid w:val="00D5260C"/>
    <w:rsid w:val="00D52ADB"/>
    <w:rsid w:val="00D52F83"/>
    <w:rsid w:val="00D532D6"/>
    <w:rsid w:val="00D5395D"/>
    <w:rsid w:val="00D53D2F"/>
    <w:rsid w:val="00D545B1"/>
    <w:rsid w:val="00D54D73"/>
    <w:rsid w:val="00D558A5"/>
    <w:rsid w:val="00D55985"/>
    <w:rsid w:val="00D55A17"/>
    <w:rsid w:val="00D55B3F"/>
    <w:rsid w:val="00D56255"/>
    <w:rsid w:val="00D56317"/>
    <w:rsid w:val="00D567E5"/>
    <w:rsid w:val="00D56856"/>
    <w:rsid w:val="00D56BD2"/>
    <w:rsid w:val="00D56DB3"/>
    <w:rsid w:val="00D57118"/>
    <w:rsid w:val="00D57218"/>
    <w:rsid w:val="00D57580"/>
    <w:rsid w:val="00D57922"/>
    <w:rsid w:val="00D57B11"/>
    <w:rsid w:val="00D57BFE"/>
    <w:rsid w:val="00D57E8C"/>
    <w:rsid w:val="00D57F5B"/>
    <w:rsid w:val="00D57FB0"/>
    <w:rsid w:val="00D601BD"/>
    <w:rsid w:val="00D60691"/>
    <w:rsid w:val="00D60748"/>
    <w:rsid w:val="00D608B3"/>
    <w:rsid w:val="00D61A7A"/>
    <w:rsid w:val="00D61AFF"/>
    <w:rsid w:val="00D61D30"/>
    <w:rsid w:val="00D61F6E"/>
    <w:rsid w:val="00D62574"/>
    <w:rsid w:val="00D62736"/>
    <w:rsid w:val="00D62C5B"/>
    <w:rsid w:val="00D62D3D"/>
    <w:rsid w:val="00D631BE"/>
    <w:rsid w:val="00D63253"/>
    <w:rsid w:val="00D634E6"/>
    <w:rsid w:val="00D6368E"/>
    <w:rsid w:val="00D636DA"/>
    <w:rsid w:val="00D63931"/>
    <w:rsid w:val="00D63AFE"/>
    <w:rsid w:val="00D64BF8"/>
    <w:rsid w:val="00D64BFC"/>
    <w:rsid w:val="00D65375"/>
    <w:rsid w:val="00D65ADD"/>
    <w:rsid w:val="00D65D7B"/>
    <w:rsid w:val="00D65F96"/>
    <w:rsid w:val="00D6618A"/>
    <w:rsid w:val="00D6627D"/>
    <w:rsid w:val="00D66729"/>
    <w:rsid w:val="00D66919"/>
    <w:rsid w:val="00D6716D"/>
    <w:rsid w:val="00D6723F"/>
    <w:rsid w:val="00D679C9"/>
    <w:rsid w:val="00D67C2F"/>
    <w:rsid w:val="00D67E06"/>
    <w:rsid w:val="00D7051F"/>
    <w:rsid w:val="00D70729"/>
    <w:rsid w:val="00D70ABE"/>
    <w:rsid w:val="00D70AD3"/>
    <w:rsid w:val="00D7100D"/>
    <w:rsid w:val="00D710C1"/>
    <w:rsid w:val="00D710C6"/>
    <w:rsid w:val="00D7185F"/>
    <w:rsid w:val="00D71ABC"/>
    <w:rsid w:val="00D71C3C"/>
    <w:rsid w:val="00D71D04"/>
    <w:rsid w:val="00D722A0"/>
    <w:rsid w:val="00D7269D"/>
    <w:rsid w:val="00D728C8"/>
    <w:rsid w:val="00D72A30"/>
    <w:rsid w:val="00D72E9D"/>
    <w:rsid w:val="00D72EA5"/>
    <w:rsid w:val="00D73DE2"/>
    <w:rsid w:val="00D74103"/>
    <w:rsid w:val="00D74685"/>
    <w:rsid w:val="00D74763"/>
    <w:rsid w:val="00D74B4A"/>
    <w:rsid w:val="00D74B67"/>
    <w:rsid w:val="00D74F7F"/>
    <w:rsid w:val="00D75029"/>
    <w:rsid w:val="00D752A9"/>
    <w:rsid w:val="00D754CA"/>
    <w:rsid w:val="00D7552A"/>
    <w:rsid w:val="00D759C1"/>
    <w:rsid w:val="00D75D52"/>
    <w:rsid w:val="00D76C15"/>
    <w:rsid w:val="00D76CE6"/>
    <w:rsid w:val="00D76DEE"/>
    <w:rsid w:val="00D76F39"/>
    <w:rsid w:val="00D773B3"/>
    <w:rsid w:val="00D777D2"/>
    <w:rsid w:val="00D779FA"/>
    <w:rsid w:val="00D77ADD"/>
    <w:rsid w:val="00D77C78"/>
    <w:rsid w:val="00D77FFE"/>
    <w:rsid w:val="00D80ABC"/>
    <w:rsid w:val="00D81480"/>
    <w:rsid w:val="00D81690"/>
    <w:rsid w:val="00D81CFB"/>
    <w:rsid w:val="00D824BD"/>
    <w:rsid w:val="00D82639"/>
    <w:rsid w:val="00D8264A"/>
    <w:rsid w:val="00D82E6A"/>
    <w:rsid w:val="00D83F2D"/>
    <w:rsid w:val="00D8446D"/>
    <w:rsid w:val="00D8449B"/>
    <w:rsid w:val="00D8481F"/>
    <w:rsid w:val="00D84A60"/>
    <w:rsid w:val="00D84A6E"/>
    <w:rsid w:val="00D84ED2"/>
    <w:rsid w:val="00D851BB"/>
    <w:rsid w:val="00D85557"/>
    <w:rsid w:val="00D8562B"/>
    <w:rsid w:val="00D85D2B"/>
    <w:rsid w:val="00D85ED0"/>
    <w:rsid w:val="00D86231"/>
    <w:rsid w:val="00D867BC"/>
    <w:rsid w:val="00D86A9C"/>
    <w:rsid w:val="00D86AEE"/>
    <w:rsid w:val="00D86B73"/>
    <w:rsid w:val="00D86D0B"/>
    <w:rsid w:val="00D86DC5"/>
    <w:rsid w:val="00D878A9"/>
    <w:rsid w:val="00D87A3D"/>
    <w:rsid w:val="00D87BB1"/>
    <w:rsid w:val="00D87C3B"/>
    <w:rsid w:val="00D9076D"/>
    <w:rsid w:val="00D9107B"/>
    <w:rsid w:val="00D9132C"/>
    <w:rsid w:val="00D91565"/>
    <w:rsid w:val="00D91764"/>
    <w:rsid w:val="00D91CC3"/>
    <w:rsid w:val="00D91D52"/>
    <w:rsid w:val="00D927A3"/>
    <w:rsid w:val="00D92DCC"/>
    <w:rsid w:val="00D92FD9"/>
    <w:rsid w:val="00D933EF"/>
    <w:rsid w:val="00D93A08"/>
    <w:rsid w:val="00D93BF7"/>
    <w:rsid w:val="00D93C22"/>
    <w:rsid w:val="00D94258"/>
    <w:rsid w:val="00D944C1"/>
    <w:rsid w:val="00D94840"/>
    <w:rsid w:val="00D94AF0"/>
    <w:rsid w:val="00D94BC8"/>
    <w:rsid w:val="00D95116"/>
    <w:rsid w:val="00D9533C"/>
    <w:rsid w:val="00D95582"/>
    <w:rsid w:val="00D95A91"/>
    <w:rsid w:val="00D962AB"/>
    <w:rsid w:val="00D96762"/>
    <w:rsid w:val="00D967A8"/>
    <w:rsid w:val="00D9750F"/>
    <w:rsid w:val="00D978C1"/>
    <w:rsid w:val="00DA0986"/>
    <w:rsid w:val="00DA0994"/>
    <w:rsid w:val="00DA0A58"/>
    <w:rsid w:val="00DA0B29"/>
    <w:rsid w:val="00DA0B35"/>
    <w:rsid w:val="00DA0EB1"/>
    <w:rsid w:val="00DA1072"/>
    <w:rsid w:val="00DA11BA"/>
    <w:rsid w:val="00DA156F"/>
    <w:rsid w:val="00DA16F5"/>
    <w:rsid w:val="00DA2430"/>
    <w:rsid w:val="00DA2E0E"/>
    <w:rsid w:val="00DA2F8E"/>
    <w:rsid w:val="00DA32D0"/>
    <w:rsid w:val="00DA3521"/>
    <w:rsid w:val="00DA36CF"/>
    <w:rsid w:val="00DA3A52"/>
    <w:rsid w:val="00DA3EF7"/>
    <w:rsid w:val="00DA53B8"/>
    <w:rsid w:val="00DA5404"/>
    <w:rsid w:val="00DA557A"/>
    <w:rsid w:val="00DA5674"/>
    <w:rsid w:val="00DA58D8"/>
    <w:rsid w:val="00DA5EBF"/>
    <w:rsid w:val="00DA610A"/>
    <w:rsid w:val="00DA62F8"/>
    <w:rsid w:val="00DA6698"/>
    <w:rsid w:val="00DA67D3"/>
    <w:rsid w:val="00DA6928"/>
    <w:rsid w:val="00DA6997"/>
    <w:rsid w:val="00DA6B38"/>
    <w:rsid w:val="00DA7D7E"/>
    <w:rsid w:val="00DB0345"/>
    <w:rsid w:val="00DB06AD"/>
    <w:rsid w:val="00DB07E3"/>
    <w:rsid w:val="00DB0B6E"/>
    <w:rsid w:val="00DB0BA1"/>
    <w:rsid w:val="00DB0C36"/>
    <w:rsid w:val="00DB0E33"/>
    <w:rsid w:val="00DB1664"/>
    <w:rsid w:val="00DB170C"/>
    <w:rsid w:val="00DB19F0"/>
    <w:rsid w:val="00DB1C39"/>
    <w:rsid w:val="00DB1C55"/>
    <w:rsid w:val="00DB1C88"/>
    <w:rsid w:val="00DB2BBD"/>
    <w:rsid w:val="00DB333D"/>
    <w:rsid w:val="00DB34BB"/>
    <w:rsid w:val="00DB35C5"/>
    <w:rsid w:val="00DB3DFD"/>
    <w:rsid w:val="00DB419E"/>
    <w:rsid w:val="00DB5221"/>
    <w:rsid w:val="00DB5A3F"/>
    <w:rsid w:val="00DB5A9A"/>
    <w:rsid w:val="00DB646E"/>
    <w:rsid w:val="00DB6B77"/>
    <w:rsid w:val="00DB7E45"/>
    <w:rsid w:val="00DC00BA"/>
    <w:rsid w:val="00DC07A8"/>
    <w:rsid w:val="00DC0B2D"/>
    <w:rsid w:val="00DC0DF0"/>
    <w:rsid w:val="00DC0F4C"/>
    <w:rsid w:val="00DC0FE0"/>
    <w:rsid w:val="00DC12A6"/>
    <w:rsid w:val="00DC1A0E"/>
    <w:rsid w:val="00DC2067"/>
    <w:rsid w:val="00DC230C"/>
    <w:rsid w:val="00DC2552"/>
    <w:rsid w:val="00DC2C1F"/>
    <w:rsid w:val="00DC3076"/>
    <w:rsid w:val="00DC31B6"/>
    <w:rsid w:val="00DC34AB"/>
    <w:rsid w:val="00DC38F9"/>
    <w:rsid w:val="00DC3FCF"/>
    <w:rsid w:val="00DC49D7"/>
    <w:rsid w:val="00DC4D6F"/>
    <w:rsid w:val="00DC4F3D"/>
    <w:rsid w:val="00DC4FB3"/>
    <w:rsid w:val="00DC534C"/>
    <w:rsid w:val="00DC544C"/>
    <w:rsid w:val="00DC5624"/>
    <w:rsid w:val="00DC577E"/>
    <w:rsid w:val="00DC589B"/>
    <w:rsid w:val="00DC5C9B"/>
    <w:rsid w:val="00DC5CDC"/>
    <w:rsid w:val="00DC5E96"/>
    <w:rsid w:val="00DC5EB8"/>
    <w:rsid w:val="00DC5EDB"/>
    <w:rsid w:val="00DC5FA9"/>
    <w:rsid w:val="00DC664E"/>
    <w:rsid w:val="00DC6A16"/>
    <w:rsid w:val="00DC6A9C"/>
    <w:rsid w:val="00DC6EB0"/>
    <w:rsid w:val="00DC70A0"/>
    <w:rsid w:val="00DC715B"/>
    <w:rsid w:val="00DC71BC"/>
    <w:rsid w:val="00DC7401"/>
    <w:rsid w:val="00DC76EE"/>
    <w:rsid w:val="00DC78D1"/>
    <w:rsid w:val="00DC7D71"/>
    <w:rsid w:val="00DD08A8"/>
    <w:rsid w:val="00DD0B4B"/>
    <w:rsid w:val="00DD1189"/>
    <w:rsid w:val="00DD135F"/>
    <w:rsid w:val="00DD168B"/>
    <w:rsid w:val="00DD1719"/>
    <w:rsid w:val="00DD198C"/>
    <w:rsid w:val="00DD1B7B"/>
    <w:rsid w:val="00DD23AB"/>
    <w:rsid w:val="00DD2A04"/>
    <w:rsid w:val="00DD337C"/>
    <w:rsid w:val="00DD3569"/>
    <w:rsid w:val="00DD35BE"/>
    <w:rsid w:val="00DD36E6"/>
    <w:rsid w:val="00DD36EB"/>
    <w:rsid w:val="00DD373F"/>
    <w:rsid w:val="00DD43C2"/>
    <w:rsid w:val="00DD451B"/>
    <w:rsid w:val="00DD49B1"/>
    <w:rsid w:val="00DD4CAA"/>
    <w:rsid w:val="00DD5229"/>
    <w:rsid w:val="00DD58DA"/>
    <w:rsid w:val="00DD5D97"/>
    <w:rsid w:val="00DD5EA5"/>
    <w:rsid w:val="00DD609E"/>
    <w:rsid w:val="00DD6307"/>
    <w:rsid w:val="00DD6BB9"/>
    <w:rsid w:val="00DD6CD1"/>
    <w:rsid w:val="00DD743D"/>
    <w:rsid w:val="00DD7805"/>
    <w:rsid w:val="00DD7874"/>
    <w:rsid w:val="00DD7BA1"/>
    <w:rsid w:val="00DE0593"/>
    <w:rsid w:val="00DE0727"/>
    <w:rsid w:val="00DE0D56"/>
    <w:rsid w:val="00DE1126"/>
    <w:rsid w:val="00DE1321"/>
    <w:rsid w:val="00DE14B3"/>
    <w:rsid w:val="00DE1CF2"/>
    <w:rsid w:val="00DE1D13"/>
    <w:rsid w:val="00DE1F09"/>
    <w:rsid w:val="00DE2011"/>
    <w:rsid w:val="00DE225D"/>
    <w:rsid w:val="00DE25E2"/>
    <w:rsid w:val="00DE2810"/>
    <w:rsid w:val="00DE2FEE"/>
    <w:rsid w:val="00DE3613"/>
    <w:rsid w:val="00DE3834"/>
    <w:rsid w:val="00DE3AC5"/>
    <w:rsid w:val="00DE3B87"/>
    <w:rsid w:val="00DE4590"/>
    <w:rsid w:val="00DE4DEE"/>
    <w:rsid w:val="00DE4E52"/>
    <w:rsid w:val="00DE50AF"/>
    <w:rsid w:val="00DE5190"/>
    <w:rsid w:val="00DE51A3"/>
    <w:rsid w:val="00DE5797"/>
    <w:rsid w:val="00DE5C08"/>
    <w:rsid w:val="00DE6814"/>
    <w:rsid w:val="00DE6A38"/>
    <w:rsid w:val="00DE6EA6"/>
    <w:rsid w:val="00DE6F3E"/>
    <w:rsid w:val="00DE6F75"/>
    <w:rsid w:val="00DE7440"/>
    <w:rsid w:val="00DE7510"/>
    <w:rsid w:val="00DF03A3"/>
    <w:rsid w:val="00DF03EC"/>
    <w:rsid w:val="00DF04B9"/>
    <w:rsid w:val="00DF0B77"/>
    <w:rsid w:val="00DF0F95"/>
    <w:rsid w:val="00DF101D"/>
    <w:rsid w:val="00DF1DF8"/>
    <w:rsid w:val="00DF20CF"/>
    <w:rsid w:val="00DF210E"/>
    <w:rsid w:val="00DF2153"/>
    <w:rsid w:val="00DF2708"/>
    <w:rsid w:val="00DF27E0"/>
    <w:rsid w:val="00DF3885"/>
    <w:rsid w:val="00DF3A32"/>
    <w:rsid w:val="00DF4DC5"/>
    <w:rsid w:val="00DF4F74"/>
    <w:rsid w:val="00DF58EA"/>
    <w:rsid w:val="00DF5F70"/>
    <w:rsid w:val="00DF6091"/>
    <w:rsid w:val="00DF6941"/>
    <w:rsid w:val="00DF6D26"/>
    <w:rsid w:val="00DF7B5F"/>
    <w:rsid w:val="00E006F1"/>
    <w:rsid w:val="00E010D5"/>
    <w:rsid w:val="00E012C1"/>
    <w:rsid w:val="00E01426"/>
    <w:rsid w:val="00E01440"/>
    <w:rsid w:val="00E015B3"/>
    <w:rsid w:val="00E0193E"/>
    <w:rsid w:val="00E024CA"/>
    <w:rsid w:val="00E027E1"/>
    <w:rsid w:val="00E028D6"/>
    <w:rsid w:val="00E02965"/>
    <w:rsid w:val="00E02C8F"/>
    <w:rsid w:val="00E02EEE"/>
    <w:rsid w:val="00E03625"/>
    <w:rsid w:val="00E036BB"/>
    <w:rsid w:val="00E041DF"/>
    <w:rsid w:val="00E04A4D"/>
    <w:rsid w:val="00E04E4D"/>
    <w:rsid w:val="00E050FA"/>
    <w:rsid w:val="00E051A0"/>
    <w:rsid w:val="00E051D6"/>
    <w:rsid w:val="00E05442"/>
    <w:rsid w:val="00E05890"/>
    <w:rsid w:val="00E05DDC"/>
    <w:rsid w:val="00E0636B"/>
    <w:rsid w:val="00E068B9"/>
    <w:rsid w:val="00E06AD7"/>
    <w:rsid w:val="00E06EE0"/>
    <w:rsid w:val="00E0732A"/>
    <w:rsid w:val="00E07762"/>
    <w:rsid w:val="00E07779"/>
    <w:rsid w:val="00E07842"/>
    <w:rsid w:val="00E07D8C"/>
    <w:rsid w:val="00E07E0C"/>
    <w:rsid w:val="00E07ECB"/>
    <w:rsid w:val="00E07F9E"/>
    <w:rsid w:val="00E1008E"/>
    <w:rsid w:val="00E103D0"/>
    <w:rsid w:val="00E11853"/>
    <w:rsid w:val="00E118F9"/>
    <w:rsid w:val="00E12A3D"/>
    <w:rsid w:val="00E12B18"/>
    <w:rsid w:val="00E12D73"/>
    <w:rsid w:val="00E12E2A"/>
    <w:rsid w:val="00E133FC"/>
    <w:rsid w:val="00E13438"/>
    <w:rsid w:val="00E13A8C"/>
    <w:rsid w:val="00E14592"/>
    <w:rsid w:val="00E145EB"/>
    <w:rsid w:val="00E147ED"/>
    <w:rsid w:val="00E14958"/>
    <w:rsid w:val="00E14B90"/>
    <w:rsid w:val="00E155EB"/>
    <w:rsid w:val="00E1584D"/>
    <w:rsid w:val="00E161CB"/>
    <w:rsid w:val="00E16290"/>
    <w:rsid w:val="00E1669F"/>
    <w:rsid w:val="00E16E85"/>
    <w:rsid w:val="00E16F7C"/>
    <w:rsid w:val="00E17196"/>
    <w:rsid w:val="00E176C4"/>
    <w:rsid w:val="00E20946"/>
    <w:rsid w:val="00E21291"/>
    <w:rsid w:val="00E214C4"/>
    <w:rsid w:val="00E2154F"/>
    <w:rsid w:val="00E2181C"/>
    <w:rsid w:val="00E21857"/>
    <w:rsid w:val="00E2293F"/>
    <w:rsid w:val="00E23306"/>
    <w:rsid w:val="00E237BF"/>
    <w:rsid w:val="00E23A01"/>
    <w:rsid w:val="00E23FCD"/>
    <w:rsid w:val="00E24021"/>
    <w:rsid w:val="00E2450E"/>
    <w:rsid w:val="00E24915"/>
    <w:rsid w:val="00E24A73"/>
    <w:rsid w:val="00E24BEC"/>
    <w:rsid w:val="00E2503A"/>
    <w:rsid w:val="00E25557"/>
    <w:rsid w:val="00E255EE"/>
    <w:rsid w:val="00E2599F"/>
    <w:rsid w:val="00E25BCE"/>
    <w:rsid w:val="00E25F1A"/>
    <w:rsid w:val="00E26257"/>
    <w:rsid w:val="00E26316"/>
    <w:rsid w:val="00E26653"/>
    <w:rsid w:val="00E2683A"/>
    <w:rsid w:val="00E26A3E"/>
    <w:rsid w:val="00E2706C"/>
    <w:rsid w:val="00E27257"/>
    <w:rsid w:val="00E27728"/>
    <w:rsid w:val="00E27A93"/>
    <w:rsid w:val="00E27C54"/>
    <w:rsid w:val="00E30997"/>
    <w:rsid w:val="00E30B9C"/>
    <w:rsid w:val="00E30CCD"/>
    <w:rsid w:val="00E30DB1"/>
    <w:rsid w:val="00E30E53"/>
    <w:rsid w:val="00E31424"/>
    <w:rsid w:val="00E31AC9"/>
    <w:rsid w:val="00E31C28"/>
    <w:rsid w:val="00E31F70"/>
    <w:rsid w:val="00E323D5"/>
    <w:rsid w:val="00E3275A"/>
    <w:rsid w:val="00E32E32"/>
    <w:rsid w:val="00E32EC7"/>
    <w:rsid w:val="00E330F0"/>
    <w:rsid w:val="00E341C7"/>
    <w:rsid w:val="00E343C2"/>
    <w:rsid w:val="00E3440B"/>
    <w:rsid w:val="00E34429"/>
    <w:rsid w:val="00E34497"/>
    <w:rsid w:val="00E348B3"/>
    <w:rsid w:val="00E35408"/>
    <w:rsid w:val="00E3542E"/>
    <w:rsid w:val="00E3556D"/>
    <w:rsid w:val="00E355B0"/>
    <w:rsid w:val="00E356C5"/>
    <w:rsid w:val="00E356FF"/>
    <w:rsid w:val="00E3597B"/>
    <w:rsid w:val="00E35D23"/>
    <w:rsid w:val="00E3637F"/>
    <w:rsid w:val="00E367C2"/>
    <w:rsid w:val="00E3691A"/>
    <w:rsid w:val="00E369D4"/>
    <w:rsid w:val="00E36B37"/>
    <w:rsid w:val="00E36C28"/>
    <w:rsid w:val="00E36F4E"/>
    <w:rsid w:val="00E370B4"/>
    <w:rsid w:val="00E37F7F"/>
    <w:rsid w:val="00E40407"/>
    <w:rsid w:val="00E4079E"/>
    <w:rsid w:val="00E40867"/>
    <w:rsid w:val="00E4094E"/>
    <w:rsid w:val="00E40B6F"/>
    <w:rsid w:val="00E40CC1"/>
    <w:rsid w:val="00E4199B"/>
    <w:rsid w:val="00E41A90"/>
    <w:rsid w:val="00E42061"/>
    <w:rsid w:val="00E4236E"/>
    <w:rsid w:val="00E42674"/>
    <w:rsid w:val="00E42848"/>
    <w:rsid w:val="00E42BD2"/>
    <w:rsid w:val="00E42C66"/>
    <w:rsid w:val="00E42DA5"/>
    <w:rsid w:val="00E43202"/>
    <w:rsid w:val="00E436CA"/>
    <w:rsid w:val="00E43971"/>
    <w:rsid w:val="00E43D36"/>
    <w:rsid w:val="00E44170"/>
    <w:rsid w:val="00E44524"/>
    <w:rsid w:val="00E44CF1"/>
    <w:rsid w:val="00E44D65"/>
    <w:rsid w:val="00E453F0"/>
    <w:rsid w:val="00E45AC8"/>
    <w:rsid w:val="00E46330"/>
    <w:rsid w:val="00E46619"/>
    <w:rsid w:val="00E4666B"/>
    <w:rsid w:val="00E46680"/>
    <w:rsid w:val="00E46CD5"/>
    <w:rsid w:val="00E47147"/>
    <w:rsid w:val="00E4782C"/>
    <w:rsid w:val="00E47A4B"/>
    <w:rsid w:val="00E47C83"/>
    <w:rsid w:val="00E47D69"/>
    <w:rsid w:val="00E50026"/>
    <w:rsid w:val="00E50666"/>
    <w:rsid w:val="00E50AF1"/>
    <w:rsid w:val="00E50B6F"/>
    <w:rsid w:val="00E50FC1"/>
    <w:rsid w:val="00E51364"/>
    <w:rsid w:val="00E51691"/>
    <w:rsid w:val="00E51A62"/>
    <w:rsid w:val="00E51ADC"/>
    <w:rsid w:val="00E51B12"/>
    <w:rsid w:val="00E51B4E"/>
    <w:rsid w:val="00E520D3"/>
    <w:rsid w:val="00E52121"/>
    <w:rsid w:val="00E52819"/>
    <w:rsid w:val="00E52951"/>
    <w:rsid w:val="00E52FA2"/>
    <w:rsid w:val="00E53794"/>
    <w:rsid w:val="00E53B6C"/>
    <w:rsid w:val="00E53D93"/>
    <w:rsid w:val="00E53F39"/>
    <w:rsid w:val="00E540F8"/>
    <w:rsid w:val="00E542F9"/>
    <w:rsid w:val="00E544E3"/>
    <w:rsid w:val="00E545E0"/>
    <w:rsid w:val="00E54B71"/>
    <w:rsid w:val="00E54D0C"/>
    <w:rsid w:val="00E54FA9"/>
    <w:rsid w:val="00E554FD"/>
    <w:rsid w:val="00E5563E"/>
    <w:rsid w:val="00E559BB"/>
    <w:rsid w:val="00E5677A"/>
    <w:rsid w:val="00E56A07"/>
    <w:rsid w:val="00E56A0A"/>
    <w:rsid w:val="00E571C6"/>
    <w:rsid w:val="00E605BC"/>
    <w:rsid w:val="00E613B7"/>
    <w:rsid w:val="00E61583"/>
    <w:rsid w:val="00E61640"/>
    <w:rsid w:val="00E622E1"/>
    <w:rsid w:val="00E6298C"/>
    <w:rsid w:val="00E62AD9"/>
    <w:rsid w:val="00E62F0B"/>
    <w:rsid w:val="00E63738"/>
    <w:rsid w:val="00E63831"/>
    <w:rsid w:val="00E63909"/>
    <w:rsid w:val="00E63E45"/>
    <w:rsid w:val="00E645F0"/>
    <w:rsid w:val="00E6476E"/>
    <w:rsid w:val="00E648EB"/>
    <w:rsid w:val="00E651EB"/>
    <w:rsid w:val="00E654C2"/>
    <w:rsid w:val="00E65627"/>
    <w:rsid w:val="00E65720"/>
    <w:rsid w:val="00E65E5B"/>
    <w:rsid w:val="00E65EDB"/>
    <w:rsid w:val="00E66BE3"/>
    <w:rsid w:val="00E6761A"/>
    <w:rsid w:val="00E67800"/>
    <w:rsid w:val="00E67A86"/>
    <w:rsid w:val="00E67BB2"/>
    <w:rsid w:val="00E7012C"/>
    <w:rsid w:val="00E70664"/>
    <w:rsid w:val="00E70859"/>
    <w:rsid w:val="00E70C4E"/>
    <w:rsid w:val="00E70E31"/>
    <w:rsid w:val="00E70E64"/>
    <w:rsid w:val="00E70FB5"/>
    <w:rsid w:val="00E714C6"/>
    <w:rsid w:val="00E71B44"/>
    <w:rsid w:val="00E71C49"/>
    <w:rsid w:val="00E71F70"/>
    <w:rsid w:val="00E7219E"/>
    <w:rsid w:val="00E735B1"/>
    <w:rsid w:val="00E73BA4"/>
    <w:rsid w:val="00E741C1"/>
    <w:rsid w:val="00E745D6"/>
    <w:rsid w:val="00E74CDA"/>
    <w:rsid w:val="00E75A82"/>
    <w:rsid w:val="00E75BB6"/>
    <w:rsid w:val="00E76FD6"/>
    <w:rsid w:val="00E771FE"/>
    <w:rsid w:val="00E77590"/>
    <w:rsid w:val="00E77711"/>
    <w:rsid w:val="00E7780E"/>
    <w:rsid w:val="00E80400"/>
    <w:rsid w:val="00E806A1"/>
    <w:rsid w:val="00E8070B"/>
    <w:rsid w:val="00E8092F"/>
    <w:rsid w:val="00E80A8C"/>
    <w:rsid w:val="00E80DAB"/>
    <w:rsid w:val="00E80EC4"/>
    <w:rsid w:val="00E811D0"/>
    <w:rsid w:val="00E81B8F"/>
    <w:rsid w:val="00E81BE4"/>
    <w:rsid w:val="00E81CCB"/>
    <w:rsid w:val="00E820FD"/>
    <w:rsid w:val="00E82183"/>
    <w:rsid w:val="00E821BA"/>
    <w:rsid w:val="00E823AC"/>
    <w:rsid w:val="00E8249B"/>
    <w:rsid w:val="00E82CBE"/>
    <w:rsid w:val="00E83178"/>
    <w:rsid w:val="00E8383B"/>
    <w:rsid w:val="00E83D2C"/>
    <w:rsid w:val="00E840D7"/>
    <w:rsid w:val="00E84341"/>
    <w:rsid w:val="00E84351"/>
    <w:rsid w:val="00E84542"/>
    <w:rsid w:val="00E84CF4"/>
    <w:rsid w:val="00E85C53"/>
    <w:rsid w:val="00E85EF0"/>
    <w:rsid w:val="00E8608C"/>
    <w:rsid w:val="00E865AC"/>
    <w:rsid w:val="00E8672E"/>
    <w:rsid w:val="00E868E0"/>
    <w:rsid w:val="00E86EE0"/>
    <w:rsid w:val="00E874AA"/>
    <w:rsid w:val="00E875A4"/>
    <w:rsid w:val="00E87A7E"/>
    <w:rsid w:val="00E87BBA"/>
    <w:rsid w:val="00E87D9E"/>
    <w:rsid w:val="00E87F53"/>
    <w:rsid w:val="00E900DD"/>
    <w:rsid w:val="00E90B89"/>
    <w:rsid w:val="00E90D45"/>
    <w:rsid w:val="00E912E6"/>
    <w:rsid w:val="00E91331"/>
    <w:rsid w:val="00E916EA"/>
    <w:rsid w:val="00E91868"/>
    <w:rsid w:val="00E918DA"/>
    <w:rsid w:val="00E91A43"/>
    <w:rsid w:val="00E91CEB"/>
    <w:rsid w:val="00E91DC3"/>
    <w:rsid w:val="00E92728"/>
    <w:rsid w:val="00E9285F"/>
    <w:rsid w:val="00E9291F"/>
    <w:rsid w:val="00E93175"/>
    <w:rsid w:val="00E931E9"/>
    <w:rsid w:val="00E93E25"/>
    <w:rsid w:val="00E93EF5"/>
    <w:rsid w:val="00E93F38"/>
    <w:rsid w:val="00E9448B"/>
    <w:rsid w:val="00E9453A"/>
    <w:rsid w:val="00E94590"/>
    <w:rsid w:val="00E948D1"/>
    <w:rsid w:val="00E94985"/>
    <w:rsid w:val="00E949F1"/>
    <w:rsid w:val="00E94A1A"/>
    <w:rsid w:val="00E94F08"/>
    <w:rsid w:val="00E95058"/>
    <w:rsid w:val="00E9536C"/>
    <w:rsid w:val="00E953D0"/>
    <w:rsid w:val="00E955A6"/>
    <w:rsid w:val="00E95818"/>
    <w:rsid w:val="00E96458"/>
    <w:rsid w:val="00E96814"/>
    <w:rsid w:val="00E96911"/>
    <w:rsid w:val="00E96A0E"/>
    <w:rsid w:val="00E96A4A"/>
    <w:rsid w:val="00E96D02"/>
    <w:rsid w:val="00E96FE1"/>
    <w:rsid w:val="00E97517"/>
    <w:rsid w:val="00E976A1"/>
    <w:rsid w:val="00E97B01"/>
    <w:rsid w:val="00E97D65"/>
    <w:rsid w:val="00E97D73"/>
    <w:rsid w:val="00E97F56"/>
    <w:rsid w:val="00EA000B"/>
    <w:rsid w:val="00EA007D"/>
    <w:rsid w:val="00EA0EDB"/>
    <w:rsid w:val="00EA125B"/>
    <w:rsid w:val="00EA13E9"/>
    <w:rsid w:val="00EA15C6"/>
    <w:rsid w:val="00EA175A"/>
    <w:rsid w:val="00EA1C6F"/>
    <w:rsid w:val="00EA2135"/>
    <w:rsid w:val="00EA236B"/>
    <w:rsid w:val="00EA25A0"/>
    <w:rsid w:val="00EA2ED7"/>
    <w:rsid w:val="00EA2F67"/>
    <w:rsid w:val="00EA367C"/>
    <w:rsid w:val="00EA3D5C"/>
    <w:rsid w:val="00EA3DEB"/>
    <w:rsid w:val="00EA40F1"/>
    <w:rsid w:val="00EA4455"/>
    <w:rsid w:val="00EA44F0"/>
    <w:rsid w:val="00EA5904"/>
    <w:rsid w:val="00EA59D0"/>
    <w:rsid w:val="00EA5C86"/>
    <w:rsid w:val="00EA5FF1"/>
    <w:rsid w:val="00EA62AF"/>
    <w:rsid w:val="00EA6377"/>
    <w:rsid w:val="00EA64D1"/>
    <w:rsid w:val="00EA6EC7"/>
    <w:rsid w:val="00EA6EDA"/>
    <w:rsid w:val="00EA77DD"/>
    <w:rsid w:val="00EA79DC"/>
    <w:rsid w:val="00EA7C45"/>
    <w:rsid w:val="00EA7DD9"/>
    <w:rsid w:val="00EA7DE9"/>
    <w:rsid w:val="00EB03ED"/>
    <w:rsid w:val="00EB0E57"/>
    <w:rsid w:val="00EB1659"/>
    <w:rsid w:val="00EB16CA"/>
    <w:rsid w:val="00EB1E5F"/>
    <w:rsid w:val="00EB1F63"/>
    <w:rsid w:val="00EB20FB"/>
    <w:rsid w:val="00EB2572"/>
    <w:rsid w:val="00EB2763"/>
    <w:rsid w:val="00EB2DBD"/>
    <w:rsid w:val="00EB31C4"/>
    <w:rsid w:val="00EB365D"/>
    <w:rsid w:val="00EB36FD"/>
    <w:rsid w:val="00EB3863"/>
    <w:rsid w:val="00EB3C4D"/>
    <w:rsid w:val="00EB3D9F"/>
    <w:rsid w:val="00EB4142"/>
    <w:rsid w:val="00EB4563"/>
    <w:rsid w:val="00EB4698"/>
    <w:rsid w:val="00EB47FC"/>
    <w:rsid w:val="00EB4994"/>
    <w:rsid w:val="00EB55D0"/>
    <w:rsid w:val="00EB57B1"/>
    <w:rsid w:val="00EB5831"/>
    <w:rsid w:val="00EB5C62"/>
    <w:rsid w:val="00EB6198"/>
    <w:rsid w:val="00EB624C"/>
    <w:rsid w:val="00EB66E2"/>
    <w:rsid w:val="00EB6E0E"/>
    <w:rsid w:val="00EB6F55"/>
    <w:rsid w:val="00EB70D8"/>
    <w:rsid w:val="00EB712C"/>
    <w:rsid w:val="00EB7CBC"/>
    <w:rsid w:val="00EC007B"/>
    <w:rsid w:val="00EC05D4"/>
    <w:rsid w:val="00EC0862"/>
    <w:rsid w:val="00EC0E3E"/>
    <w:rsid w:val="00EC0E72"/>
    <w:rsid w:val="00EC0FAB"/>
    <w:rsid w:val="00EC1394"/>
    <w:rsid w:val="00EC16AB"/>
    <w:rsid w:val="00EC1ED6"/>
    <w:rsid w:val="00EC21B3"/>
    <w:rsid w:val="00EC222D"/>
    <w:rsid w:val="00EC23A3"/>
    <w:rsid w:val="00EC24AB"/>
    <w:rsid w:val="00EC25B7"/>
    <w:rsid w:val="00EC271E"/>
    <w:rsid w:val="00EC28DF"/>
    <w:rsid w:val="00EC2F55"/>
    <w:rsid w:val="00EC30A4"/>
    <w:rsid w:val="00EC3377"/>
    <w:rsid w:val="00EC3D06"/>
    <w:rsid w:val="00EC43A2"/>
    <w:rsid w:val="00EC44CF"/>
    <w:rsid w:val="00EC44DB"/>
    <w:rsid w:val="00EC481D"/>
    <w:rsid w:val="00EC48D9"/>
    <w:rsid w:val="00EC4C3D"/>
    <w:rsid w:val="00EC4D20"/>
    <w:rsid w:val="00EC5105"/>
    <w:rsid w:val="00EC5632"/>
    <w:rsid w:val="00EC59B7"/>
    <w:rsid w:val="00EC5E05"/>
    <w:rsid w:val="00EC5E77"/>
    <w:rsid w:val="00EC625A"/>
    <w:rsid w:val="00EC6273"/>
    <w:rsid w:val="00EC6815"/>
    <w:rsid w:val="00EC69CD"/>
    <w:rsid w:val="00EC6FF0"/>
    <w:rsid w:val="00EC7139"/>
    <w:rsid w:val="00EC77AC"/>
    <w:rsid w:val="00EC791A"/>
    <w:rsid w:val="00EC7E14"/>
    <w:rsid w:val="00EC7E53"/>
    <w:rsid w:val="00ED08ED"/>
    <w:rsid w:val="00ED090D"/>
    <w:rsid w:val="00ED0B5B"/>
    <w:rsid w:val="00ED130A"/>
    <w:rsid w:val="00ED1681"/>
    <w:rsid w:val="00ED1936"/>
    <w:rsid w:val="00ED197A"/>
    <w:rsid w:val="00ED208D"/>
    <w:rsid w:val="00ED225D"/>
    <w:rsid w:val="00ED27B4"/>
    <w:rsid w:val="00ED2CFD"/>
    <w:rsid w:val="00ED3276"/>
    <w:rsid w:val="00ED3734"/>
    <w:rsid w:val="00ED379F"/>
    <w:rsid w:val="00ED37CE"/>
    <w:rsid w:val="00ED38FC"/>
    <w:rsid w:val="00ED3A65"/>
    <w:rsid w:val="00ED3D42"/>
    <w:rsid w:val="00ED3F05"/>
    <w:rsid w:val="00ED430A"/>
    <w:rsid w:val="00ED4362"/>
    <w:rsid w:val="00ED49E2"/>
    <w:rsid w:val="00ED4D32"/>
    <w:rsid w:val="00ED505E"/>
    <w:rsid w:val="00ED50AA"/>
    <w:rsid w:val="00ED611A"/>
    <w:rsid w:val="00ED63B5"/>
    <w:rsid w:val="00ED6409"/>
    <w:rsid w:val="00ED68A4"/>
    <w:rsid w:val="00ED6FEA"/>
    <w:rsid w:val="00ED773A"/>
    <w:rsid w:val="00ED78F9"/>
    <w:rsid w:val="00EE02F6"/>
    <w:rsid w:val="00EE0893"/>
    <w:rsid w:val="00EE0D83"/>
    <w:rsid w:val="00EE19B7"/>
    <w:rsid w:val="00EE1DBD"/>
    <w:rsid w:val="00EE214C"/>
    <w:rsid w:val="00EE282A"/>
    <w:rsid w:val="00EE2A24"/>
    <w:rsid w:val="00EE2B69"/>
    <w:rsid w:val="00EE2DEB"/>
    <w:rsid w:val="00EE2F85"/>
    <w:rsid w:val="00EE32D9"/>
    <w:rsid w:val="00EE355E"/>
    <w:rsid w:val="00EE361E"/>
    <w:rsid w:val="00EE3B5F"/>
    <w:rsid w:val="00EE3CAE"/>
    <w:rsid w:val="00EE41F3"/>
    <w:rsid w:val="00EE42D6"/>
    <w:rsid w:val="00EE4650"/>
    <w:rsid w:val="00EE47A2"/>
    <w:rsid w:val="00EE47CE"/>
    <w:rsid w:val="00EE49FF"/>
    <w:rsid w:val="00EE4A7B"/>
    <w:rsid w:val="00EE59FB"/>
    <w:rsid w:val="00EE5A97"/>
    <w:rsid w:val="00EE6125"/>
    <w:rsid w:val="00EE6282"/>
    <w:rsid w:val="00EE65B3"/>
    <w:rsid w:val="00EE6E16"/>
    <w:rsid w:val="00EE7591"/>
    <w:rsid w:val="00EE7A4C"/>
    <w:rsid w:val="00EE7C54"/>
    <w:rsid w:val="00EF016C"/>
    <w:rsid w:val="00EF0321"/>
    <w:rsid w:val="00EF0360"/>
    <w:rsid w:val="00EF0455"/>
    <w:rsid w:val="00EF0776"/>
    <w:rsid w:val="00EF1CEC"/>
    <w:rsid w:val="00EF2379"/>
    <w:rsid w:val="00EF266B"/>
    <w:rsid w:val="00EF2E3E"/>
    <w:rsid w:val="00EF307E"/>
    <w:rsid w:val="00EF3122"/>
    <w:rsid w:val="00EF374C"/>
    <w:rsid w:val="00EF404F"/>
    <w:rsid w:val="00EF45B9"/>
    <w:rsid w:val="00EF4A1C"/>
    <w:rsid w:val="00EF4C56"/>
    <w:rsid w:val="00EF51FE"/>
    <w:rsid w:val="00EF52B2"/>
    <w:rsid w:val="00EF58FF"/>
    <w:rsid w:val="00EF5B81"/>
    <w:rsid w:val="00EF60B8"/>
    <w:rsid w:val="00EF62E5"/>
    <w:rsid w:val="00EF6764"/>
    <w:rsid w:val="00EF6B3F"/>
    <w:rsid w:val="00EF6E86"/>
    <w:rsid w:val="00EF707E"/>
    <w:rsid w:val="00EF718C"/>
    <w:rsid w:val="00EF7351"/>
    <w:rsid w:val="00EF7984"/>
    <w:rsid w:val="00EF7B84"/>
    <w:rsid w:val="00EF7EF0"/>
    <w:rsid w:val="00F00365"/>
    <w:rsid w:val="00F00669"/>
    <w:rsid w:val="00F008D8"/>
    <w:rsid w:val="00F00A14"/>
    <w:rsid w:val="00F00F55"/>
    <w:rsid w:val="00F00FC4"/>
    <w:rsid w:val="00F01047"/>
    <w:rsid w:val="00F012FB"/>
    <w:rsid w:val="00F017DA"/>
    <w:rsid w:val="00F01C8E"/>
    <w:rsid w:val="00F01F7A"/>
    <w:rsid w:val="00F01FBA"/>
    <w:rsid w:val="00F022AD"/>
    <w:rsid w:val="00F027EF"/>
    <w:rsid w:val="00F02947"/>
    <w:rsid w:val="00F02B62"/>
    <w:rsid w:val="00F02B78"/>
    <w:rsid w:val="00F02DCF"/>
    <w:rsid w:val="00F0315D"/>
    <w:rsid w:val="00F033A3"/>
    <w:rsid w:val="00F0351B"/>
    <w:rsid w:val="00F03A58"/>
    <w:rsid w:val="00F03B13"/>
    <w:rsid w:val="00F03E0A"/>
    <w:rsid w:val="00F045D3"/>
    <w:rsid w:val="00F04F24"/>
    <w:rsid w:val="00F052AF"/>
    <w:rsid w:val="00F054BF"/>
    <w:rsid w:val="00F058FA"/>
    <w:rsid w:val="00F05B1A"/>
    <w:rsid w:val="00F05E5B"/>
    <w:rsid w:val="00F0618D"/>
    <w:rsid w:val="00F066D0"/>
    <w:rsid w:val="00F06843"/>
    <w:rsid w:val="00F0790A"/>
    <w:rsid w:val="00F07B73"/>
    <w:rsid w:val="00F07BB9"/>
    <w:rsid w:val="00F1000D"/>
    <w:rsid w:val="00F1013C"/>
    <w:rsid w:val="00F1048C"/>
    <w:rsid w:val="00F10502"/>
    <w:rsid w:val="00F10696"/>
    <w:rsid w:val="00F111FB"/>
    <w:rsid w:val="00F11295"/>
    <w:rsid w:val="00F1149D"/>
    <w:rsid w:val="00F11512"/>
    <w:rsid w:val="00F12300"/>
    <w:rsid w:val="00F12392"/>
    <w:rsid w:val="00F127DB"/>
    <w:rsid w:val="00F12B96"/>
    <w:rsid w:val="00F12D13"/>
    <w:rsid w:val="00F12D4B"/>
    <w:rsid w:val="00F13334"/>
    <w:rsid w:val="00F1371F"/>
    <w:rsid w:val="00F137C0"/>
    <w:rsid w:val="00F13837"/>
    <w:rsid w:val="00F13F7F"/>
    <w:rsid w:val="00F140EB"/>
    <w:rsid w:val="00F141ED"/>
    <w:rsid w:val="00F14628"/>
    <w:rsid w:val="00F14F3E"/>
    <w:rsid w:val="00F155C8"/>
    <w:rsid w:val="00F155D2"/>
    <w:rsid w:val="00F1584D"/>
    <w:rsid w:val="00F15AEC"/>
    <w:rsid w:val="00F15F97"/>
    <w:rsid w:val="00F15FE2"/>
    <w:rsid w:val="00F164C5"/>
    <w:rsid w:val="00F17587"/>
    <w:rsid w:val="00F17844"/>
    <w:rsid w:val="00F17B13"/>
    <w:rsid w:val="00F200C7"/>
    <w:rsid w:val="00F20851"/>
    <w:rsid w:val="00F20BCE"/>
    <w:rsid w:val="00F215CD"/>
    <w:rsid w:val="00F2182A"/>
    <w:rsid w:val="00F21DCF"/>
    <w:rsid w:val="00F21EE8"/>
    <w:rsid w:val="00F21F30"/>
    <w:rsid w:val="00F22702"/>
    <w:rsid w:val="00F22704"/>
    <w:rsid w:val="00F22DA4"/>
    <w:rsid w:val="00F22E22"/>
    <w:rsid w:val="00F23A74"/>
    <w:rsid w:val="00F23ACD"/>
    <w:rsid w:val="00F23E15"/>
    <w:rsid w:val="00F24764"/>
    <w:rsid w:val="00F24DF9"/>
    <w:rsid w:val="00F2530B"/>
    <w:rsid w:val="00F25AD5"/>
    <w:rsid w:val="00F25E07"/>
    <w:rsid w:val="00F25F23"/>
    <w:rsid w:val="00F2662A"/>
    <w:rsid w:val="00F26A84"/>
    <w:rsid w:val="00F26D96"/>
    <w:rsid w:val="00F276A3"/>
    <w:rsid w:val="00F27AB9"/>
    <w:rsid w:val="00F27AF4"/>
    <w:rsid w:val="00F30624"/>
    <w:rsid w:val="00F30B99"/>
    <w:rsid w:val="00F30DAC"/>
    <w:rsid w:val="00F31086"/>
    <w:rsid w:val="00F310B2"/>
    <w:rsid w:val="00F31160"/>
    <w:rsid w:val="00F31439"/>
    <w:rsid w:val="00F31491"/>
    <w:rsid w:val="00F317F6"/>
    <w:rsid w:val="00F31FE5"/>
    <w:rsid w:val="00F322D0"/>
    <w:rsid w:val="00F32461"/>
    <w:rsid w:val="00F3248A"/>
    <w:rsid w:val="00F3259F"/>
    <w:rsid w:val="00F328B0"/>
    <w:rsid w:val="00F32F94"/>
    <w:rsid w:val="00F332CC"/>
    <w:rsid w:val="00F33720"/>
    <w:rsid w:val="00F337A7"/>
    <w:rsid w:val="00F337FD"/>
    <w:rsid w:val="00F3388C"/>
    <w:rsid w:val="00F33ACE"/>
    <w:rsid w:val="00F33B88"/>
    <w:rsid w:val="00F33C04"/>
    <w:rsid w:val="00F340B4"/>
    <w:rsid w:val="00F3453D"/>
    <w:rsid w:val="00F345A6"/>
    <w:rsid w:val="00F34978"/>
    <w:rsid w:val="00F34AA9"/>
    <w:rsid w:val="00F34E0D"/>
    <w:rsid w:val="00F34FF3"/>
    <w:rsid w:val="00F356D5"/>
    <w:rsid w:val="00F35BB6"/>
    <w:rsid w:val="00F35C5E"/>
    <w:rsid w:val="00F35D16"/>
    <w:rsid w:val="00F35F72"/>
    <w:rsid w:val="00F36065"/>
    <w:rsid w:val="00F3660A"/>
    <w:rsid w:val="00F368E0"/>
    <w:rsid w:val="00F36A67"/>
    <w:rsid w:val="00F36F38"/>
    <w:rsid w:val="00F374E2"/>
    <w:rsid w:val="00F375AF"/>
    <w:rsid w:val="00F377A9"/>
    <w:rsid w:val="00F37C27"/>
    <w:rsid w:val="00F37F55"/>
    <w:rsid w:val="00F40368"/>
    <w:rsid w:val="00F403B2"/>
    <w:rsid w:val="00F404AE"/>
    <w:rsid w:val="00F4052E"/>
    <w:rsid w:val="00F405A3"/>
    <w:rsid w:val="00F40C45"/>
    <w:rsid w:val="00F40D89"/>
    <w:rsid w:val="00F4109C"/>
    <w:rsid w:val="00F411E2"/>
    <w:rsid w:val="00F41892"/>
    <w:rsid w:val="00F41A14"/>
    <w:rsid w:val="00F41C30"/>
    <w:rsid w:val="00F426E3"/>
    <w:rsid w:val="00F4295B"/>
    <w:rsid w:val="00F4299E"/>
    <w:rsid w:val="00F42C58"/>
    <w:rsid w:val="00F42D3F"/>
    <w:rsid w:val="00F42F30"/>
    <w:rsid w:val="00F430F5"/>
    <w:rsid w:val="00F4329F"/>
    <w:rsid w:val="00F43713"/>
    <w:rsid w:val="00F43B8A"/>
    <w:rsid w:val="00F4464C"/>
    <w:rsid w:val="00F44CC5"/>
    <w:rsid w:val="00F44D1D"/>
    <w:rsid w:val="00F44D4B"/>
    <w:rsid w:val="00F450D2"/>
    <w:rsid w:val="00F45154"/>
    <w:rsid w:val="00F452B3"/>
    <w:rsid w:val="00F455C8"/>
    <w:rsid w:val="00F45655"/>
    <w:rsid w:val="00F45927"/>
    <w:rsid w:val="00F459B2"/>
    <w:rsid w:val="00F45A1A"/>
    <w:rsid w:val="00F45D9F"/>
    <w:rsid w:val="00F45E14"/>
    <w:rsid w:val="00F4647F"/>
    <w:rsid w:val="00F46B44"/>
    <w:rsid w:val="00F472BE"/>
    <w:rsid w:val="00F4757D"/>
    <w:rsid w:val="00F475EE"/>
    <w:rsid w:val="00F47691"/>
    <w:rsid w:val="00F47AF2"/>
    <w:rsid w:val="00F47D5F"/>
    <w:rsid w:val="00F5020A"/>
    <w:rsid w:val="00F50409"/>
    <w:rsid w:val="00F50559"/>
    <w:rsid w:val="00F509C2"/>
    <w:rsid w:val="00F5132C"/>
    <w:rsid w:val="00F51803"/>
    <w:rsid w:val="00F51885"/>
    <w:rsid w:val="00F519B9"/>
    <w:rsid w:val="00F51B4F"/>
    <w:rsid w:val="00F51BC8"/>
    <w:rsid w:val="00F51BEF"/>
    <w:rsid w:val="00F51DA0"/>
    <w:rsid w:val="00F5250C"/>
    <w:rsid w:val="00F525FB"/>
    <w:rsid w:val="00F526D2"/>
    <w:rsid w:val="00F52A27"/>
    <w:rsid w:val="00F5345B"/>
    <w:rsid w:val="00F53B98"/>
    <w:rsid w:val="00F53C13"/>
    <w:rsid w:val="00F5408F"/>
    <w:rsid w:val="00F54267"/>
    <w:rsid w:val="00F54301"/>
    <w:rsid w:val="00F549E7"/>
    <w:rsid w:val="00F54E80"/>
    <w:rsid w:val="00F55676"/>
    <w:rsid w:val="00F563BD"/>
    <w:rsid w:val="00F563EF"/>
    <w:rsid w:val="00F5649C"/>
    <w:rsid w:val="00F56566"/>
    <w:rsid w:val="00F567A0"/>
    <w:rsid w:val="00F5692D"/>
    <w:rsid w:val="00F56CFE"/>
    <w:rsid w:val="00F5721A"/>
    <w:rsid w:val="00F5725E"/>
    <w:rsid w:val="00F610BE"/>
    <w:rsid w:val="00F611F5"/>
    <w:rsid w:val="00F61343"/>
    <w:rsid w:val="00F61393"/>
    <w:rsid w:val="00F61B96"/>
    <w:rsid w:val="00F61F4C"/>
    <w:rsid w:val="00F62A25"/>
    <w:rsid w:val="00F62BE3"/>
    <w:rsid w:val="00F63149"/>
    <w:rsid w:val="00F636F4"/>
    <w:rsid w:val="00F637F2"/>
    <w:rsid w:val="00F63870"/>
    <w:rsid w:val="00F63A97"/>
    <w:rsid w:val="00F6414A"/>
    <w:rsid w:val="00F65BB1"/>
    <w:rsid w:val="00F65E76"/>
    <w:rsid w:val="00F65FEC"/>
    <w:rsid w:val="00F661E0"/>
    <w:rsid w:val="00F664D5"/>
    <w:rsid w:val="00F67C63"/>
    <w:rsid w:val="00F6AF47"/>
    <w:rsid w:val="00F70672"/>
    <w:rsid w:val="00F70CC2"/>
    <w:rsid w:val="00F70D61"/>
    <w:rsid w:val="00F70ECF"/>
    <w:rsid w:val="00F713C7"/>
    <w:rsid w:val="00F72CB1"/>
    <w:rsid w:val="00F72D96"/>
    <w:rsid w:val="00F7327C"/>
    <w:rsid w:val="00F73753"/>
    <w:rsid w:val="00F7459F"/>
    <w:rsid w:val="00F74633"/>
    <w:rsid w:val="00F7495F"/>
    <w:rsid w:val="00F7515C"/>
    <w:rsid w:val="00F75447"/>
    <w:rsid w:val="00F759AC"/>
    <w:rsid w:val="00F75A50"/>
    <w:rsid w:val="00F76088"/>
    <w:rsid w:val="00F76509"/>
    <w:rsid w:val="00F767C7"/>
    <w:rsid w:val="00F76B87"/>
    <w:rsid w:val="00F770BC"/>
    <w:rsid w:val="00F77329"/>
    <w:rsid w:val="00F77468"/>
    <w:rsid w:val="00F77485"/>
    <w:rsid w:val="00F774D8"/>
    <w:rsid w:val="00F774E3"/>
    <w:rsid w:val="00F77B68"/>
    <w:rsid w:val="00F77FF6"/>
    <w:rsid w:val="00F80882"/>
    <w:rsid w:val="00F81168"/>
    <w:rsid w:val="00F81309"/>
    <w:rsid w:val="00F817F9"/>
    <w:rsid w:val="00F81A3B"/>
    <w:rsid w:val="00F81CDA"/>
    <w:rsid w:val="00F81DD2"/>
    <w:rsid w:val="00F81DDE"/>
    <w:rsid w:val="00F824C3"/>
    <w:rsid w:val="00F82832"/>
    <w:rsid w:val="00F828C3"/>
    <w:rsid w:val="00F830DD"/>
    <w:rsid w:val="00F83285"/>
    <w:rsid w:val="00F83417"/>
    <w:rsid w:val="00F8348C"/>
    <w:rsid w:val="00F834B8"/>
    <w:rsid w:val="00F83D3C"/>
    <w:rsid w:val="00F83EDE"/>
    <w:rsid w:val="00F84274"/>
    <w:rsid w:val="00F84427"/>
    <w:rsid w:val="00F844B7"/>
    <w:rsid w:val="00F844BA"/>
    <w:rsid w:val="00F849C1"/>
    <w:rsid w:val="00F84AB4"/>
    <w:rsid w:val="00F85CA5"/>
    <w:rsid w:val="00F85F27"/>
    <w:rsid w:val="00F87121"/>
    <w:rsid w:val="00F87272"/>
    <w:rsid w:val="00F879F7"/>
    <w:rsid w:val="00F87B1F"/>
    <w:rsid w:val="00F87F82"/>
    <w:rsid w:val="00F87FB6"/>
    <w:rsid w:val="00F9134E"/>
    <w:rsid w:val="00F9149C"/>
    <w:rsid w:val="00F91DAC"/>
    <w:rsid w:val="00F91EFB"/>
    <w:rsid w:val="00F91F1B"/>
    <w:rsid w:val="00F9226B"/>
    <w:rsid w:val="00F92353"/>
    <w:rsid w:val="00F925A5"/>
    <w:rsid w:val="00F9291D"/>
    <w:rsid w:val="00F92CD1"/>
    <w:rsid w:val="00F92E33"/>
    <w:rsid w:val="00F92E93"/>
    <w:rsid w:val="00F93007"/>
    <w:rsid w:val="00F9321B"/>
    <w:rsid w:val="00F93439"/>
    <w:rsid w:val="00F93456"/>
    <w:rsid w:val="00F93751"/>
    <w:rsid w:val="00F937D1"/>
    <w:rsid w:val="00F93855"/>
    <w:rsid w:val="00F93923"/>
    <w:rsid w:val="00F93DDC"/>
    <w:rsid w:val="00F94350"/>
    <w:rsid w:val="00F9454C"/>
    <w:rsid w:val="00F94F99"/>
    <w:rsid w:val="00F9518B"/>
    <w:rsid w:val="00F952F7"/>
    <w:rsid w:val="00F95988"/>
    <w:rsid w:val="00F95BCF"/>
    <w:rsid w:val="00F95C95"/>
    <w:rsid w:val="00F961CE"/>
    <w:rsid w:val="00F966DB"/>
    <w:rsid w:val="00F966E4"/>
    <w:rsid w:val="00F96924"/>
    <w:rsid w:val="00F96B70"/>
    <w:rsid w:val="00F96E17"/>
    <w:rsid w:val="00F96EFA"/>
    <w:rsid w:val="00F9711A"/>
    <w:rsid w:val="00FA1107"/>
    <w:rsid w:val="00FA13E6"/>
    <w:rsid w:val="00FA1486"/>
    <w:rsid w:val="00FA16CD"/>
    <w:rsid w:val="00FA1799"/>
    <w:rsid w:val="00FA18A2"/>
    <w:rsid w:val="00FA1E89"/>
    <w:rsid w:val="00FA224A"/>
    <w:rsid w:val="00FA2274"/>
    <w:rsid w:val="00FA2473"/>
    <w:rsid w:val="00FA2623"/>
    <w:rsid w:val="00FA2D5A"/>
    <w:rsid w:val="00FA33CA"/>
    <w:rsid w:val="00FA3562"/>
    <w:rsid w:val="00FA3677"/>
    <w:rsid w:val="00FA3B4C"/>
    <w:rsid w:val="00FA4736"/>
    <w:rsid w:val="00FA476B"/>
    <w:rsid w:val="00FA4891"/>
    <w:rsid w:val="00FA4E77"/>
    <w:rsid w:val="00FA4ECB"/>
    <w:rsid w:val="00FA50DF"/>
    <w:rsid w:val="00FA581C"/>
    <w:rsid w:val="00FA5973"/>
    <w:rsid w:val="00FA5A75"/>
    <w:rsid w:val="00FA5B94"/>
    <w:rsid w:val="00FA5D89"/>
    <w:rsid w:val="00FA5E77"/>
    <w:rsid w:val="00FA62B5"/>
    <w:rsid w:val="00FA63FC"/>
    <w:rsid w:val="00FA65A6"/>
    <w:rsid w:val="00FA6C0D"/>
    <w:rsid w:val="00FA6C6C"/>
    <w:rsid w:val="00FA6EF5"/>
    <w:rsid w:val="00FA6F5E"/>
    <w:rsid w:val="00FA746A"/>
    <w:rsid w:val="00FA756D"/>
    <w:rsid w:val="00FA76A3"/>
    <w:rsid w:val="00FA76B5"/>
    <w:rsid w:val="00FB02D5"/>
    <w:rsid w:val="00FB04E8"/>
    <w:rsid w:val="00FB069A"/>
    <w:rsid w:val="00FB09B0"/>
    <w:rsid w:val="00FB0A28"/>
    <w:rsid w:val="00FB0E02"/>
    <w:rsid w:val="00FB13CE"/>
    <w:rsid w:val="00FB189A"/>
    <w:rsid w:val="00FB1B7B"/>
    <w:rsid w:val="00FB2014"/>
    <w:rsid w:val="00FB23BA"/>
    <w:rsid w:val="00FB267E"/>
    <w:rsid w:val="00FB286E"/>
    <w:rsid w:val="00FB2878"/>
    <w:rsid w:val="00FB2F23"/>
    <w:rsid w:val="00FB370E"/>
    <w:rsid w:val="00FB3A60"/>
    <w:rsid w:val="00FB3CB8"/>
    <w:rsid w:val="00FB3D0C"/>
    <w:rsid w:val="00FB421F"/>
    <w:rsid w:val="00FB4274"/>
    <w:rsid w:val="00FB42E1"/>
    <w:rsid w:val="00FB439C"/>
    <w:rsid w:val="00FB4691"/>
    <w:rsid w:val="00FB4E93"/>
    <w:rsid w:val="00FB4F35"/>
    <w:rsid w:val="00FB52B9"/>
    <w:rsid w:val="00FB541F"/>
    <w:rsid w:val="00FB57E6"/>
    <w:rsid w:val="00FB5AEC"/>
    <w:rsid w:val="00FB60B8"/>
    <w:rsid w:val="00FB6A20"/>
    <w:rsid w:val="00FB6D74"/>
    <w:rsid w:val="00FB7023"/>
    <w:rsid w:val="00FB7E2B"/>
    <w:rsid w:val="00FC0497"/>
    <w:rsid w:val="00FC0823"/>
    <w:rsid w:val="00FC0850"/>
    <w:rsid w:val="00FC0998"/>
    <w:rsid w:val="00FC0A53"/>
    <w:rsid w:val="00FC0D54"/>
    <w:rsid w:val="00FC1132"/>
    <w:rsid w:val="00FC115B"/>
    <w:rsid w:val="00FC132A"/>
    <w:rsid w:val="00FC26CB"/>
    <w:rsid w:val="00FC2917"/>
    <w:rsid w:val="00FC318E"/>
    <w:rsid w:val="00FC35ED"/>
    <w:rsid w:val="00FC4979"/>
    <w:rsid w:val="00FC4B34"/>
    <w:rsid w:val="00FC4E1E"/>
    <w:rsid w:val="00FC5021"/>
    <w:rsid w:val="00FC50E8"/>
    <w:rsid w:val="00FC55A3"/>
    <w:rsid w:val="00FC563D"/>
    <w:rsid w:val="00FC57BA"/>
    <w:rsid w:val="00FC5842"/>
    <w:rsid w:val="00FC5889"/>
    <w:rsid w:val="00FC5943"/>
    <w:rsid w:val="00FC5C6C"/>
    <w:rsid w:val="00FC68DE"/>
    <w:rsid w:val="00FC6AAB"/>
    <w:rsid w:val="00FC6B22"/>
    <w:rsid w:val="00FC6D7E"/>
    <w:rsid w:val="00FC70A5"/>
    <w:rsid w:val="00FC7424"/>
    <w:rsid w:val="00FC7B0A"/>
    <w:rsid w:val="00FC7B94"/>
    <w:rsid w:val="00FC7CCD"/>
    <w:rsid w:val="00FC7DBE"/>
    <w:rsid w:val="00FC7E48"/>
    <w:rsid w:val="00FD0151"/>
    <w:rsid w:val="00FD0419"/>
    <w:rsid w:val="00FD06B2"/>
    <w:rsid w:val="00FD0D57"/>
    <w:rsid w:val="00FD0E5D"/>
    <w:rsid w:val="00FD1164"/>
    <w:rsid w:val="00FD1D85"/>
    <w:rsid w:val="00FD205D"/>
    <w:rsid w:val="00FD206D"/>
    <w:rsid w:val="00FD2752"/>
    <w:rsid w:val="00FD2D6C"/>
    <w:rsid w:val="00FD312F"/>
    <w:rsid w:val="00FD36AB"/>
    <w:rsid w:val="00FD3B52"/>
    <w:rsid w:val="00FD4278"/>
    <w:rsid w:val="00FD4346"/>
    <w:rsid w:val="00FD4593"/>
    <w:rsid w:val="00FD4C35"/>
    <w:rsid w:val="00FD4F37"/>
    <w:rsid w:val="00FD5822"/>
    <w:rsid w:val="00FD582A"/>
    <w:rsid w:val="00FD64AD"/>
    <w:rsid w:val="00FD6859"/>
    <w:rsid w:val="00FD6A90"/>
    <w:rsid w:val="00FD6EBA"/>
    <w:rsid w:val="00FD7145"/>
    <w:rsid w:val="00FD7679"/>
    <w:rsid w:val="00FD772D"/>
    <w:rsid w:val="00FD7CC7"/>
    <w:rsid w:val="00FD7CE5"/>
    <w:rsid w:val="00FD7D05"/>
    <w:rsid w:val="00FE0026"/>
    <w:rsid w:val="00FE08FC"/>
    <w:rsid w:val="00FE130B"/>
    <w:rsid w:val="00FE1E8B"/>
    <w:rsid w:val="00FE29AD"/>
    <w:rsid w:val="00FE2C48"/>
    <w:rsid w:val="00FE2C61"/>
    <w:rsid w:val="00FE2EF9"/>
    <w:rsid w:val="00FE3265"/>
    <w:rsid w:val="00FE40AA"/>
    <w:rsid w:val="00FE4201"/>
    <w:rsid w:val="00FE4825"/>
    <w:rsid w:val="00FE4A3A"/>
    <w:rsid w:val="00FE4BB9"/>
    <w:rsid w:val="00FE5CE9"/>
    <w:rsid w:val="00FE633B"/>
    <w:rsid w:val="00FE6378"/>
    <w:rsid w:val="00FE696E"/>
    <w:rsid w:val="00FE6A31"/>
    <w:rsid w:val="00FE6B7E"/>
    <w:rsid w:val="00FE6E1B"/>
    <w:rsid w:val="00FE70E3"/>
    <w:rsid w:val="00FE733C"/>
    <w:rsid w:val="00FE7578"/>
    <w:rsid w:val="00FF00EA"/>
    <w:rsid w:val="00FF0197"/>
    <w:rsid w:val="00FF07D7"/>
    <w:rsid w:val="00FF08DC"/>
    <w:rsid w:val="00FF08F6"/>
    <w:rsid w:val="00FF0F79"/>
    <w:rsid w:val="00FF1399"/>
    <w:rsid w:val="00FF155C"/>
    <w:rsid w:val="00FF1742"/>
    <w:rsid w:val="00FF1EED"/>
    <w:rsid w:val="00FF231F"/>
    <w:rsid w:val="00FF3318"/>
    <w:rsid w:val="00FF3612"/>
    <w:rsid w:val="00FF3B17"/>
    <w:rsid w:val="00FF3BEB"/>
    <w:rsid w:val="00FF3D11"/>
    <w:rsid w:val="00FF4168"/>
    <w:rsid w:val="00FF4AD6"/>
    <w:rsid w:val="00FF4DBE"/>
    <w:rsid w:val="00FF4DFE"/>
    <w:rsid w:val="00FF4E93"/>
    <w:rsid w:val="00FF5BAB"/>
    <w:rsid w:val="00FF60A9"/>
    <w:rsid w:val="00FF6431"/>
    <w:rsid w:val="00FF646F"/>
    <w:rsid w:val="00FF65A9"/>
    <w:rsid w:val="00FF6A3E"/>
    <w:rsid w:val="00FF7F7C"/>
    <w:rsid w:val="01247882"/>
    <w:rsid w:val="012778DD"/>
    <w:rsid w:val="0144D511"/>
    <w:rsid w:val="016FAD72"/>
    <w:rsid w:val="01710716"/>
    <w:rsid w:val="01850DFA"/>
    <w:rsid w:val="019E0562"/>
    <w:rsid w:val="019FDBE7"/>
    <w:rsid w:val="01A0A943"/>
    <w:rsid w:val="01A80B38"/>
    <w:rsid w:val="01B81590"/>
    <w:rsid w:val="01BC88CA"/>
    <w:rsid w:val="01BF2158"/>
    <w:rsid w:val="01CD179D"/>
    <w:rsid w:val="01D241A4"/>
    <w:rsid w:val="01E61C7E"/>
    <w:rsid w:val="01EB8CF8"/>
    <w:rsid w:val="01EE9B17"/>
    <w:rsid w:val="0215E462"/>
    <w:rsid w:val="02176BEA"/>
    <w:rsid w:val="02235173"/>
    <w:rsid w:val="022F9F81"/>
    <w:rsid w:val="02325A4F"/>
    <w:rsid w:val="023A2A67"/>
    <w:rsid w:val="023C7464"/>
    <w:rsid w:val="0249FC13"/>
    <w:rsid w:val="024D90CF"/>
    <w:rsid w:val="025EF911"/>
    <w:rsid w:val="02632347"/>
    <w:rsid w:val="026D6F82"/>
    <w:rsid w:val="027FEDB8"/>
    <w:rsid w:val="02834B9A"/>
    <w:rsid w:val="028B6695"/>
    <w:rsid w:val="02A21C9A"/>
    <w:rsid w:val="02A5F371"/>
    <w:rsid w:val="02BD9334"/>
    <w:rsid w:val="02CC720D"/>
    <w:rsid w:val="02D2F10C"/>
    <w:rsid w:val="02D5B740"/>
    <w:rsid w:val="02D99BD2"/>
    <w:rsid w:val="02E24BCF"/>
    <w:rsid w:val="02EBE447"/>
    <w:rsid w:val="02EC0FA5"/>
    <w:rsid w:val="02EE8A01"/>
    <w:rsid w:val="02F24339"/>
    <w:rsid w:val="02FBD3AF"/>
    <w:rsid w:val="02FF49AD"/>
    <w:rsid w:val="02FF5237"/>
    <w:rsid w:val="030F5B94"/>
    <w:rsid w:val="03177C3A"/>
    <w:rsid w:val="032213C6"/>
    <w:rsid w:val="03230057"/>
    <w:rsid w:val="03232726"/>
    <w:rsid w:val="03295ACA"/>
    <w:rsid w:val="03345A08"/>
    <w:rsid w:val="0337257F"/>
    <w:rsid w:val="03377972"/>
    <w:rsid w:val="033DAE6B"/>
    <w:rsid w:val="033DE355"/>
    <w:rsid w:val="035C8003"/>
    <w:rsid w:val="035F8A3B"/>
    <w:rsid w:val="0360CB9B"/>
    <w:rsid w:val="036D35C6"/>
    <w:rsid w:val="03930610"/>
    <w:rsid w:val="03942B34"/>
    <w:rsid w:val="039C7586"/>
    <w:rsid w:val="03B34914"/>
    <w:rsid w:val="03CBB27A"/>
    <w:rsid w:val="03CBEC07"/>
    <w:rsid w:val="03CC7AA4"/>
    <w:rsid w:val="03DB9536"/>
    <w:rsid w:val="03DF0841"/>
    <w:rsid w:val="03DFD082"/>
    <w:rsid w:val="03E883B5"/>
    <w:rsid w:val="03F5B89E"/>
    <w:rsid w:val="0407BF19"/>
    <w:rsid w:val="04082452"/>
    <w:rsid w:val="04105BBD"/>
    <w:rsid w:val="041362F4"/>
    <w:rsid w:val="041AA3FD"/>
    <w:rsid w:val="042AE6DF"/>
    <w:rsid w:val="0432E9A6"/>
    <w:rsid w:val="045936C4"/>
    <w:rsid w:val="0465C695"/>
    <w:rsid w:val="046F2D64"/>
    <w:rsid w:val="046F5C1A"/>
    <w:rsid w:val="04735B95"/>
    <w:rsid w:val="047954C2"/>
    <w:rsid w:val="04937045"/>
    <w:rsid w:val="0496B50D"/>
    <w:rsid w:val="049A93AC"/>
    <w:rsid w:val="04AC297E"/>
    <w:rsid w:val="04AF957F"/>
    <w:rsid w:val="04B3C5F1"/>
    <w:rsid w:val="04B8D3D0"/>
    <w:rsid w:val="04C7BA5D"/>
    <w:rsid w:val="04C992A2"/>
    <w:rsid w:val="04CDD0B4"/>
    <w:rsid w:val="04CE03AA"/>
    <w:rsid w:val="04D2696F"/>
    <w:rsid w:val="04E3D3F4"/>
    <w:rsid w:val="04E9567A"/>
    <w:rsid w:val="04F057F1"/>
    <w:rsid w:val="04FEEEDE"/>
    <w:rsid w:val="051BA6F4"/>
    <w:rsid w:val="05206257"/>
    <w:rsid w:val="052BD97E"/>
    <w:rsid w:val="0546DD36"/>
    <w:rsid w:val="054723AB"/>
    <w:rsid w:val="05485ED6"/>
    <w:rsid w:val="054E11ED"/>
    <w:rsid w:val="057643C9"/>
    <w:rsid w:val="0578A6FA"/>
    <w:rsid w:val="05852BEF"/>
    <w:rsid w:val="05863316"/>
    <w:rsid w:val="0586D758"/>
    <w:rsid w:val="058C8C8A"/>
    <w:rsid w:val="05978DB1"/>
    <w:rsid w:val="059D7A46"/>
    <w:rsid w:val="05C36EBF"/>
    <w:rsid w:val="05C5735E"/>
    <w:rsid w:val="05C6B28E"/>
    <w:rsid w:val="05D99DAE"/>
    <w:rsid w:val="05DD1C18"/>
    <w:rsid w:val="05E7084D"/>
    <w:rsid w:val="05E77EBA"/>
    <w:rsid w:val="05E8AF1C"/>
    <w:rsid w:val="05EA52DD"/>
    <w:rsid w:val="060EE5EE"/>
    <w:rsid w:val="063F833D"/>
    <w:rsid w:val="0656F2AB"/>
    <w:rsid w:val="065A4B99"/>
    <w:rsid w:val="065CF211"/>
    <w:rsid w:val="066C836F"/>
    <w:rsid w:val="067791BE"/>
    <w:rsid w:val="06786EF4"/>
    <w:rsid w:val="067B2937"/>
    <w:rsid w:val="068CFA40"/>
    <w:rsid w:val="06ACC6FB"/>
    <w:rsid w:val="06ACDDA7"/>
    <w:rsid w:val="06C3760B"/>
    <w:rsid w:val="06CFDA34"/>
    <w:rsid w:val="06D0E88B"/>
    <w:rsid w:val="06D737BC"/>
    <w:rsid w:val="06DEB929"/>
    <w:rsid w:val="06F99581"/>
    <w:rsid w:val="07034F4E"/>
    <w:rsid w:val="070FE587"/>
    <w:rsid w:val="071480AC"/>
    <w:rsid w:val="071AF7B5"/>
    <w:rsid w:val="071CE06B"/>
    <w:rsid w:val="073E2554"/>
    <w:rsid w:val="0743A6FF"/>
    <w:rsid w:val="074FF463"/>
    <w:rsid w:val="07537358"/>
    <w:rsid w:val="075E3643"/>
    <w:rsid w:val="0760AD9B"/>
    <w:rsid w:val="0762AF08"/>
    <w:rsid w:val="07652D93"/>
    <w:rsid w:val="07751983"/>
    <w:rsid w:val="07885702"/>
    <w:rsid w:val="07A3D36C"/>
    <w:rsid w:val="07A4D782"/>
    <w:rsid w:val="07A6DEC1"/>
    <w:rsid w:val="07B6B89D"/>
    <w:rsid w:val="07B6FF99"/>
    <w:rsid w:val="07C891E9"/>
    <w:rsid w:val="07D0BB8A"/>
    <w:rsid w:val="07D70505"/>
    <w:rsid w:val="07D97D22"/>
    <w:rsid w:val="07DB3EFF"/>
    <w:rsid w:val="07EA29E8"/>
    <w:rsid w:val="07F06442"/>
    <w:rsid w:val="07F758F7"/>
    <w:rsid w:val="08115F1A"/>
    <w:rsid w:val="0812BC62"/>
    <w:rsid w:val="0814774D"/>
    <w:rsid w:val="081D7F41"/>
    <w:rsid w:val="0826017B"/>
    <w:rsid w:val="0826B15F"/>
    <w:rsid w:val="08316374"/>
    <w:rsid w:val="08364807"/>
    <w:rsid w:val="0842845D"/>
    <w:rsid w:val="084693A3"/>
    <w:rsid w:val="084B754B"/>
    <w:rsid w:val="084D8FD3"/>
    <w:rsid w:val="0856EDC1"/>
    <w:rsid w:val="085B46ED"/>
    <w:rsid w:val="085F497A"/>
    <w:rsid w:val="08698201"/>
    <w:rsid w:val="08700CE9"/>
    <w:rsid w:val="08711BC9"/>
    <w:rsid w:val="08992FB9"/>
    <w:rsid w:val="08B6D4D8"/>
    <w:rsid w:val="08BB4DEF"/>
    <w:rsid w:val="08C15A0E"/>
    <w:rsid w:val="08C2E443"/>
    <w:rsid w:val="08C83AE7"/>
    <w:rsid w:val="08CDCCC2"/>
    <w:rsid w:val="08E076E2"/>
    <w:rsid w:val="08F1D733"/>
    <w:rsid w:val="08FC3868"/>
    <w:rsid w:val="0905FD54"/>
    <w:rsid w:val="090705B5"/>
    <w:rsid w:val="090C406D"/>
    <w:rsid w:val="091260B0"/>
    <w:rsid w:val="091924E3"/>
    <w:rsid w:val="091FB76A"/>
    <w:rsid w:val="0939A48C"/>
    <w:rsid w:val="09481FC3"/>
    <w:rsid w:val="094CE54F"/>
    <w:rsid w:val="095928C4"/>
    <w:rsid w:val="0960C029"/>
    <w:rsid w:val="097DA97D"/>
    <w:rsid w:val="09815B61"/>
    <w:rsid w:val="098406FB"/>
    <w:rsid w:val="098BA134"/>
    <w:rsid w:val="09936FA6"/>
    <w:rsid w:val="09A3EEC1"/>
    <w:rsid w:val="09ABC7A3"/>
    <w:rsid w:val="09AEEB2F"/>
    <w:rsid w:val="09B275CE"/>
    <w:rsid w:val="09C33E49"/>
    <w:rsid w:val="09CE9B48"/>
    <w:rsid w:val="09D03788"/>
    <w:rsid w:val="09E36D44"/>
    <w:rsid w:val="09EF0B8D"/>
    <w:rsid w:val="09F0AA26"/>
    <w:rsid w:val="0A021D00"/>
    <w:rsid w:val="0A07CE15"/>
    <w:rsid w:val="0A08F7E8"/>
    <w:rsid w:val="0A19D7CE"/>
    <w:rsid w:val="0A25339C"/>
    <w:rsid w:val="0A327A8F"/>
    <w:rsid w:val="0A351836"/>
    <w:rsid w:val="0A39225D"/>
    <w:rsid w:val="0A39F444"/>
    <w:rsid w:val="0A3D74FB"/>
    <w:rsid w:val="0A4754A7"/>
    <w:rsid w:val="0A55343E"/>
    <w:rsid w:val="0A66290E"/>
    <w:rsid w:val="0A6D0517"/>
    <w:rsid w:val="0A98C2D8"/>
    <w:rsid w:val="0A9F2016"/>
    <w:rsid w:val="0AC71786"/>
    <w:rsid w:val="0AC88E18"/>
    <w:rsid w:val="0AD98F75"/>
    <w:rsid w:val="0ADC1CC4"/>
    <w:rsid w:val="0AE36373"/>
    <w:rsid w:val="0AF85ED6"/>
    <w:rsid w:val="0B1415F9"/>
    <w:rsid w:val="0B1640C2"/>
    <w:rsid w:val="0B1E3735"/>
    <w:rsid w:val="0B2B7657"/>
    <w:rsid w:val="0B2B9695"/>
    <w:rsid w:val="0B2D0D37"/>
    <w:rsid w:val="0B317422"/>
    <w:rsid w:val="0B321BF9"/>
    <w:rsid w:val="0B3A57B5"/>
    <w:rsid w:val="0B3BEF53"/>
    <w:rsid w:val="0B43B3E8"/>
    <w:rsid w:val="0B43DCD9"/>
    <w:rsid w:val="0B46002C"/>
    <w:rsid w:val="0B584C41"/>
    <w:rsid w:val="0B5C50F2"/>
    <w:rsid w:val="0B6AA757"/>
    <w:rsid w:val="0B78D5C8"/>
    <w:rsid w:val="0B7FB379"/>
    <w:rsid w:val="0B8D174F"/>
    <w:rsid w:val="0BA1BA44"/>
    <w:rsid w:val="0BB04532"/>
    <w:rsid w:val="0BB0942D"/>
    <w:rsid w:val="0BB7C069"/>
    <w:rsid w:val="0BBF593F"/>
    <w:rsid w:val="0BC9DA32"/>
    <w:rsid w:val="0BD28913"/>
    <w:rsid w:val="0BD2E618"/>
    <w:rsid w:val="0BE0CE92"/>
    <w:rsid w:val="0BE77C46"/>
    <w:rsid w:val="0BF2D0F6"/>
    <w:rsid w:val="0BFC2DBB"/>
    <w:rsid w:val="0BFE2F15"/>
    <w:rsid w:val="0C04A622"/>
    <w:rsid w:val="0C106CA3"/>
    <w:rsid w:val="0C273665"/>
    <w:rsid w:val="0C3049BE"/>
    <w:rsid w:val="0C377C09"/>
    <w:rsid w:val="0C3C3295"/>
    <w:rsid w:val="0C4AEC3A"/>
    <w:rsid w:val="0C4EB18C"/>
    <w:rsid w:val="0C53E653"/>
    <w:rsid w:val="0C630AC2"/>
    <w:rsid w:val="0C723BBB"/>
    <w:rsid w:val="0C749896"/>
    <w:rsid w:val="0C82294A"/>
    <w:rsid w:val="0C9719D8"/>
    <w:rsid w:val="0C9C409B"/>
    <w:rsid w:val="0CA95210"/>
    <w:rsid w:val="0CAAF97D"/>
    <w:rsid w:val="0CAB6CAE"/>
    <w:rsid w:val="0CB162A1"/>
    <w:rsid w:val="0CBC5F3D"/>
    <w:rsid w:val="0CC581BD"/>
    <w:rsid w:val="0CC68645"/>
    <w:rsid w:val="0CE46BBB"/>
    <w:rsid w:val="0CE4FF21"/>
    <w:rsid w:val="0CF09ABA"/>
    <w:rsid w:val="0CF93DFF"/>
    <w:rsid w:val="0CFB42D5"/>
    <w:rsid w:val="0CFE6FFF"/>
    <w:rsid w:val="0D17028A"/>
    <w:rsid w:val="0D233ADC"/>
    <w:rsid w:val="0D392D70"/>
    <w:rsid w:val="0D5CB93B"/>
    <w:rsid w:val="0D683104"/>
    <w:rsid w:val="0D684F82"/>
    <w:rsid w:val="0D6A9AF8"/>
    <w:rsid w:val="0D6EAE25"/>
    <w:rsid w:val="0D7BEBA5"/>
    <w:rsid w:val="0D7F270B"/>
    <w:rsid w:val="0D982FF2"/>
    <w:rsid w:val="0D993355"/>
    <w:rsid w:val="0DA21491"/>
    <w:rsid w:val="0DCC9C35"/>
    <w:rsid w:val="0DDAA150"/>
    <w:rsid w:val="0DDEF2F8"/>
    <w:rsid w:val="0DF1394B"/>
    <w:rsid w:val="0DF487E0"/>
    <w:rsid w:val="0E095ACF"/>
    <w:rsid w:val="0E11E4CB"/>
    <w:rsid w:val="0E377AD8"/>
    <w:rsid w:val="0E395696"/>
    <w:rsid w:val="0E39F5C8"/>
    <w:rsid w:val="0E420D02"/>
    <w:rsid w:val="0E7365BB"/>
    <w:rsid w:val="0E7695E3"/>
    <w:rsid w:val="0E7F18DA"/>
    <w:rsid w:val="0E84D6B0"/>
    <w:rsid w:val="0E93A9D8"/>
    <w:rsid w:val="0E9AC093"/>
    <w:rsid w:val="0EA6F1F4"/>
    <w:rsid w:val="0EB36C0C"/>
    <w:rsid w:val="0EB6CB75"/>
    <w:rsid w:val="0EC4D617"/>
    <w:rsid w:val="0EC9F668"/>
    <w:rsid w:val="0ECB8BDA"/>
    <w:rsid w:val="0ED56A54"/>
    <w:rsid w:val="0EDC82D8"/>
    <w:rsid w:val="0EDCF9C2"/>
    <w:rsid w:val="0EDE00EB"/>
    <w:rsid w:val="0EDE7B75"/>
    <w:rsid w:val="0EF930D2"/>
    <w:rsid w:val="0F019B0C"/>
    <w:rsid w:val="0F1375FF"/>
    <w:rsid w:val="0F1567FA"/>
    <w:rsid w:val="0F25E0B6"/>
    <w:rsid w:val="0F263D6E"/>
    <w:rsid w:val="0F3B557C"/>
    <w:rsid w:val="0F48CC9F"/>
    <w:rsid w:val="0F4A2442"/>
    <w:rsid w:val="0F4C7F7D"/>
    <w:rsid w:val="0F52075F"/>
    <w:rsid w:val="0F531B6F"/>
    <w:rsid w:val="0F57BCF1"/>
    <w:rsid w:val="0F5ABAB8"/>
    <w:rsid w:val="0F63343F"/>
    <w:rsid w:val="0F6D7CF1"/>
    <w:rsid w:val="0F7319CE"/>
    <w:rsid w:val="0F7C2529"/>
    <w:rsid w:val="0F8C63FF"/>
    <w:rsid w:val="0F95B516"/>
    <w:rsid w:val="0F9FCCE7"/>
    <w:rsid w:val="0FA78765"/>
    <w:rsid w:val="0FB3E721"/>
    <w:rsid w:val="0FB4A594"/>
    <w:rsid w:val="0FB7BA97"/>
    <w:rsid w:val="0FBE8484"/>
    <w:rsid w:val="0FCC2493"/>
    <w:rsid w:val="0FCCCDAC"/>
    <w:rsid w:val="0FD21879"/>
    <w:rsid w:val="0FD642E6"/>
    <w:rsid w:val="0FD7C1EB"/>
    <w:rsid w:val="0FD85C83"/>
    <w:rsid w:val="0FDE26C8"/>
    <w:rsid w:val="0FDF620E"/>
    <w:rsid w:val="0FE9BD1E"/>
    <w:rsid w:val="0FF1A964"/>
    <w:rsid w:val="100253B3"/>
    <w:rsid w:val="1003BBAB"/>
    <w:rsid w:val="100975D5"/>
    <w:rsid w:val="100BA596"/>
    <w:rsid w:val="10160864"/>
    <w:rsid w:val="10261859"/>
    <w:rsid w:val="1034283F"/>
    <w:rsid w:val="10599D9C"/>
    <w:rsid w:val="1093B833"/>
    <w:rsid w:val="1097231B"/>
    <w:rsid w:val="1097A675"/>
    <w:rsid w:val="10B28021"/>
    <w:rsid w:val="10C23A36"/>
    <w:rsid w:val="10C51CE6"/>
    <w:rsid w:val="10C5A4C4"/>
    <w:rsid w:val="10D5AB56"/>
    <w:rsid w:val="10D8A6C8"/>
    <w:rsid w:val="10DBB858"/>
    <w:rsid w:val="10E9FB0C"/>
    <w:rsid w:val="10F5CDE0"/>
    <w:rsid w:val="10F911CB"/>
    <w:rsid w:val="10FE9E40"/>
    <w:rsid w:val="110C6246"/>
    <w:rsid w:val="111522EB"/>
    <w:rsid w:val="112CEBD0"/>
    <w:rsid w:val="114B2767"/>
    <w:rsid w:val="116D17F5"/>
    <w:rsid w:val="11719534"/>
    <w:rsid w:val="11764964"/>
    <w:rsid w:val="11776869"/>
    <w:rsid w:val="11822847"/>
    <w:rsid w:val="118C8104"/>
    <w:rsid w:val="1191D082"/>
    <w:rsid w:val="11A2D1AD"/>
    <w:rsid w:val="11B02204"/>
    <w:rsid w:val="11C1E6C7"/>
    <w:rsid w:val="11D79020"/>
    <w:rsid w:val="11E5CECC"/>
    <w:rsid w:val="11E770C8"/>
    <w:rsid w:val="11E7AA54"/>
    <w:rsid w:val="11EAE21E"/>
    <w:rsid w:val="1200BB8B"/>
    <w:rsid w:val="120AA499"/>
    <w:rsid w:val="12137228"/>
    <w:rsid w:val="12157124"/>
    <w:rsid w:val="1216ED70"/>
    <w:rsid w:val="121D251E"/>
    <w:rsid w:val="1225FEF7"/>
    <w:rsid w:val="122E1B2A"/>
    <w:rsid w:val="123124AA"/>
    <w:rsid w:val="123D4E9D"/>
    <w:rsid w:val="123D74B9"/>
    <w:rsid w:val="1242DAC3"/>
    <w:rsid w:val="1251C2C4"/>
    <w:rsid w:val="12620C05"/>
    <w:rsid w:val="1264A92B"/>
    <w:rsid w:val="1264B93B"/>
    <w:rsid w:val="126FF9B7"/>
    <w:rsid w:val="1273E0B6"/>
    <w:rsid w:val="1273F571"/>
    <w:rsid w:val="12768F65"/>
    <w:rsid w:val="1278D64A"/>
    <w:rsid w:val="12A30E47"/>
    <w:rsid w:val="12A52485"/>
    <w:rsid w:val="12DA9F38"/>
    <w:rsid w:val="12DE62B7"/>
    <w:rsid w:val="12E6E7E6"/>
    <w:rsid w:val="12E8756F"/>
    <w:rsid w:val="12E8D119"/>
    <w:rsid w:val="12F2FA81"/>
    <w:rsid w:val="12FA8DEF"/>
    <w:rsid w:val="12FCDAA7"/>
    <w:rsid w:val="1304933E"/>
    <w:rsid w:val="130EC797"/>
    <w:rsid w:val="131A157E"/>
    <w:rsid w:val="131F1D00"/>
    <w:rsid w:val="1324D81C"/>
    <w:rsid w:val="132636AC"/>
    <w:rsid w:val="132D3F4B"/>
    <w:rsid w:val="13378437"/>
    <w:rsid w:val="13378F94"/>
    <w:rsid w:val="1356E286"/>
    <w:rsid w:val="136D0FC8"/>
    <w:rsid w:val="1371A4A0"/>
    <w:rsid w:val="1398084E"/>
    <w:rsid w:val="139BB7AA"/>
    <w:rsid w:val="13ABAF14"/>
    <w:rsid w:val="13B3551A"/>
    <w:rsid w:val="13B87337"/>
    <w:rsid w:val="13BB5EBF"/>
    <w:rsid w:val="13DBDCA3"/>
    <w:rsid w:val="13DBDE5C"/>
    <w:rsid w:val="13EBFC16"/>
    <w:rsid w:val="13EDAD07"/>
    <w:rsid w:val="13F359F9"/>
    <w:rsid w:val="140573E5"/>
    <w:rsid w:val="140E9A62"/>
    <w:rsid w:val="14108984"/>
    <w:rsid w:val="142188E3"/>
    <w:rsid w:val="1425B8F9"/>
    <w:rsid w:val="142A81C0"/>
    <w:rsid w:val="143F3532"/>
    <w:rsid w:val="14415466"/>
    <w:rsid w:val="144EF7F1"/>
    <w:rsid w:val="14501E25"/>
    <w:rsid w:val="145F27C8"/>
    <w:rsid w:val="146452D2"/>
    <w:rsid w:val="146FE271"/>
    <w:rsid w:val="14746A7E"/>
    <w:rsid w:val="1479B518"/>
    <w:rsid w:val="148AF739"/>
    <w:rsid w:val="14AB838A"/>
    <w:rsid w:val="14B0430A"/>
    <w:rsid w:val="14BAED61"/>
    <w:rsid w:val="14BEB705"/>
    <w:rsid w:val="14CB156B"/>
    <w:rsid w:val="14CFF2C8"/>
    <w:rsid w:val="14DAEADF"/>
    <w:rsid w:val="14ED1E60"/>
    <w:rsid w:val="14EDF4BC"/>
    <w:rsid w:val="14F959DD"/>
    <w:rsid w:val="14FC0249"/>
    <w:rsid w:val="150D3864"/>
    <w:rsid w:val="1531A105"/>
    <w:rsid w:val="1532AE02"/>
    <w:rsid w:val="15491A00"/>
    <w:rsid w:val="1555ABC0"/>
    <w:rsid w:val="155C0CAB"/>
    <w:rsid w:val="156CF513"/>
    <w:rsid w:val="156D3634"/>
    <w:rsid w:val="157028AD"/>
    <w:rsid w:val="15708888"/>
    <w:rsid w:val="1571894A"/>
    <w:rsid w:val="157EDDC8"/>
    <w:rsid w:val="15813BE3"/>
    <w:rsid w:val="1584F525"/>
    <w:rsid w:val="1585DA2F"/>
    <w:rsid w:val="15868E5A"/>
    <w:rsid w:val="15875368"/>
    <w:rsid w:val="15924221"/>
    <w:rsid w:val="15AC2A57"/>
    <w:rsid w:val="15B1CEA9"/>
    <w:rsid w:val="15B6D59F"/>
    <w:rsid w:val="15C502AB"/>
    <w:rsid w:val="15F169B2"/>
    <w:rsid w:val="15F5D9ED"/>
    <w:rsid w:val="15FFD68F"/>
    <w:rsid w:val="160140BA"/>
    <w:rsid w:val="16070948"/>
    <w:rsid w:val="1609EB02"/>
    <w:rsid w:val="160BB2D2"/>
    <w:rsid w:val="160E3801"/>
    <w:rsid w:val="160FD3C9"/>
    <w:rsid w:val="16114B8E"/>
    <w:rsid w:val="1629C262"/>
    <w:rsid w:val="16437C45"/>
    <w:rsid w:val="16455384"/>
    <w:rsid w:val="164ED373"/>
    <w:rsid w:val="164FE8C7"/>
    <w:rsid w:val="1658CA80"/>
    <w:rsid w:val="165F246F"/>
    <w:rsid w:val="16661D7D"/>
    <w:rsid w:val="1670F6BE"/>
    <w:rsid w:val="16997987"/>
    <w:rsid w:val="16B2E18E"/>
    <w:rsid w:val="16B5C574"/>
    <w:rsid w:val="16B5ED7E"/>
    <w:rsid w:val="16C04591"/>
    <w:rsid w:val="16C16193"/>
    <w:rsid w:val="16D45CD9"/>
    <w:rsid w:val="16D9A8E8"/>
    <w:rsid w:val="16E0C5A9"/>
    <w:rsid w:val="16EA4EA0"/>
    <w:rsid w:val="16EB47DA"/>
    <w:rsid w:val="171BBF66"/>
    <w:rsid w:val="172E1C46"/>
    <w:rsid w:val="1731F929"/>
    <w:rsid w:val="1740A05F"/>
    <w:rsid w:val="1740F426"/>
    <w:rsid w:val="17446F42"/>
    <w:rsid w:val="1748EAC6"/>
    <w:rsid w:val="1750EA0E"/>
    <w:rsid w:val="17659D74"/>
    <w:rsid w:val="1766BF19"/>
    <w:rsid w:val="176708A2"/>
    <w:rsid w:val="1775E7E6"/>
    <w:rsid w:val="17761072"/>
    <w:rsid w:val="1776F880"/>
    <w:rsid w:val="17785D0C"/>
    <w:rsid w:val="17806601"/>
    <w:rsid w:val="17900B13"/>
    <w:rsid w:val="1791AA4E"/>
    <w:rsid w:val="1797C7A0"/>
    <w:rsid w:val="17A3936E"/>
    <w:rsid w:val="17B12DBE"/>
    <w:rsid w:val="17BD214A"/>
    <w:rsid w:val="17C52648"/>
    <w:rsid w:val="17D54F9C"/>
    <w:rsid w:val="17DB1AFB"/>
    <w:rsid w:val="17DD31BE"/>
    <w:rsid w:val="17E88A1F"/>
    <w:rsid w:val="17FA7A14"/>
    <w:rsid w:val="17FE09CE"/>
    <w:rsid w:val="18097CB7"/>
    <w:rsid w:val="181DA3F4"/>
    <w:rsid w:val="181E7145"/>
    <w:rsid w:val="181ED85F"/>
    <w:rsid w:val="18204C1A"/>
    <w:rsid w:val="18246F62"/>
    <w:rsid w:val="182A8BB3"/>
    <w:rsid w:val="18402805"/>
    <w:rsid w:val="184DC3C3"/>
    <w:rsid w:val="185DB6A0"/>
    <w:rsid w:val="185E0B4F"/>
    <w:rsid w:val="18755A3D"/>
    <w:rsid w:val="1880DAF3"/>
    <w:rsid w:val="1881CA32"/>
    <w:rsid w:val="188256FD"/>
    <w:rsid w:val="189233AE"/>
    <w:rsid w:val="18A55393"/>
    <w:rsid w:val="18A7A30B"/>
    <w:rsid w:val="18AF96E1"/>
    <w:rsid w:val="18B30E23"/>
    <w:rsid w:val="18B43FE0"/>
    <w:rsid w:val="18BBCBC6"/>
    <w:rsid w:val="18C7650C"/>
    <w:rsid w:val="18C8CA1E"/>
    <w:rsid w:val="18D3BF16"/>
    <w:rsid w:val="18E1C7A4"/>
    <w:rsid w:val="18E29217"/>
    <w:rsid w:val="18EA2921"/>
    <w:rsid w:val="18F8A830"/>
    <w:rsid w:val="18FAB6C7"/>
    <w:rsid w:val="1906E306"/>
    <w:rsid w:val="190B1065"/>
    <w:rsid w:val="191B3DBC"/>
    <w:rsid w:val="191CF8B2"/>
    <w:rsid w:val="1925C7A2"/>
    <w:rsid w:val="1931C4CE"/>
    <w:rsid w:val="193E5482"/>
    <w:rsid w:val="1942DCFE"/>
    <w:rsid w:val="19465ED4"/>
    <w:rsid w:val="1957A927"/>
    <w:rsid w:val="1957B9C3"/>
    <w:rsid w:val="1957F841"/>
    <w:rsid w:val="19582736"/>
    <w:rsid w:val="196740B3"/>
    <w:rsid w:val="196CA380"/>
    <w:rsid w:val="19735BAD"/>
    <w:rsid w:val="19738C51"/>
    <w:rsid w:val="19755796"/>
    <w:rsid w:val="197B0286"/>
    <w:rsid w:val="1981EA24"/>
    <w:rsid w:val="199C7448"/>
    <w:rsid w:val="19A31070"/>
    <w:rsid w:val="19A40E91"/>
    <w:rsid w:val="19A5F18C"/>
    <w:rsid w:val="19C1F1E4"/>
    <w:rsid w:val="19D473D5"/>
    <w:rsid w:val="19E78B25"/>
    <w:rsid w:val="19E8963E"/>
    <w:rsid w:val="19F191E4"/>
    <w:rsid w:val="19F4D9F6"/>
    <w:rsid w:val="19F7A6FF"/>
    <w:rsid w:val="19FE9235"/>
    <w:rsid w:val="1A2339C5"/>
    <w:rsid w:val="1A2D832F"/>
    <w:rsid w:val="1A2FA915"/>
    <w:rsid w:val="1A33952E"/>
    <w:rsid w:val="1A38067A"/>
    <w:rsid w:val="1A43F9AB"/>
    <w:rsid w:val="1A48B60B"/>
    <w:rsid w:val="1A4E1BE0"/>
    <w:rsid w:val="1A524C74"/>
    <w:rsid w:val="1A55024C"/>
    <w:rsid w:val="1A6C99E4"/>
    <w:rsid w:val="1A79EB6A"/>
    <w:rsid w:val="1A7B73B1"/>
    <w:rsid w:val="1A91AA66"/>
    <w:rsid w:val="1A965A0D"/>
    <w:rsid w:val="1A97AC5D"/>
    <w:rsid w:val="1A99A363"/>
    <w:rsid w:val="1AB86807"/>
    <w:rsid w:val="1AC19E36"/>
    <w:rsid w:val="1ACD9587"/>
    <w:rsid w:val="1B000F50"/>
    <w:rsid w:val="1B11EB11"/>
    <w:rsid w:val="1B2A349B"/>
    <w:rsid w:val="1B2B97F1"/>
    <w:rsid w:val="1B364F4C"/>
    <w:rsid w:val="1B533187"/>
    <w:rsid w:val="1B558A59"/>
    <w:rsid w:val="1B586E32"/>
    <w:rsid w:val="1B6045D3"/>
    <w:rsid w:val="1B63774F"/>
    <w:rsid w:val="1B8D5719"/>
    <w:rsid w:val="1BA5FE83"/>
    <w:rsid w:val="1BBF0AC6"/>
    <w:rsid w:val="1BC09FF0"/>
    <w:rsid w:val="1BCA5544"/>
    <w:rsid w:val="1BCD7168"/>
    <w:rsid w:val="1BD915BC"/>
    <w:rsid w:val="1BE7A809"/>
    <w:rsid w:val="1BED136C"/>
    <w:rsid w:val="1C041073"/>
    <w:rsid w:val="1C1A765F"/>
    <w:rsid w:val="1C25DC32"/>
    <w:rsid w:val="1C28B252"/>
    <w:rsid w:val="1C323804"/>
    <w:rsid w:val="1C346530"/>
    <w:rsid w:val="1C39BE3C"/>
    <w:rsid w:val="1C4A7031"/>
    <w:rsid w:val="1C5B4C55"/>
    <w:rsid w:val="1C617B24"/>
    <w:rsid w:val="1C6965E8"/>
    <w:rsid w:val="1C6A146B"/>
    <w:rsid w:val="1C713061"/>
    <w:rsid w:val="1C7D9E31"/>
    <w:rsid w:val="1C838C63"/>
    <w:rsid w:val="1C8518E6"/>
    <w:rsid w:val="1C85A597"/>
    <w:rsid w:val="1C88A1C3"/>
    <w:rsid w:val="1C936F58"/>
    <w:rsid w:val="1C948F58"/>
    <w:rsid w:val="1C9835B6"/>
    <w:rsid w:val="1CA98A98"/>
    <w:rsid w:val="1CB8C96B"/>
    <w:rsid w:val="1CC18BAF"/>
    <w:rsid w:val="1CC283FE"/>
    <w:rsid w:val="1CC33D6C"/>
    <w:rsid w:val="1CD8E7A5"/>
    <w:rsid w:val="1CDBA1AA"/>
    <w:rsid w:val="1CDBF3B8"/>
    <w:rsid w:val="1CDE2175"/>
    <w:rsid w:val="1CF915D6"/>
    <w:rsid w:val="1D0AC808"/>
    <w:rsid w:val="1D0BA4E4"/>
    <w:rsid w:val="1D10678A"/>
    <w:rsid w:val="1D11227F"/>
    <w:rsid w:val="1D1500E1"/>
    <w:rsid w:val="1D15EBCF"/>
    <w:rsid w:val="1D18E5CD"/>
    <w:rsid w:val="1D19E5E9"/>
    <w:rsid w:val="1D1F6B3E"/>
    <w:rsid w:val="1D22DDF4"/>
    <w:rsid w:val="1D248BA0"/>
    <w:rsid w:val="1D248DD1"/>
    <w:rsid w:val="1D292565"/>
    <w:rsid w:val="1D2D49EC"/>
    <w:rsid w:val="1D3968FD"/>
    <w:rsid w:val="1D3EACE2"/>
    <w:rsid w:val="1D47C3DD"/>
    <w:rsid w:val="1D5C4EE5"/>
    <w:rsid w:val="1D73E2E6"/>
    <w:rsid w:val="1D7C2278"/>
    <w:rsid w:val="1D828BC1"/>
    <w:rsid w:val="1D8F36EB"/>
    <w:rsid w:val="1D9257F1"/>
    <w:rsid w:val="1D9876E0"/>
    <w:rsid w:val="1D999762"/>
    <w:rsid w:val="1D9DE6C5"/>
    <w:rsid w:val="1D9F626F"/>
    <w:rsid w:val="1DA0E40E"/>
    <w:rsid w:val="1DA46684"/>
    <w:rsid w:val="1DA587D7"/>
    <w:rsid w:val="1DC486C1"/>
    <w:rsid w:val="1DD4E9F9"/>
    <w:rsid w:val="1DD74DBB"/>
    <w:rsid w:val="1DDE5639"/>
    <w:rsid w:val="1DE1EDA2"/>
    <w:rsid w:val="1DEAF702"/>
    <w:rsid w:val="1DF072AE"/>
    <w:rsid w:val="1DF317F0"/>
    <w:rsid w:val="1E11BCA0"/>
    <w:rsid w:val="1E126D04"/>
    <w:rsid w:val="1E12D5C8"/>
    <w:rsid w:val="1E139479"/>
    <w:rsid w:val="1E1D0C14"/>
    <w:rsid w:val="1E1F3D81"/>
    <w:rsid w:val="1E24D369"/>
    <w:rsid w:val="1E30B26C"/>
    <w:rsid w:val="1E485EC3"/>
    <w:rsid w:val="1E4C9ADC"/>
    <w:rsid w:val="1E562E2F"/>
    <w:rsid w:val="1E572B2D"/>
    <w:rsid w:val="1E5BF442"/>
    <w:rsid w:val="1E5F3D80"/>
    <w:rsid w:val="1E673730"/>
    <w:rsid w:val="1E6948DF"/>
    <w:rsid w:val="1E7354B0"/>
    <w:rsid w:val="1E7395E0"/>
    <w:rsid w:val="1E7887BD"/>
    <w:rsid w:val="1E828D04"/>
    <w:rsid w:val="1E941ED3"/>
    <w:rsid w:val="1EA17E41"/>
    <w:rsid w:val="1EACF2E0"/>
    <w:rsid w:val="1EAD04FF"/>
    <w:rsid w:val="1EAD7B4C"/>
    <w:rsid w:val="1EB5172A"/>
    <w:rsid w:val="1EB8EBDA"/>
    <w:rsid w:val="1EC05E32"/>
    <w:rsid w:val="1ECC71AB"/>
    <w:rsid w:val="1EE1F711"/>
    <w:rsid w:val="1EF4F10E"/>
    <w:rsid w:val="1F029BF3"/>
    <w:rsid w:val="1F02FE6B"/>
    <w:rsid w:val="1F129C90"/>
    <w:rsid w:val="1F277AA8"/>
    <w:rsid w:val="1F3354EE"/>
    <w:rsid w:val="1F4517EA"/>
    <w:rsid w:val="1F4E1B3D"/>
    <w:rsid w:val="1F4FB2CD"/>
    <w:rsid w:val="1F6AAB10"/>
    <w:rsid w:val="1F6E8F35"/>
    <w:rsid w:val="1F7F9E52"/>
    <w:rsid w:val="1FA4B035"/>
    <w:rsid w:val="1FC3AE80"/>
    <w:rsid w:val="1FCDA5F8"/>
    <w:rsid w:val="1FDF834F"/>
    <w:rsid w:val="1FE7367B"/>
    <w:rsid w:val="1FECDE58"/>
    <w:rsid w:val="1FFBC2F2"/>
    <w:rsid w:val="20162AF4"/>
    <w:rsid w:val="201AE0DC"/>
    <w:rsid w:val="20242DAC"/>
    <w:rsid w:val="204A21BA"/>
    <w:rsid w:val="20632861"/>
    <w:rsid w:val="206B1924"/>
    <w:rsid w:val="2072487C"/>
    <w:rsid w:val="207C3732"/>
    <w:rsid w:val="20867B36"/>
    <w:rsid w:val="208C13C2"/>
    <w:rsid w:val="20964DC9"/>
    <w:rsid w:val="20A0E1C4"/>
    <w:rsid w:val="20B58CB3"/>
    <w:rsid w:val="20C14804"/>
    <w:rsid w:val="20DF8489"/>
    <w:rsid w:val="20DFA5DC"/>
    <w:rsid w:val="20E6B1B3"/>
    <w:rsid w:val="210A5920"/>
    <w:rsid w:val="212104B3"/>
    <w:rsid w:val="2125F0D8"/>
    <w:rsid w:val="21281370"/>
    <w:rsid w:val="212B3647"/>
    <w:rsid w:val="216E0F14"/>
    <w:rsid w:val="217CF9A3"/>
    <w:rsid w:val="2195C068"/>
    <w:rsid w:val="219FDDDD"/>
    <w:rsid w:val="21B647CE"/>
    <w:rsid w:val="21BF3873"/>
    <w:rsid w:val="21C08F14"/>
    <w:rsid w:val="21D16A05"/>
    <w:rsid w:val="21D37A69"/>
    <w:rsid w:val="21E13B44"/>
    <w:rsid w:val="21EDED3C"/>
    <w:rsid w:val="21EF0003"/>
    <w:rsid w:val="220B61B5"/>
    <w:rsid w:val="2210ECC5"/>
    <w:rsid w:val="2218F755"/>
    <w:rsid w:val="221D2E13"/>
    <w:rsid w:val="22221D95"/>
    <w:rsid w:val="2236A6A8"/>
    <w:rsid w:val="22622454"/>
    <w:rsid w:val="226B04D5"/>
    <w:rsid w:val="2277B8A7"/>
    <w:rsid w:val="2278A964"/>
    <w:rsid w:val="227CA3EC"/>
    <w:rsid w:val="227FD2C9"/>
    <w:rsid w:val="2293D3A1"/>
    <w:rsid w:val="2294F2D5"/>
    <w:rsid w:val="229AC215"/>
    <w:rsid w:val="22AC3716"/>
    <w:rsid w:val="22B364BB"/>
    <w:rsid w:val="22B420C4"/>
    <w:rsid w:val="22CCE8E1"/>
    <w:rsid w:val="22CD777F"/>
    <w:rsid w:val="22E9D886"/>
    <w:rsid w:val="22F515FE"/>
    <w:rsid w:val="22F6F72C"/>
    <w:rsid w:val="22F716BD"/>
    <w:rsid w:val="22F8012D"/>
    <w:rsid w:val="2310C90A"/>
    <w:rsid w:val="231F56AE"/>
    <w:rsid w:val="23259448"/>
    <w:rsid w:val="2327E434"/>
    <w:rsid w:val="23370003"/>
    <w:rsid w:val="233A43A3"/>
    <w:rsid w:val="23448FBA"/>
    <w:rsid w:val="23601DF1"/>
    <w:rsid w:val="2362C80E"/>
    <w:rsid w:val="23657012"/>
    <w:rsid w:val="2368DAAB"/>
    <w:rsid w:val="236D99F7"/>
    <w:rsid w:val="2378A0E0"/>
    <w:rsid w:val="2379E16E"/>
    <w:rsid w:val="2379EAA5"/>
    <w:rsid w:val="237D6BD6"/>
    <w:rsid w:val="238FE0D0"/>
    <w:rsid w:val="23AF9D3E"/>
    <w:rsid w:val="23C022B9"/>
    <w:rsid w:val="23C599C6"/>
    <w:rsid w:val="23C70BDF"/>
    <w:rsid w:val="23CC15F4"/>
    <w:rsid w:val="23CE4908"/>
    <w:rsid w:val="23CE7235"/>
    <w:rsid w:val="24020F08"/>
    <w:rsid w:val="24145FF2"/>
    <w:rsid w:val="241ACEF8"/>
    <w:rsid w:val="241C29C4"/>
    <w:rsid w:val="243A0CF7"/>
    <w:rsid w:val="244181BB"/>
    <w:rsid w:val="245A40AC"/>
    <w:rsid w:val="24641F9C"/>
    <w:rsid w:val="247C5D61"/>
    <w:rsid w:val="248217D2"/>
    <w:rsid w:val="248271FD"/>
    <w:rsid w:val="2485191A"/>
    <w:rsid w:val="248723CD"/>
    <w:rsid w:val="248E25CE"/>
    <w:rsid w:val="2493FDF6"/>
    <w:rsid w:val="249FFC56"/>
    <w:rsid w:val="24A67E90"/>
    <w:rsid w:val="24AD0105"/>
    <w:rsid w:val="24AD2090"/>
    <w:rsid w:val="24B6BC58"/>
    <w:rsid w:val="24CEA4CB"/>
    <w:rsid w:val="24D0EEF1"/>
    <w:rsid w:val="24D9303F"/>
    <w:rsid w:val="24DCF0EC"/>
    <w:rsid w:val="24DE8F44"/>
    <w:rsid w:val="24E48197"/>
    <w:rsid w:val="24F6D935"/>
    <w:rsid w:val="24F74CC0"/>
    <w:rsid w:val="24F96C35"/>
    <w:rsid w:val="24FC4DFE"/>
    <w:rsid w:val="2529A606"/>
    <w:rsid w:val="25582413"/>
    <w:rsid w:val="255EC22F"/>
    <w:rsid w:val="256EBB0E"/>
    <w:rsid w:val="2574E49B"/>
    <w:rsid w:val="257DDE01"/>
    <w:rsid w:val="257FD32D"/>
    <w:rsid w:val="258B3C0C"/>
    <w:rsid w:val="258BA5B2"/>
    <w:rsid w:val="25988294"/>
    <w:rsid w:val="25A09588"/>
    <w:rsid w:val="25A16E43"/>
    <w:rsid w:val="25ABBF63"/>
    <w:rsid w:val="25B0626E"/>
    <w:rsid w:val="25B756C6"/>
    <w:rsid w:val="25B86F31"/>
    <w:rsid w:val="25BE665B"/>
    <w:rsid w:val="25DA1BDB"/>
    <w:rsid w:val="25DD24CF"/>
    <w:rsid w:val="25E469EF"/>
    <w:rsid w:val="25ECA783"/>
    <w:rsid w:val="25F4884D"/>
    <w:rsid w:val="260538E6"/>
    <w:rsid w:val="26092FA2"/>
    <w:rsid w:val="2619E000"/>
    <w:rsid w:val="261C7B90"/>
    <w:rsid w:val="262F82D9"/>
    <w:rsid w:val="262FCE57"/>
    <w:rsid w:val="26346D7B"/>
    <w:rsid w:val="263D650E"/>
    <w:rsid w:val="263E682B"/>
    <w:rsid w:val="26493314"/>
    <w:rsid w:val="26619136"/>
    <w:rsid w:val="26650BBD"/>
    <w:rsid w:val="2673683E"/>
    <w:rsid w:val="2675324E"/>
    <w:rsid w:val="267A926E"/>
    <w:rsid w:val="267B1031"/>
    <w:rsid w:val="2685976B"/>
    <w:rsid w:val="268B4018"/>
    <w:rsid w:val="2692A996"/>
    <w:rsid w:val="269DFBC6"/>
    <w:rsid w:val="26B76756"/>
    <w:rsid w:val="26B7BCD5"/>
    <w:rsid w:val="26CA0343"/>
    <w:rsid w:val="26E93F80"/>
    <w:rsid w:val="26FFC0AA"/>
    <w:rsid w:val="271D3D89"/>
    <w:rsid w:val="271EF8DD"/>
    <w:rsid w:val="2720190C"/>
    <w:rsid w:val="2723EC32"/>
    <w:rsid w:val="27277609"/>
    <w:rsid w:val="272E2C65"/>
    <w:rsid w:val="2740A1E1"/>
    <w:rsid w:val="275005AD"/>
    <w:rsid w:val="275FD414"/>
    <w:rsid w:val="276574D0"/>
    <w:rsid w:val="276FA541"/>
    <w:rsid w:val="2782440D"/>
    <w:rsid w:val="27969685"/>
    <w:rsid w:val="2799EE0C"/>
    <w:rsid w:val="279F8C3A"/>
    <w:rsid w:val="27A44B2E"/>
    <w:rsid w:val="27CB35BB"/>
    <w:rsid w:val="27DD5355"/>
    <w:rsid w:val="27E4AF6E"/>
    <w:rsid w:val="27EB51DF"/>
    <w:rsid w:val="27FD9F54"/>
    <w:rsid w:val="28228CE7"/>
    <w:rsid w:val="282F0A6E"/>
    <w:rsid w:val="2830F511"/>
    <w:rsid w:val="2847B48F"/>
    <w:rsid w:val="2851E175"/>
    <w:rsid w:val="2852EB26"/>
    <w:rsid w:val="28593003"/>
    <w:rsid w:val="2864D4DD"/>
    <w:rsid w:val="286B1884"/>
    <w:rsid w:val="2878393D"/>
    <w:rsid w:val="287C4BAA"/>
    <w:rsid w:val="28847A8B"/>
    <w:rsid w:val="2888035C"/>
    <w:rsid w:val="289D5773"/>
    <w:rsid w:val="28A30491"/>
    <w:rsid w:val="28CD4BE5"/>
    <w:rsid w:val="28D64DF6"/>
    <w:rsid w:val="28D80FE1"/>
    <w:rsid w:val="28DBE562"/>
    <w:rsid w:val="28E2C98B"/>
    <w:rsid w:val="28F5C7FF"/>
    <w:rsid w:val="28F7FD79"/>
    <w:rsid w:val="28FAB92C"/>
    <w:rsid w:val="2908F9E1"/>
    <w:rsid w:val="290D6086"/>
    <w:rsid w:val="29193448"/>
    <w:rsid w:val="291B294D"/>
    <w:rsid w:val="29219390"/>
    <w:rsid w:val="293A5D12"/>
    <w:rsid w:val="2949D1E9"/>
    <w:rsid w:val="294B0167"/>
    <w:rsid w:val="2953B9D9"/>
    <w:rsid w:val="299AA73E"/>
    <w:rsid w:val="299B0A17"/>
    <w:rsid w:val="29A4281A"/>
    <w:rsid w:val="29A66A99"/>
    <w:rsid w:val="29B20D28"/>
    <w:rsid w:val="29B47784"/>
    <w:rsid w:val="29C01E14"/>
    <w:rsid w:val="29E9CE86"/>
    <w:rsid w:val="29EA92B2"/>
    <w:rsid w:val="29ECC676"/>
    <w:rsid w:val="29F1D563"/>
    <w:rsid w:val="2A01000C"/>
    <w:rsid w:val="2A0198A3"/>
    <w:rsid w:val="2A0705D8"/>
    <w:rsid w:val="2A0FAA34"/>
    <w:rsid w:val="2A114A8A"/>
    <w:rsid w:val="2A147557"/>
    <w:rsid w:val="2A216C9C"/>
    <w:rsid w:val="2A2BC134"/>
    <w:rsid w:val="2A2E2712"/>
    <w:rsid w:val="2A496AA9"/>
    <w:rsid w:val="2A59723B"/>
    <w:rsid w:val="2A5C9BE2"/>
    <w:rsid w:val="2A797C27"/>
    <w:rsid w:val="2A7CBFEB"/>
    <w:rsid w:val="2A825C58"/>
    <w:rsid w:val="2A85BD29"/>
    <w:rsid w:val="2A85E1C8"/>
    <w:rsid w:val="2A86AA77"/>
    <w:rsid w:val="2AB72C4C"/>
    <w:rsid w:val="2ABB28F8"/>
    <w:rsid w:val="2AC3A54F"/>
    <w:rsid w:val="2ADB4823"/>
    <w:rsid w:val="2AE7632E"/>
    <w:rsid w:val="2AFE316C"/>
    <w:rsid w:val="2AFEFCE1"/>
    <w:rsid w:val="2B06FBD6"/>
    <w:rsid w:val="2B0789C9"/>
    <w:rsid w:val="2B2DCB92"/>
    <w:rsid w:val="2B2E3E5B"/>
    <w:rsid w:val="2B364BCF"/>
    <w:rsid w:val="2B447822"/>
    <w:rsid w:val="2B4E9050"/>
    <w:rsid w:val="2B4EAC65"/>
    <w:rsid w:val="2B502A8F"/>
    <w:rsid w:val="2B617F79"/>
    <w:rsid w:val="2B644431"/>
    <w:rsid w:val="2B79A399"/>
    <w:rsid w:val="2B7B4790"/>
    <w:rsid w:val="2B8CE6F8"/>
    <w:rsid w:val="2B8D0F31"/>
    <w:rsid w:val="2B983866"/>
    <w:rsid w:val="2B9A8B78"/>
    <w:rsid w:val="2B9AB668"/>
    <w:rsid w:val="2BA7F908"/>
    <w:rsid w:val="2BB91A36"/>
    <w:rsid w:val="2BBEB081"/>
    <w:rsid w:val="2BC05ECD"/>
    <w:rsid w:val="2BC4C26A"/>
    <w:rsid w:val="2BC97870"/>
    <w:rsid w:val="2BEBD63C"/>
    <w:rsid w:val="2BEC7BB6"/>
    <w:rsid w:val="2C049F3C"/>
    <w:rsid w:val="2C050191"/>
    <w:rsid w:val="2C10BEFD"/>
    <w:rsid w:val="2C2F2777"/>
    <w:rsid w:val="2C35E463"/>
    <w:rsid w:val="2C36934A"/>
    <w:rsid w:val="2C3E1A69"/>
    <w:rsid w:val="2C3E2EBB"/>
    <w:rsid w:val="2C4A539B"/>
    <w:rsid w:val="2C5070E5"/>
    <w:rsid w:val="2C515258"/>
    <w:rsid w:val="2C55CC43"/>
    <w:rsid w:val="2C60C277"/>
    <w:rsid w:val="2C6321D3"/>
    <w:rsid w:val="2C6D3848"/>
    <w:rsid w:val="2C6EB233"/>
    <w:rsid w:val="2C96F566"/>
    <w:rsid w:val="2C9EA572"/>
    <w:rsid w:val="2CA72777"/>
    <w:rsid w:val="2CABFC2F"/>
    <w:rsid w:val="2CB4CB46"/>
    <w:rsid w:val="2CB892F2"/>
    <w:rsid w:val="2CB9DDDC"/>
    <w:rsid w:val="2CC161B0"/>
    <w:rsid w:val="2CD11077"/>
    <w:rsid w:val="2CDB6E42"/>
    <w:rsid w:val="2CE3C97F"/>
    <w:rsid w:val="2CFED385"/>
    <w:rsid w:val="2CFEE0DB"/>
    <w:rsid w:val="2D01FC92"/>
    <w:rsid w:val="2D05234D"/>
    <w:rsid w:val="2D0EFA6A"/>
    <w:rsid w:val="2D193BCF"/>
    <w:rsid w:val="2D1ECCD4"/>
    <w:rsid w:val="2D24B169"/>
    <w:rsid w:val="2D255E2E"/>
    <w:rsid w:val="2D27559D"/>
    <w:rsid w:val="2D28B759"/>
    <w:rsid w:val="2D31DF9A"/>
    <w:rsid w:val="2D575FE9"/>
    <w:rsid w:val="2D57604A"/>
    <w:rsid w:val="2D5C0542"/>
    <w:rsid w:val="2D7B128B"/>
    <w:rsid w:val="2D7ED568"/>
    <w:rsid w:val="2D8A5329"/>
    <w:rsid w:val="2DA09337"/>
    <w:rsid w:val="2DA17F59"/>
    <w:rsid w:val="2DB1BA79"/>
    <w:rsid w:val="2DB2B5C0"/>
    <w:rsid w:val="2DBB0AF7"/>
    <w:rsid w:val="2DBE19D4"/>
    <w:rsid w:val="2DBFA790"/>
    <w:rsid w:val="2DD45E1A"/>
    <w:rsid w:val="2DDF73C9"/>
    <w:rsid w:val="2DDFB2D3"/>
    <w:rsid w:val="2DE7A52C"/>
    <w:rsid w:val="2DEBAC42"/>
    <w:rsid w:val="2DF5A935"/>
    <w:rsid w:val="2E00FEB4"/>
    <w:rsid w:val="2E01EA88"/>
    <w:rsid w:val="2E064247"/>
    <w:rsid w:val="2E094546"/>
    <w:rsid w:val="2E0FBFF5"/>
    <w:rsid w:val="2E11D0EC"/>
    <w:rsid w:val="2E1574DA"/>
    <w:rsid w:val="2E1B008F"/>
    <w:rsid w:val="2E1B1913"/>
    <w:rsid w:val="2E360C41"/>
    <w:rsid w:val="2E3A1660"/>
    <w:rsid w:val="2E44935D"/>
    <w:rsid w:val="2E652B35"/>
    <w:rsid w:val="2E86F977"/>
    <w:rsid w:val="2E89403B"/>
    <w:rsid w:val="2EA76353"/>
    <w:rsid w:val="2EACF6CC"/>
    <w:rsid w:val="2EAE31F5"/>
    <w:rsid w:val="2EAEEB4B"/>
    <w:rsid w:val="2EBF60A5"/>
    <w:rsid w:val="2EC385C1"/>
    <w:rsid w:val="2EDCF8F5"/>
    <w:rsid w:val="2EF96D95"/>
    <w:rsid w:val="2F0254CE"/>
    <w:rsid w:val="2F065BC6"/>
    <w:rsid w:val="2F18CCCC"/>
    <w:rsid w:val="2F261E31"/>
    <w:rsid w:val="2F29CC59"/>
    <w:rsid w:val="2F3503BE"/>
    <w:rsid w:val="2F3586D4"/>
    <w:rsid w:val="2F44E120"/>
    <w:rsid w:val="2F52D2DC"/>
    <w:rsid w:val="2F5980ED"/>
    <w:rsid w:val="2F5BF9FB"/>
    <w:rsid w:val="2F627A3A"/>
    <w:rsid w:val="2F779625"/>
    <w:rsid w:val="2F8C7C9F"/>
    <w:rsid w:val="2F927BA5"/>
    <w:rsid w:val="2FACD975"/>
    <w:rsid w:val="2FB7AB2B"/>
    <w:rsid w:val="2FD26B09"/>
    <w:rsid w:val="2FD32F5E"/>
    <w:rsid w:val="2FE57A0A"/>
    <w:rsid w:val="2FF90272"/>
    <w:rsid w:val="2FFD0EE1"/>
    <w:rsid w:val="301DEE50"/>
    <w:rsid w:val="30255665"/>
    <w:rsid w:val="3038890D"/>
    <w:rsid w:val="30389508"/>
    <w:rsid w:val="3047333A"/>
    <w:rsid w:val="3065A195"/>
    <w:rsid w:val="30714219"/>
    <w:rsid w:val="307785C3"/>
    <w:rsid w:val="307BB163"/>
    <w:rsid w:val="3090D925"/>
    <w:rsid w:val="309CF17C"/>
    <w:rsid w:val="30A2F908"/>
    <w:rsid w:val="30A4A81A"/>
    <w:rsid w:val="30A56E19"/>
    <w:rsid w:val="30A65EB8"/>
    <w:rsid w:val="30AA260A"/>
    <w:rsid w:val="30AB97D6"/>
    <w:rsid w:val="30C4DCDE"/>
    <w:rsid w:val="30E8CD8C"/>
    <w:rsid w:val="30F4AE83"/>
    <w:rsid w:val="30F59962"/>
    <w:rsid w:val="3107EDD4"/>
    <w:rsid w:val="310BEA38"/>
    <w:rsid w:val="310EEDE5"/>
    <w:rsid w:val="3131CF34"/>
    <w:rsid w:val="314E780D"/>
    <w:rsid w:val="315083BC"/>
    <w:rsid w:val="31561AF6"/>
    <w:rsid w:val="315B445A"/>
    <w:rsid w:val="31646792"/>
    <w:rsid w:val="316504BB"/>
    <w:rsid w:val="31661F09"/>
    <w:rsid w:val="316E2AF5"/>
    <w:rsid w:val="317076D2"/>
    <w:rsid w:val="317ABF9C"/>
    <w:rsid w:val="317C1703"/>
    <w:rsid w:val="3188888D"/>
    <w:rsid w:val="318F3128"/>
    <w:rsid w:val="318FFFC5"/>
    <w:rsid w:val="31979D02"/>
    <w:rsid w:val="319CE353"/>
    <w:rsid w:val="31C20DA2"/>
    <w:rsid w:val="31CC9E63"/>
    <w:rsid w:val="31D7AFCB"/>
    <w:rsid w:val="31E75E8B"/>
    <w:rsid w:val="31E95909"/>
    <w:rsid w:val="31F1EBC1"/>
    <w:rsid w:val="31F6D159"/>
    <w:rsid w:val="31F7DBE3"/>
    <w:rsid w:val="32002C42"/>
    <w:rsid w:val="320DDEDD"/>
    <w:rsid w:val="32114673"/>
    <w:rsid w:val="3211A19E"/>
    <w:rsid w:val="32364658"/>
    <w:rsid w:val="323DABB8"/>
    <w:rsid w:val="324743C4"/>
    <w:rsid w:val="324F0B55"/>
    <w:rsid w:val="325F41CB"/>
    <w:rsid w:val="326D07F2"/>
    <w:rsid w:val="326F1B4B"/>
    <w:rsid w:val="327A74A7"/>
    <w:rsid w:val="32940D1A"/>
    <w:rsid w:val="329BD53E"/>
    <w:rsid w:val="32ADAEF7"/>
    <w:rsid w:val="32B32F06"/>
    <w:rsid w:val="32C049E1"/>
    <w:rsid w:val="32CB71F0"/>
    <w:rsid w:val="32CD10D5"/>
    <w:rsid w:val="32D2BFA6"/>
    <w:rsid w:val="32DD5FFE"/>
    <w:rsid w:val="32F03BDC"/>
    <w:rsid w:val="32F80ACB"/>
    <w:rsid w:val="32FD60D5"/>
    <w:rsid w:val="3306DFA1"/>
    <w:rsid w:val="33133508"/>
    <w:rsid w:val="33286127"/>
    <w:rsid w:val="33419350"/>
    <w:rsid w:val="334600EA"/>
    <w:rsid w:val="335B3C74"/>
    <w:rsid w:val="335B8B92"/>
    <w:rsid w:val="336599FF"/>
    <w:rsid w:val="3368574F"/>
    <w:rsid w:val="33702564"/>
    <w:rsid w:val="337252D5"/>
    <w:rsid w:val="337B3EA5"/>
    <w:rsid w:val="33A3B18C"/>
    <w:rsid w:val="33AA276F"/>
    <w:rsid w:val="33AF2685"/>
    <w:rsid w:val="33C0FF1A"/>
    <w:rsid w:val="33C72C1C"/>
    <w:rsid w:val="33EB5D9A"/>
    <w:rsid w:val="33FEFF9E"/>
    <w:rsid w:val="34079D89"/>
    <w:rsid w:val="34081C64"/>
    <w:rsid w:val="340B3FF0"/>
    <w:rsid w:val="341C22F2"/>
    <w:rsid w:val="34261E74"/>
    <w:rsid w:val="342F0E49"/>
    <w:rsid w:val="34387FF1"/>
    <w:rsid w:val="34405D02"/>
    <w:rsid w:val="3444E2E3"/>
    <w:rsid w:val="3457A536"/>
    <w:rsid w:val="345C24A6"/>
    <w:rsid w:val="34670D0C"/>
    <w:rsid w:val="34763D38"/>
    <w:rsid w:val="3493ACED"/>
    <w:rsid w:val="34A7BE6C"/>
    <w:rsid w:val="34B4D2D7"/>
    <w:rsid w:val="34ED0469"/>
    <w:rsid w:val="34EE2F3E"/>
    <w:rsid w:val="3523EE37"/>
    <w:rsid w:val="35374221"/>
    <w:rsid w:val="354BAF48"/>
    <w:rsid w:val="354BBC13"/>
    <w:rsid w:val="3558D116"/>
    <w:rsid w:val="3573F104"/>
    <w:rsid w:val="357D3782"/>
    <w:rsid w:val="358B6948"/>
    <w:rsid w:val="358C1D50"/>
    <w:rsid w:val="359E82B4"/>
    <w:rsid w:val="35AD94DE"/>
    <w:rsid w:val="35AF9A14"/>
    <w:rsid w:val="35B0DEE6"/>
    <w:rsid w:val="35B422A4"/>
    <w:rsid w:val="35C24323"/>
    <w:rsid w:val="35CF3C39"/>
    <w:rsid w:val="35D49106"/>
    <w:rsid w:val="35D750A3"/>
    <w:rsid w:val="35DB315F"/>
    <w:rsid w:val="35E8F782"/>
    <w:rsid w:val="35EF4461"/>
    <w:rsid w:val="35FC6DB0"/>
    <w:rsid w:val="360CA872"/>
    <w:rsid w:val="360CACD3"/>
    <w:rsid w:val="36209BC5"/>
    <w:rsid w:val="362CCEF2"/>
    <w:rsid w:val="363728EF"/>
    <w:rsid w:val="3645A101"/>
    <w:rsid w:val="365E6440"/>
    <w:rsid w:val="366D314A"/>
    <w:rsid w:val="367300FD"/>
    <w:rsid w:val="36746FAB"/>
    <w:rsid w:val="367FE043"/>
    <w:rsid w:val="3692F4F6"/>
    <w:rsid w:val="36AC88DF"/>
    <w:rsid w:val="36C31F18"/>
    <w:rsid w:val="36C61887"/>
    <w:rsid w:val="36CC4391"/>
    <w:rsid w:val="36D7AE83"/>
    <w:rsid w:val="36E43199"/>
    <w:rsid w:val="36F8197A"/>
    <w:rsid w:val="36FAE8D2"/>
    <w:rsid w:val="370776CE"/>
    <w:rsid w:val="37097974"/>
    <w:rsid w:val="370F8ED4"/>
    <w:rsid w:val="371CB98C"/>
    <w:rsid w:val="3725F672"/>
    <w:rsid w:val="37338F4D"/>
    <w:rsid w:val="3739D7CF"/>
    <w:rsid w:val="3749F005"/>
    <w:rsid w:val="3751AD3A"/>
    <w:rsid w:val="375C7376"/>
    <w:rsid w:val="376147E1"/>
    <w:rsid w:val="3764B336"/>
    <w:rsid w:val="3768A0E7"/>
    <w:rsid w:val="376B84CB"/>
    <w:rsid w:val="377613E1"/>
    <w:rsid w:val="3786E8B0"/>
    <w:rsid w:val="379CD222"/>
    <w:rsid w:val="37A007AB"/>
    <w:rsid w:val="37C80F03"/>
    <w:rsid w:val="37D24036"/>
    <w:rsid w:val="37D3A0F9"/>
    <w:rsid w:val="37D561B2"/>
    <w:rsid w:val="37E1D44C"/>
    <w:rsid w:val="37E321ED"/>
    <w:rsid w:val="37F5B5F3"/>
    <w:rsid w:val="37FA3EE2"/>
    <w:rsid w:val="3802A90A"/>
    <w:rsid w:val="380723E8"/>
    <w:rsid w:val="3825244C"/>
    <w:rsid w:val="382D6CC8"/>
    <w:rsid w:val="383DCAAE"/>
    <w:rsid w:val="3840CDBD"/>
    <w:rsid w:val="3849B9B2"/>
    <w:rsid w:val="38519349"/>
    <w:rsid w:val="38664C11"/>
    <w:rsid w:val="386F92AD"/>
    <w:rsid w:val="387B76E2"/>
    <w:rsid w:val="387CF788"/>
    <w:rsid w:val="38881354"/>
    <w:rsid w:val="388AB896"/>
    <w:rsid w:val="389C58B3"/>
    <w:rsid w:val="389E8727"/>
    <w:rsid w:val="38A2CBE0"/>
    <w:rsid w:val="38A51657"/>
    <w:rsid w:val="38ABD5A7"/>
    <w:rsid w:val="38AEB167"/>
    <w:rsid w:val="38C1B4F1"/>
    <w:rsid w:val="38C7C2FA"/>
    <w:rsid w:val="38D8D65C"/>
    <w:rsid w:val="38DCAF4A"/>
    <w:rsid w:val="38DFB9FE"/>
    <w:rsid w:val="38F595DD"/>
    <w:rsid w:val="38F6137A"/>
    <w:rsid w:val="3902AEA6"/>
    <w:rsid w:val="39159669"/>
    <w:rsid w:val="3917CD8C"/>
    <w:rsid w:val="391D216D"/>
    <w:rsid w:val="392E431E"/>
    <w:rsid w:val="395C40B9"/>
    <w:rsid w:val="395EF53F"/>
    <w:rsid w:val="3981171E"/>
    <w:rsid w:val="398451DE"/>
    <w:rsid w:val="3998EC22"/>
    <w:rsid w:val="39A0E97F"/>
    <w:rsid w:val="39C6CC61"/>
    <w:rsid w:val="39DD1D9C"/>
    <w:rsid w:val="39DE6CAF"/>
    <w:rsid w:val="39E1F69E"/>
    <w:rsid w:val="39E54C95"/>
    <w:rsid w:val="39E7F190"/>
    <w:rsid w:val="39FBB008"/>
    <w:rsid w:val="39FD3D8C"/>
    <w:rsid w:val="3A254810"/>
    <w:rsid w:val="3A2949F0"/>
    <w:rsid w:val="3A2B0088"/>
    <w:rsid w:val="3A38A750"/>
    <w:rsid w:val="3A394E40"/>
    <w:rsid w:val="3A3B709A"/>
    <w:rsid w:val="3A3D2F50"/>
    <w:rsid w:val="3A587AD0"/>
    <w:rsid w:val="3A6D4FDA"/>
    <w:rsid w:val="3A760979"/>
    <w:rsid w:val="3A775D8C"/>
    <w:rsid w:val="3A867471"/>
    <w:rsid w:val="3AA6A8B4"/>
    <w:rsid w:val="3AAA4AFE"/>
    <w:rsid w:val="3AACF09C"/>
    <w:rsid w:val="3ACA4036"/>
    <w:rsid w:val="3ACBCD4F"/>
    <w:rsid w:val="3AD3CF9C"/>
    <w:rsid w:val="3AE3500A"/>
    <w:rsid w:val="3AFB6F61"/>
    <w:rsid w:val="3B327812"/>
    <w:rsid w:val="3B5A5B6F"/>
    <w:rsid w:val="3B5ABCBA"/>
    <w:rsid w:val="3B5AEBAF"/>
    <w:rsid w:val="3B776C8A"/>
    <w:rsid w:val="3B8E24CC"/>
    <w:rsid w:val="3B9045F7"/>
    <w:rsid w:val="3B93F781"/>
    <w:rsid w:val="3B97E352"/>
    <w:rsid w:val="3BAE841D"/>
    <w:rsid w:val="3BAF059D"/>
    <w:rsid w:val="3BB0F02C"/>
    <w:rsid w:val="3BDD4722"/>
    <w:rsid w:val="3BE61A01"/>
    <w:rsid w:val="3BF22A8D"/>
    <w:rsid w:val="3BFAC3B2"/>
    <w:rsid w:val="3C05FB99"/>
    <w:rsid w:val="3C12ED1F"/>
    <w:rsid w:val="3C27729C"/>
    <w:rsid w:val="3C293934"/>
    <w:rsid w:val="3C367563"/>
    <w:rsid w:val="3C41BCB1"/>
    <w:rsid w:val="3C432958"/>
    <w:rsid w:val="3C45D5A2"/>
    <w:rsid w:val="3C52EFA7"/>
    <w:rsid w:val="3C5C1309"/>
    <w:rsid w:val="3C6AC2F3"/>
    <w:rsid w:val="3C6B7B9D"/>
    <w:rsid w:val="3C6CC784"/>
    <w:rsid w:val="3C6DD2D5"/>
    <w:rsid w:val="3C6E2C2D"/>
    <w:rsid w:val="3C91A960"/>
    <w:rsid w:val="3C9944B0"/>
    <w:rsid w:val="3CB4DCE2"/>
    <w:rsid w:val="3CBFCF28"/>
    <w:rsid w:val="3CD1B926"/>
    <w:rsid w:val="3CE37629"/>
    <w:rsid w:val="3CEC0CFE"/>
    <w:rsid w:val="3D1FBD83"/>
    <w:rsid w:val="3D3357E5"/>
    <w:rsid w:val="3D5128F9"/>
    <w:rsid w:val="3D5C3165"/>
    <w:rsid w:val="3D66A542"/>
    <w:rsid w:val="3D6750C7"/>
    <w:rsid w:val="3D89A06D"/>
    <w:rsid w:val="3D969E8B"/>
    <w:rsid w:val="3DA476D6"/>
    <w:rsid w:val="3DBF4CBB"/>
    <w:rsid w:val="3DC1911A"/>
    <w:rsid w:val="3DCD6863"/>
    <w:rsid w:val="3DD2D051"/>
    <w:rsid w:val="3DDD3C4B"/>
    <w:rsid w:val="3DEC7A22"/>
    <w:rsid w:val="3DEEDBC6"/>
    <w:rsid w:val="3DF29E5F"/>
    <w:rsid w:val="3DF4F9E8"/>
    <w:rsid w:val="3DFB5580"/>
    <w:rsid w:val="3E0BB9F3"/>
    <w:rsid w:val="3E203359"/>
    <w:rsid w:val="3E39A9AC"/>
    <w:rsid w:val="3E3C82B5"/>
    <w:rsid w:val="3E5C31B9"/>
    <w:rsid w:val="3E905D62"/>
    <w:rsid w:val="3E9288FF"/>
    <w:rsid w:val="3EA5BF15"/>
    <w:rsid w:val="3EB864CB"/>
    <w:rsid w:val="3EBD0930"/>
    <w:rsid w:val="3ECA3669"/>
    <w:rsid w:val="3ED4CD1F"/>
    <w:rsid w:val="3EDDC82F"/>
    <w:rsid w:val="3EF0957A"/>
    <w:rsid w:val="3EFD484F"/>
    <w:rsid w:val="3F1FAC15"/>
    <w:rsid w:val="3F2BE97D"/>
    <w:rsid w:val="3F2D456F"/>
    <w:rsid w:val="3F3B30D1"/>
    <w:rsid w:val="3F3EE910"/>
    <w:rsid w:val="3F5EDB22"/>
    <w:rsid w:val="3F698000"/>
    <w:rsid w:val="3F7663BF"/>
    <w:rsid w:val="3F7B5C95"/>
    <w:rsid w:val="3F820982"/>
    <w:rsid w:val="3FA2049E"/>
    <w:rsid w:val="3FA8CEE1"/>
    <w:rsid w:val="3FADD788"/>
    <w:rsid w:val="3FAF3ECA"/>
    <w:rsid w:val="3FB6A6E5"/>
    <w:rsid w:val="3FBBB419"/>
    <w:rsid w:val="3FC5D4E5"/>
    <w:rsid w:val="3FC681EC"/>
    <w:rsid w:val="3FDF7653"/>
    <w:rsid w:val="3FE500B7"/>
    <w:rsid w:val="3FE95C17"/>
    <w:rsid w:val="3FF01401"/>
    <w:rsid w:val="3FF53F40"/>
    <w:rsid w:val="40299E1A"/>
    <w:rsid w:val="403259ED"/>
    <w:rsid w:val="403E57D3"/>
    <w:rsid w:val="404E759B"/>
    <w:rsid w:val="404EC7DD"/>
    <w:rsid w:val="4051899B"/>
    <w:rsid w:val="406397D5"/>
    <w:rsid w:val="40663119"/>
    <w:rsid w:val="406AC833"/>
    <w:rsid w:val="406FBD63"/>
    <w:rsid w:val="4078D775"/>
    <w:rsid w:val="407B595B"/>
    <w:rsid w:val="4084614F"/>
    <w:rsid w:val="408EA5AC"/>
    <w:rsid w:val="409020E9"/>
    <w:rsid w:val="40A135F7"/>
    <w:rsid w:val="40AA3D41"/>
    <w:rsid w:val="40AEBFC7"/>
    <w:rsid w:val="40BB011E"/>
    <w:rsid w:val="40D58CD6"/>
    <w:rsid w:val="40D9C43F"/>
    <w:rsid w:val="40E2D528"/>
    <w:rsid w:val="40E7C9F7"/>
    <w:rsid w:val="40E9C0D2"/>
    <w:rsid w:val="40F5BA6B"/>
    <w:rsid w:val="410329E8"/>
    <w:rsid w:val="41033833"/>
    <w:rsid w:val="41075939"/>
    <w:rsid w:val="41096934"/>
    <w:rsid w:val="411714F0"/>
    <w:rsid w:val="41201CC0"/>
    <w:rsid w:val="4132282B"/>
    <w:rsid w:val="4134054C"/>
    <w:rsid w:val="4136B766"/>
    <w:rsid w:val="414990EF"/>
    <w:rsid w:val="414CCAB5"/>
    <w:rsid w:val="415AB004"/>
    <w:rsid w:val="416C9627"/>
    <w:rsid w:val="416F9BAD"/>
    <w:rsid w:val="417BEF9B"/>
    <w:rsid w:val="4196B945"/>
    <w:rsid w:val="41A094A4"/>
    <w:rsid w:val="41CC8BA9"/>
    <w:rsid w:val="41D3CDA2"/>
    <w:rsid w:val="41D9CF4D"/>
    <w:rsid w:val="41DDC5EA"/>
    <w:rsid w:val="41E30A9F"/>
    <w:rsid w:val="422574D3"/>
    <w:rsid w:val="4243685E"/>
    <w:rsid w:val="424D5C7B"/>
    <w:rsid w:val="4252E43E"/>
    <w:rsid w:val="4256D17F"/>
    <w:rsid w:val="425E657C"/>
    <w:rsid w:val="425EC097"/>
    <w:rsid w:val="42795C22"/>
    <w:rsid w:val="42918ACC"/>
    <w:rsid w:val="42A016AA"/>
    <w:rsid w:val="42AA4CD7"/>
    <w:rsid w:val="42AB0D71"/>
    <w:rsid w:val="42ACE42D"/>
    <w:rsid w:val="42BE7A2C"/>
    <w:rsid w:val="42C9988A"/>
    <w:rsid w:val="42CB7E18"/>
    <w:rsid w:val="42E0EDF8"/>
    <w:rsid w:val="42EB05AD"/>
    <w:rsid w:val="42EB3DFE"/>
    <w:rsid w:val="42F33633"/>
    <w:rsid w:val="42FEF93E"/>
    <w:rsid w:val="43071B1E"/>
    <w:rsid w:val="4312155E"/>
    <w:rsid w:val="4325BAEC"/>
    <w:rsid w:val="432B84D7"/>
    <w:rsid w:val="4331C44C"/>
    <w:rsid w:val="43320FA6"/>
    <w:rsid w:val="4332D7FE"/>
    <w:rsid w:val="4342106F"/>
    <w:rsid w:val="43456A11"/>
    <w:rsid w:val="43590E54"/>
    <w:rsid w:val="435C906C"/>
    <w:rsid w:val="43704FA2"/>
    <w:rsid w:val="437591A6"/>
    <w:rsid w:val="437CEBFF"/>
    <w:rsid w:val="437E312A"/>
    <w:rsid w:val="43841EA5"/>
    <w:rsid w:val="43A70FAA"/>
    <w:rsid w:val="43A9252E"/>
    <w:rsid w:val="43BC0211"/>
    <w:rsid w:val="43C28120"/>
    <w:rsid w:val="43D72B98"/>
    <w:rsid w:val="43D75A8D"/>
    <w:rsid w:val="43E82431"/>
    <w:rsid w:val="43EC0DD9"/>
    <w:rsid w:val="43ED707B"/>
    <w:rsid w:val="43FACE4B"/>
    <w:rsid w:val="4403AE4E"/>
    <w:rsid w:val="44055288"/>
    <w:rsid w:val="44056E27"/>
    <w:rsid w:val="440A4717"/>
    <w:rsid w:val="441007E7"/>
    <w:rsid w:val="4424B21C"/>
    <w:rsid w:val="442E8F77"/>
    <w:rsid w:val="443247E4"/>
    <w:rsid w:val="4444AAFF"/>
    <w:rsid w:val="44549933"/>
    <w:rsid w:val="446BB247"/>
    <w:rsid w:val="446D2F7A"/>
    <w:rsid w:val="4476DA56"/>
    <w:rsid w:val="448C4EBB"/>
    <w:rsid w:val="44B8DAAB"/>
    <w:rsid w:val="4503CDD6"/>
    <w:rsid w:val="45093ADE"/>
    <w:rsid w:val="4510AEB2"/>
    <w:rsid w:val="451C4D30"/>
    <w:rsid w:val="451D2132"/>
    <w:rsid w:val="451E49FD"/>
    <w:rsid w:val="4526E594"/>
    <w:rsid w:val="45444BD0"/>
    <w:rsid w:val="454F7D5C"/>
    <w:rsid w:val="4573539D"/>
    <w:rsid w:val="45746C10"/>
    <w:rsid w:val="457863A5"/>
    <w:rsid w:val="457ABF8F"/>
    <w:rsid w:val="457C6DCC"/>
    <w:rsid w:val="4584C712"/>
    <w:rsid w:val="45852626"/>
    <w:rsid w:val="4586430B"/>
    <w:rsid w:val="45968C53"/>
    <w:rsid w:val="459B0AD3"/>
    <w:rsid w:val="45A7F89D"/>
    <w:rsid w:val="45B6CB91"/>
    <w:rsid w:val="45BA2F7E"/>
    <w:rsid w:val="45C161BE"/>
    <w:rsid w:val="45C96003"/>
    <w:rsid w:val="45F7A7CE"/>
    <w:rsid w:val="45F9C1AE"/>
    <w:rsid w:val="45FDC1D6"/>
    <w:rsid w:val="461EF1BF"/>
    <w:rsid w:val="46322BDE"/>
    <w:rsid w:val="463D3344"/>
    <w:rsid w:val="46466ACB"/>
    <w:rsid w:val="464BA594"/>
    <w:rsid w:val="465D0525"/>
    <w:rsid w:val="46972709"/>
    <w:rsid w:val="4699DBC0"/>
    <w:rsid w:val="469CA237"/>
    <w:rsid w:val="46A237A6"/>
    <w:rsid w:val="46B81D91"/>
    <w:rsid w:val="46C02F58"/>
    <w:rsid w:val="46C27A1E"/>
    <w:rsid w:val="46D0A5DD"/>
    <w:rsid w:val="46DC77F0"/>
    <w:rsid w:val="46DC8A76"/>
    <w:rsid w:val="46F4E22E"/>
    <w:rsid w:val="4705CDDB"/>
    <w:rsid w:val="470841A7"/>
    <w:rsid w:val="470DFE8C"/>
    <w:rsid w:val="470E2C62"/>
    <w:rsid w:val="4710C1B7"/>
    <w:rsid w:val="4710DCCA"/>
    <w:rsid w:val="47172A2A"/>
    <w:rsid w:val="471BFEC2"/>
    <w:rsid w:val="471ED08B"/>
    <w:rsid w:val="472AC082"/>
    <w:rsid w:val="472F3A98"/>
    <w:rsid w:val="4757D6B2"/>
    <w:rsid w:val="475A868B"/>
    <w:rsid w:val="475C1D43"/>
    <w:rsid w:val="476B2340"/>
    <w:rsid w:val="476E5030"/>
    <w:rsid w:val="4788D318"/>
    <w:rsid w:val="4795920F"/>
    <w:rsid w:val="479C1AF3"/>
    <w:rsid w:val="47AD195C"/>
    <w:rsid w:val="47ADDD8F"/>
    <w:rsid w:val="47B6B11A"/>
    <w:rsid w:val="47B7AC4B"/>
    <w:rsid w:val="47BBDA5E"/>
    <w:rsid w:val="47CAF3F3"/>
    <w:rsid w:val="47DB2C16"/>
    <w:rsid w:val="47E2B1BF"/>
    <w:rsid w:val="47F3426A"/>
    <w:rsid w:val="47F3F588"/>
    <w:rsid w:val="47FAC7B5"/>
    <w:rsid w:val="4806B716"/>
    <w:rsid w:val="4810BFC9"/>
    <w:rsid w:val="48181373"/>
    <w:rsid w:val="481BE69F"/>
    <w:rsid w:val="481DBB4E"/>
    <w:rsid w:val="482D2C34"/>
    <w:rsid w:val="482E5037"/>
    <w:rsid w:val="4833B3E0"/>
    <w:rsid w:val="48351BA1"/>
    <w:rsid w:val="4835D956"/>
    <w:rsid w:val="48569604"/>
    <w:rsid w:val="485ADFB0"/>
    <w:rsid w:val="485DCE03"/>
    <w:rsid w:val="4867AA49"/>
    <w:rsid w:val="4873200C"/>
    <w:rsid w:val="48751C0E"/>
    <w:rsid w:val="4888D293"/>
    <w:rsid w:val="488B5EE4"/>
    <w:rsid w:val="48922B61"/>
    <w:rsid w:val="4894337E"/>
    <w:rsid w:val="48ABBF2B"/>
    <w:rsid w:val="48B5CE36"/>
    <w:rsid w:val="48B6C6C8"/>
    <w:rsid w:val="48E33C0F"/>
    <w:rsid w:val="48F1E4E0"/>
    <w:rsid w:val="48F80D85"/>
    <w:rsid w:val="4912D5D3"/>
    <w:rsid w:val="49130E4D"/>
    <w:rsid w:val="493C92D2"/>
    <w:rsid w:val="493F03F9"/>
    <w:rsid w:val="494526BA"/>
    <w:rsid w:val="494D1A6D"/>
    <w:rsid w:val="495FACAC"/>
    <w:rsid w:val="496B33F4"/>
    <w:rsid w:val="4988403B"/>
    <w:rsid w:val="49C0F46F"/>
    <w:rsid w:val="49C459F0"/>
    <w:rsid w:val="49CA2098"/>
    <w:rsid w:val="49D2ECF3"/>
    <w:rsid w:val="49D37253"/>
    <w:rsid w:val="49D4055E"/>
    <w:rsid w:val="49D51816"/>
    <w:rsid w:val="49F12193"/>
    <w:rsid w:val="4A01309D"/>
    <w:rsid w:val="4A213828"/>
    <w:rsid w:val="4A251E92"/>
    <w:rsid w:val="4A266D09"/>
    <w:rsid w:val="4A2BA396"/>
    <w:rsid w:val="4A2CAB72"/>
    <w:rsid w:val="4A34826A"/>
    <w:rsid w:val="4A417FBE"/>
    <w:rsid w:val="4A5647F5"/>
    <w:rsid w:val="4A573201"/>
    <w:rsid w:val="4A624163"/>
    <w:rsid w:val="4A69189A"/>
    <w:rsid w:val="4A6AAF60"/>
    <w:rsid w:val="4A77A00D"/>
    <w:rsid w:val="4A806D03"/>
    <w:rsid w:val="4A8606C4"/>
    <w:rsid w:val="4A892571"/>
    <w:rsid w:val="4A8F4F05"/>
    <w:rsid w:val="4A931701"/>
    <w:rsid w:val="4A9C365F"/>
    <w:rsid w:val="4AB7CA15"/>
    <w:rsid w:val="4ABA6548"/>
    <w:rsid w:val="4AC9CB59"/>
    <w:rsid w:val="4ACD3CFC"/>
    <w:rsid w:val="4AD4DA8D"/>
    <w:rsid w:val="4AD7D859"/>
    <w:rsid w:val="4AE86678"/>
    <w:rsid w:val="4AEAE37E"/>
    <w:rsid w:val="4AECC079"/>
    <w:rsid w:val="4AED03E2"/>
    <w:rsid w:val="4B01F5D7"/>
    <w:rsid w:val="4B04A0E2"/>
    <w:rsid w:val="4B1B5116"/>
    <w:rsid w:val="4B30F64C"/>
    <w:rsid w:val="4B389CDF"/>
    <w:rsid w:val="4B44C39B"/>
    <w:rsid w:val="4B489CFA"/>
    <w:rsid w:val="4B5AF937"/>
    <w:rsid w:val="4B5C4045"/>
    <w:rsid w:val="4B734203"/>
    <w:rsid w:val="4B737DB3"/>
    <w:rsid w:val="4B76F9FA"/>
    <w:rsid w:val="4B7C5DA3"/>
    <w:rsid w:val="4B885534"/>
    <w:rsid w:val="4B8C06D2"/>
    <w:rsid w:val="4B940536"/>
    <w:rsid w:val="4BA0C59A"/>
    <w:rsid w:val="4BB6B6EF"/>
    <w:rsid w:val="4BB89802"/>
    <w:rsid w:val="4BC6612F"/>
    <w:rsid w:val="4BC827A8"/>
    <w:rsid w:val="4BDA4D16"/>
    <w:rsid w:val="4BE11E86"/>
    <w:rsid w:val="4BF14DED"/>
    <w:rsid w:val="4BFB5872"/>
    <w:rsid w:val="4BFD3501"/>
    <w:rsid w:val="4C0A1816"/>
    <w:rsid w:val="4C0EA7A4"/>
    <w:rsid w:val="4C10CBB5"/>
    <w:rsid w:val="4C1E367E"/>
    <w:rsid w:val="4C337C6E"/>
    <w:rsid w:val="4C364AAD"/>
    <w:rsid w:val="4C3D3A03"/>
    <w:rsid w:val="4C513F35"/>
    <w:rsid w:val="4C539A76"/>
    <w:rsid w:val="4C587093"/>
    <w:rsid w:val="4C691A94"/>
    <w:rsid w:val="4C8E9B4C"/>
    <w:rsid w:val="4C8EBA2F"/>
    <w:rsid w:val="4CB73C00"/>
    <w:rsid w:val="4CBF93F3"/>
    <w:rsid w:val="4CDC5F9C"/>
    <w:rsid w:val="4CE496DF"/>
    <w:rsid w:val="4CE4E8B3"/>
    <w:rsid w:val="4CE63B4C"/>
    <w:rsid w:val="4CFA58DB"/>
    <w:rsid w:val="4D0161F0"/>
    <w:rsid w:val="4D15C6E0"/>
    <w:rsid w:val="4D26EDC9"/>
    <w:rsid w:val="4D40D7DC"/>
    <w:rsid w:val="4D477716"/>
    <w:rsid w:val="4D482E99"/>
    <w:rsid w:val="4D72D300"/>
    <w:rsid w:val="4D741A1B"/>
    <w:rsid w:val="4D7B1BEA"/>
    <w:rsid w:val="4D8360A6"/>
    <w:rsid w:val="4D8ED78B"/>
    <w:rsid w:val="4D9148E0"/>
    <w:rsid w:val="4DA55A8D"/>
    <w:rsid w:val="4DA7D5AC"/>
    <w:rsid w:val="4DAD4878"/>
    <w:rsid w:val="4DC15009"/>
    <w:rsid w:val="4DC1C657"/>
    <w:rsid w:val="4DD52039"/>
    <w:rsid w:val="4DDFDB99"/>
    <w:rsid w:val="4DE1A309"/>
    <w:rsid w:val="4DF800A0"/>
    <w:rsid w:val="4E05898A"/>
    <w:rsid w:val="4E074E03"/>
    <w:rsid w:val="4E08DF7F"/>
    <w:rsid w:val="4E130D8A"/>
    <w:rsid w:val="4E1AA92E"/>
    <w:rsid w:val="4E1E8CC1"/>
    <w:rsid w:val="4E1FF42E"/>
    <w:rsid w:val="4E236B5C"/>
    <w:rsid w:val="4E2C7103"/>
    <w:rsid w:val="4E3FAC17"/>
    <w:rsid w:val="4E414669"/>
    <w:rsid w:val="4E5ECF6B"/>
    <w:rsid w:val="4E68459B"/>
    <w:rsid w:val="4E6E8B56"/>
    <w:rsid w:val="4E6F8EB8"/>
    <w:rsid w:val="4E77954E"/>
    <w:rsid w:val="4E812413"/>
    <w:rsid w:val="4E86F638"/>
    <w:rsid w:val="4E8828FF"/>
    <w:rsid w:val="4E8DA95D"/>
    <w:rsid w:val="4EC57946"/>
    <w:rsid w:val="4ECFDD33"/>
    <w:rsid w:val="4ED4105A"/>
    <w:rsid w:val="4ED46C1B"/>
    <w:rsid w:val="4EE63669"/>
    <w:rsid w:val="4EEB2278"/>
    <w:rsid w:val="4F0C7E42"/>
    <w:rsid w:val="4F0D21FD"/>
    <w:rsid w:val="4F0D6F2A"/>
    <w:rsid w:val="4F12BC5E"/>
    <w:rsid w:val="4F1FED01"/>
    <w:rsid w:val="4F241B42"/>
    <w:rsid w:val="4F255B5E"/>
    <w:rsid w:val="4F35B286"/>
    <w:rsid w:val="4F4C9D3D"/>
    <w:rsid w:val="4F4E31B9"/>
    <w:rsid w:val="4F55D01A"/>
    <w:rsid w:val="4F6482B3"/>
    <w:rsid w:val="4F69D32B"/>
    <w:rsid w:val="4F6DE052"/>
    <w:rsid w:val="4F707873"/>
    <w:rsid w:val="4F7EC52C"/>
    <w:rsid w:val="4F85076D"/>
    <w:rsid w:val="4F8A3CBB"/>
    <w:rsid w:val="4F91C287"/>
    <w:rsid w:val="4FA1747B"/>
    <w:rsid w:val="4FA6BEC9"/>
    <w:rsid w:val="4FBC0323"/>
    <w:rsid w:val="4FD09DAA"/>
    <w:rsid w:val="4FD688BD"/>
    <w:rsid w:val="4FDB5A61"/>
    <w:rsid w:val="4FEAAB57"/>
    <w:rsid w:val="4FF00B9C"/>
    <w:rsid w:val="50320053"/>
    <w:rsid w:val="503A1506"/>
    <w:rsid w:val="504994EA"/>
    <w:rsid w:val="504ACFED"/>
    <w:rsid w:val="5055F4EC"/>
    <w:rsid w:val="506149A7"/>
    <w:rsid w:val="50628B22"/>
    <w:rsid w:val="50644101"/>
    <w:rsid w:val="50760DB5"/>
    <w:rsid w:val="50853AFC"/>
    <w:rsid w:val="5087DF4B"/>
    <w:rsid w:val="508DA66B"/>
    <w:rsid w:val="508E2AB0"/>
    <w:rsid w:val="50980553"/>
    <w:rsid w:val="50A7E6D7"/>
    <w:rsid w:val="50AABF15"/>
    <w:rsid w:val="50ACB1F9"/>
    <w:rsid w:val="50B1E377"/>
    <w:rsid w:val="50B73ECF"/>
    <w:rsid w:val="50B774DA"/>
    <w:rsid w:val="50BDAFFB"/>
    <w:rsid w:val="50E239D3"/>
    <w:rsid w:val="50E3825E"/>
    <w:rsid w:val="50E6226F"/>
    <w:rsid w:val="50F50047"/>
    <w:rsid w:val="50FE71BF"/>
    <w:rsid w:val="510A26CA"/>
    <w:rsid w:val="511243C5"/>
    <w:rsid w:val="512AE444"/>
    <w:rsid w:val="5135446B"/>
    <w:rsid w:val="5150A885"/>
    <w:rsid w:val="51547554"/>
    <w:rsid w:val="515C8317"/>
    <w:rsid w:val="5160F5E7"/>
    <w:rsid w:val="51647E6B"/>
    <w:rsid w:val="516539E3"/>
    <w:rsid w:val="518FD99B"/>
    <w:rsid w:val="5191FCE4"/>
    <w:rsid w:val="5196641A"/>
    <w:rsid w:val="5199DD50"/>
    <w:rsid w:val="519F7320"/>
    <w:rsid w:val="51A72F7A"/>
    <w:rsid w:val="51AA5427"/>
    <w:rsid w:val="51B5E3C4"/>
    <w:rsid w:val="51BB367A"/>
    <w:rsid w:val="51CC7BD8"/>
    <w:rsid w:val="51D424C1"/>
    <w:rsid w:val="51D50C1E"/>
    <w:rsid w:val="51E4CA3D"/>
    <w:rsid w:val="51E80766"/>
    <w:rsid w:val="51FE4BC2"/>
    <w:rsid w:val="5205DFAA"/>
    <w:rsid w:val="520A8DA3"/>
    <w:rsid w:val="5214795F"/>
    <w:rsid w:val="521B77A0"/>
    <w:rsid w:val="5228E21F"/>
    <w:rsid w:val="522F28DD"/>
    <w:rsid w:val="52744408"/>
    <w:rsid w:val="52749031"/>
    <w:rsid w:val="5275F12E"/>
    <w:rsid w:val="52762775"/>
    <w:rsid w:val="527A7DB7"/>
    <w:rsid w:val="5280D687"/>
    <w:rsid w:val="529476DE"/>
    <w:rsid w:val="52A32B5E"/>
    <w:rsid w:val="52B2B714"/>
    <w:rsid w:val="52C64E3D"/>
    <w:rsid w:val="52DB3076"/>
    <w:rsid w:val="52DC79A7"/>
    <w:rsid w:val="52EEDA7C"/>
    <w:rsid w:val="52F4A225"/>
    <w:rsid w:val="530F3806"/>
    <w:rsid w:val="531C7082"/>
    <w:rsid w:val="531D38C4"/>
    <w:rsid w:val="532C8EE8"/>
    <w:rsid w:val="5347557E"/>
    <w:rsid w:val="5369212B"/>
    <w:rsid w:val="53707C2B"/>
    <w:rsid w:val="53762419"/>
    <w:rsid w:val="537A2920"/>
    <w:rsid w:val="53810FC0"/>
    <w:rsid w:val="53858817"/>
    <w:rsid w:val="538F839E"/>
    <w:rsid w:val="5391294F"/>
    <w:rsid w:val="53B731D5"/>
    <w:rsid w:val="53D01612"/>
    <w:rsid w:val="53DA1361"/>
    <w:rsid w:val="5406484F"/>
    <w:rsid w:val="540AA5A4"/>
    <w:rsid w:val="54490DA4"/>
    <w:rsid w:val="545B3955"/>
    <w:rsid w:val="54608CC4"/>
    <w:rsid w:val="54625E5D"/>
    <w:rsid w:val="546A0C24"/>
    <w:rsid w:val="54725347"/>
    <w:rsid w:val="5472F6E1"/>
    <w:rsid w:val="547726FF"/>
    <w:rsid w:val="5477E94F"/>
    <w:rsid w:val="54787F62"/>
    <w:rsid w:val="549C3020"/>
    <w:rsid w:val="54B80913"/>
    <w:rsid w:val="54C71501"/>
    <w:rsid w:val="54CCD427"/>
    <w:rsid w:val="54E64291"/>
    <w:rsid w:val="54EA6771"/>
    <w:rsid w:val="54EF29C5"/>
    <w:rsid w:val="55033CCE"/>
    <w:rsid w:val="550E431C"/>
    <w:rsid w:val="5515BCE4"/>
    <w:rsid w:val="552156E9"/>
    <w:rsid w:val="55490770"/>
    <w:rsid w:val="5549AD97"/>
    <w:rsid w:val="554F26EB"/>
    <w:rsid w:val="556261A3"/>
    <w:rsid w:val="556649CC"/>
    <w:rsid w:val="556707E8"/>
    <w:rsid w:val="55683484"/>
    <w:rsid w:val="556E2491"/>
    <w:rsid w:val="556F8C31"/>
    <w:rsid w:val="5577869A"/>
    <w:rsid w:val="557AF0B0"/>
    <w:rsid w:val="557E315D"/>
    <w:rsid w:val="55913C3E"/>
    <w:rsid w:val="55A3A5D6"/>
    <w:rsid w:val="55C0B648"/>
    <w:rsid w:val="55CF7C9D"/>
    <w:rsid w:val="55D83204"/>
    <w:rsid w:val="55DBF1F5"/>
    <w:rsid w:val="55EB2DDD"/>
    <w:rsid w:val="5603452C"/>
    <w:rsid w:val="560A5F34"/>
    <w:rsid w:val="5612E495"/>
    <w:rsid w:val="5629A362"/>
    <w:rsid w:val="56358F98"/>
    <w:rsid w:val="5646B0F5"/>
    <w:rsid w:val="564D715A"/>
    <w:rsid w:val="564DBCCD"/>
    <w:rsid w:val="5652DD55"/>
    <w:rsid w:val="566BFBF1"/>
    <w:rsid w:val="5679B7D0"/>
    <w:rsid w:val="567A1181"/>
    <w:rsid w:val="568B1B88"/>
    <w:rsid w:val="568C6232"/>
    <w:rsid w:val="56930430"/>
    <w:rsid w:val="56CB8E6B"/>
    <w:rsid w:val="56D274B9"/>
    <w:rsid w:val="56D31521"/>
    <w:rsid w:val="56DBF3EC"/>
    <w:rsid w:val="56F1CF48"/>
    <w:rsid w:val="571995EE"/>
    <w:rsid w:val="571EE333"/>
    <w:rsid w:val="572662AF"/>
    <w:rsid w:val="57384B7B"/>
    <w:rsid w:val="573E0B19"/>
    <w:rsid w:val="5740B308"/>
    <w:rsid w:val="5742A938"/>
    <w:rsid w:val="57520B88"/>
    <w:rsid w:val="575761BE"/>
    <w:rsid w:val="575899DB"/>
    <w:rsid w:val="577169B8"/>
    <w:rsid w:val="57727F5F"/>
    <w:rsid w:val="577903A7"/>
    <w:rsid w:val="577D1CFD"/>
    <w:rsid w:val="5794C8D3"/>
    <w:rsid w:val="57AB5217"/>
    <w:rsid w:val="57ADAD3D"/>
    <w:rsid w:val="57B25E8D"/>
    <w:rsid w:val="57B4CB7B"/>
    <w:rsid w:val="57B5F499"/>
    <w:rsid w:val="57C2CA1B"/>
    <w:rsid w:val="57C5DBAA"/>
    <w:rsid w:val="57CC66E2"/>
    <w:rsid w:val="57CC8C68"/>
    <w:rsid w:val="57CCBCC2"/>
    <w:rsid w:val="57CF94FF"/>
    <w:rsid w:val="57E2FF02"/>
    <w:rsid w:val="57EEE9EB"/>
    <w:rsid w:val="57F2D6A1"/>
    <w:rsid w:val="57F96266"/>
    <w:rsid w:val="57FAE417"/>
    <w:rsid w:val="580E548E"/>
    <w:rsid w:val="580FC83B"/>
    <w:rsid w:val="5814C7AB"/>
    <w:rsid w:val="5816281D"/>
    <w:rsid w:val="5831D6EE"/>
    <w:rsid w:val="58457AE7"/>
    <w:rsid w:val="58562F59"/>
    <w:rsid w:val="585BCD56"/>
    <w:rsid w:val="586000C6"/>
    <w:rsid w:val="5865CAF7"/>
    <w:rsid w:val="58672DEC"/>
    <w:rsid w:val="586A3A8A"/>
    <w:rsid w:val="588C9AC6"/>
    <w:rsid w:val="5896B74A"/>
    <w:rsid w:val="5898EA50"/>
    <w:rsid w:val="589E9445"/>
    <w:rsid w:val="58DC4D61"/>
    <w:rsid w:val="58E26AFA"/>
    <w:rsid w:val="58EB6027"/>
    <w:rsid w:val="58EE2686"/>
    <w:rsid w:val="58FD9537"/>
    <w:rsid w:val="590F6786"/>
    <w:rsid w:val="5912E407"/>
    <w:rsid w:val="5913B67A"/>
    <w:rsid w:val="5914C45B"/>
    <w:rsid w:val="59158DA9"/>
    <w:rsid w:val="59205CCB"/>
    <w:rsid w:val="5940FB5A"/>
    <w:rsid w:val="594F45AE"/>
    <w:rsid w:val="594FA2B5"/>
    <w:rsid w:val="59517DCA"/>
    <w:rsid w:val="5952BCD9"/>
    <w:rsid w:val="5957460C"/>
    <w:rsid w:val="596EA936"/>
    <w:rsid w:val="5976117A"/>
    <w:rsid w:val="598A5CE6"/>
    <w:rsid w:val="598EF57E"/>
    <w:rsid w:val="59956BB7"/>
    <w:rsid w:val="59A1C918"/>
    <w:rsid w:val="59B01905"/>
    <w:rsid w:val="59B24069"/>
    <w:rsid w:val="59B7C1EC"/>
    <w:rsid w:val="59B8ACDD"/>
    <w:rsid w:val="59C02141"/>
    <w:rsid w:val="59D057BF"/>
    <w:rsid w:val="59E7CC54"/>
    <w:rsid w:val="59F05B7E"/>
    <w:rsid w:val="5A0EE042"/>
    <w:rsid w:val="5A163BEC"/>
    <w:rsid w:val="5A2E7D28"/>
    <w:rsid w:val="5A403200"/>
    <w:rsid w:val="5A459891"/>
    <w:rsid w:val="5A6742BF"/>
    <w:rsid w:val="5A687245"/>
    <w:rsid w:val="5A8C54B3"/>
    <w:rsid w:val="5A9E0092"/>
    <w:rsid w:val="5AA09131"/>
    <w:rsid w:val="5AACD989"/>
    <w:rsid w:val="5AB6412E"/>
    <w:rsid w:val="5AC11695"/>
    <w:rsid w:val="5AC79EC9"/>
    <w:rsid w:val="5ACFE61D"/>
    <w:rsid w:val="5AD443F2"/>
    <w:rsid w:val="5AD49FEC"/>
    <w:rsid w:val="5AE2F2D9"/>
    <w:rsid w:val="5AE8FE01"/>
    <w:rsid w:val="5AF5D3A1"/>
    <w:rsid w:val="5AF90128"/>
    <w:rsid w:val="5B013200"/>
    <w:rsid w:val="5B08D717"/>
    <w:rsid w:val="5B0E5A0A"/>
    <w:rsid w:val="5B1C01F5"/>
    <w:rsid w:val="5B26137C"/>
    <w:rsid w:val="5B2FC901"/>
    <w:rsid w:val="5B3126B3"/>
    <w:rsid w:val="5B32FD25"/>
    <w:rsid w:val="5B489B4C"/>
    <w:rsid w:val="5B62C607"/>
    <w:rsid w:val="5B660038"/>
    <w:rsid w:val="5B6F6D9D"/>
    <w:rsid w:val="5B72914D"/>
    <w:rsid w:val="5B7FC848"/>
    <w:rsid w:val="5B80A929"/>
    <w:rsid w:val="5B8C3C70"/>
    <w:rsid w:val="5B8C6DE6"/>
    <w:rsid w:val="5B989AA9"/>
    <w:rsid w:val="5B9BA659"/>
    <w:rsid w:val="5B9CC5E3"/>
    <w:rsid w:val="5B9E0186"/>
    <w:rsid w:val="5BAB442B"/>
    <w:rsid w:val="5BB7BD66"/>
    <w:rsid w:val="5BC525CC"/>
    <w:rsid w:val="5BC839B6"/>
    <w:rsid w:val="5BDAC0D3"/>
    <w:rsid w:val="5BDE84A5"/>
    <w:rsid w:val="5BE400E1"/>
    <w:rsid w:val="5BE7D1CA"/>
    <w:rsid w:val="5BEC76C2"/>
    <w:rsid w:val="5BFB9971"/>
    <w:rsid w:val="5BFD59E5"/>
    <w:rsid w:val="5C0A88AC"/>
    <w:rsid w:val="5C10ED80"/>
    <w:rsid w:val="5C227B15"/>
    <w:rsid w:val="5C2B57FE"/>
    <w:rsid w:val="5C2D3132"/>
    <w:rsid w:val="5C488B73"/>
    <w:rsid w:val="5C4C6FBB"/>
    <w:rsid w:val="5C56885B"/>
    <w:rsid w:val="5C5C6798"/>
    <w:rsid w:val="5C658C19"/>
    <w:rsid w:val="5C785DC6"/>
    <w:rsid w:val="5C801EE6"/>
    <w:rsid w:val="5C8290E9"/>
    <w:rsid w:val="5C900515"/>
    <w:rsid w:val="5C9B8CF4"/>
    <w:rsid w:val="5CB2E84C"/>
    <w:rsid w:val="5CB6817E"/>
    <w:rsid w:val="5CB79DD9"/>
    <w:rsid w:val="5CBAFB9C"/>
    <w:rsid w:val="5CC60155"/>
    <w:rsid w:val="5CD3AAEA"/>
    <w:rsid w:val="5CD984C1"/>
    <w:rsid w:val="5CEB8DF6"/>
    <w:rsid w:val="5D10A92C"/>
    <w:rsid w:val="5D152DD1"/>
    <w:rsid w:val="5D214BAE"/>
    <w:rsid w:val="5D222142"/>
    <w:rsid w:val="5D373426"/>
    <w:rsid w:val="5D4F6C8F"/>
    <w:rsid w:val="5D513A69"/>
    <w:rsid w:val="5D51704A"/>
    <w:rsid w:val="5D5A411F"/>
    <w:rsid w:val="5D884723"/>
    <w:rsid w:val="5D89C3B5"/>
    <w:rsid w:val="5D8F595A"/>
    <w:rsid w:val="5DA04EAB"/>
    <w:rsid w:val="5DA6CC0F"/>
    <w:rsid w:val="5DB28863"/>
    <w:rsid w:val="5DEF6026"/>
    <w:rsid w:val="5DF06F33"/>
    <w:rsid w:val="5DF603F1"/>
    <w:rsid w:val="5DF62E54"/>
    <w:rsid w:val="5E06FCF2"/>
    <w:rsid w:val="5E0AF057"/>
    <w:rsid w:val="5E0E1F89"/>
    <w:rsid w:val="5E17357F"/>
    <w:rsid w:val="5E1E0945"/>
    <w:rsid w:val="5E262C30"/>
    <w:rsid w:val="5E2CBC52"/>
    <w:rsid w:val="5E3459C4"/>
    <w:rsid w:val="5E38AC54"/>
    <w:rsid w:val="5E478FD0"/>
    <w:rsid w:val="5E55CFDE"/>
    <w:rsid w:val="5E5A0BB7"/>
    <w:rsid w:val="5E61474E"/>
    <w:rsid w:val="5E7370F4"/>
    <w:rsid w:val="5E7C9E1D"/>
    <w:rsid w:val="5E81CA9C"/>
    <w:rsid w:val="5E872771"/>
    <w:rsid w:val="5E9414C2"/>
    <w:rsid w:val="5E9C1C8C"/>
    <w:rsid w:val="5EA5FEE5"/>
    <w:rsid w:val="5EA866BF"/>
    <w:rsid w:val="5ED0A18D"/>
    <w:rsid w:val="5ED9D40A"/>
    <w:rsid w:val="5EDF21C1"/>
    <w:rsid w:val="5EE440CE"/>
    <w:rsid w:val="5EE57989"/>
    <w:rsid w:val="5EE6A783"/>
    <w:rsid w:val="5EED0589"/>
    <w:rsid w:val="5F006729"/>
    <w:rsid w:val="5F09ED31"/>
    <w:rsid w:val="5F105ABA"/>
    <w:rsid w:val="5F29B0A6"/>
    <w:rsid w:val="5F2B37ED"/>
    <w:rsid w:val="5F3064BC"/>
    <w:rsid w:val="5F35B028"/>
    <w:rsid w:val="5F54DDD1"/>
    <w:rsid w:val="5F7BBE29"/>
    <w:rsid w:val="5F9B6E7C"/>
    <w:rsid w:val="5F9E22E1"/>
    <w:rsid w:val="5F9F96C5"/>
    <w:rsid w:val="5FA28B94"/>
    <w:rsid w:val="5FA2C4D0"/>
    <w:rsid w:val="5FC2C130"/>
    <w:rsid w:val="5FCCC23D"/>
    <w:rsid w:val="5FF562D8"/>
    <w:rsid w:val="600A5939"/>
    <w:rsid w:val="600B0A9B"/>
    <w:rsid w:val="602791FE"/>
    <w:rsid w:val="602D7816"/>
    <w:rsid w:val="602FFA71"/>
    <w:rsid w:val="60395B68"/>
    <w:rsid w:val="603D879A"/>
    <w:rsid w:val="6059047B"/>
    <w:rsid w:val="606C2A10"/>
    <w:rsid w:val="606F43DE"/>
    <w:rsid w:val="607B98E1"/>
    <w:rsid w:val="607F2A28"/>
    <w:rsid w:val="60839902"/>
    <w:rsid w:val="60898064"/>
    <w:rsid w:val="608B2FC4"/>
    <w:rsid w:val="60984B98"/>
    <w:rsid w:val="60A0D89E"/>
    <w:rsid w:val="60AA4D97"/>
    <w:rsid w:val="60AE26B0"/>
    <w:rsid w:val="60B9E764"/>
    <w:rsid w:val="60BF5F7F"/>
    <w:rsid w:val="60C06AAB"/>
    <w:rsid w:val="60D4F782"/>
    <w:rsid w:val="60D5E136"/>
    <w:rsid w:val="60E1AB4A"/>
    <w:rsid w:val="60EE50DB"/>
    <w:rsid w:val="60FF4283"/>
    <w:rsid w:val="61020E72"/>
    <w:rsid w:val="61070985"/>
    <w:rsid w:val="6107C6E8"/>
    <w:rsid w:val="6110428A"/>
    <w:rsid w:val="6112C1CC"/>
    <w:rsid w:val="6162A7AA"/>
    <w:rsid w:val="616E4D51"/>
    <w:rsid w:val="617630AF"/>
    <w:rsid w:val="619C6D24"/>
    <w:rsid w:val="61E7B816"/>
    <w:rsid w:val="61EEF6F5"/>
    <w:rsid w:val="6205A4FB"/>
    <w:rsid w:val="620F655D"/>
    <w:rsid w:val="621FE795"/>
    <w:rsid w:val="622F2A14"/>
    <w:rsid w:val="623544CA"/>
    <w:rsid w:val="62363C6F"/>
    <w:rsid w:val="623AC6AE"/>
    <w:rsid w:val="6244828E"/>
    <w:rsid w:val="6248AFB2"/>
    <w:rsid w:val="624B7166"/>
    <w:rsid w:val="6251825F"/>
    <w:rsid w:val="62653B7C"/>
    <w:rsid w:val="626A5212"/>
    <w:rsid w:val="626EBCBB"/>
    <w:rsid w:val="627601C4"/>
    <w:rsid w:val="62906F98"/>
    <w:rsid w:val="62A24F4F"/>
    <w:rsid w:val="62A91933"/>
    <w:rsid w:val="62B36B92"/>
    <w:rsid w:val="62BF5ED9"/>
    <w:rsid w:val="62C02291"/>
    <w:rsid w:val="62C44D45"/>
    <w:rsid w:val="62D8010D"/>
    <w:rsid w:val="62EC88B9"/>
    <w:rsid w:val="62EE3292"/>
    <w:rsid w:val="62F0E884"/>
    <w:rsid w:val="62FBC359"/>
    <w:rsid w:val="63169DC4"/>
    <w:rsid w:val="632A3D20"/>
    <w:rsid w:val="63320A99"/>
    <w:rsid w:val="633DE377"/>
    <w:rsid w:val="633E1BC3"/>
    <w:rsid w:val="633F08D0"/>
    <w:rsid w:val="63508B4C"/>
    <w:rsid w:val="63696B55"/>
    <w:rsid w:val="636E700E"/>
    <w:rsid w:val="63743B1A"/>
    <w:rsid w:val="63750D0A"/>
    <w:rsid w:val="6377237E"/>
    <w:rsid w:val="63790B7F"/>
    <w:rsid w:val="6395F9E6"/>
    <w:rsid w:val="639D5AE8"/>
    <w:rsid w:val="63B0FE6A"/>
    <w:rsid w:val="63C09B9C"/>
    <w:rsid w:val="63C43A4B"/>
    <w:rsid w:val="63C82619"/>
    <w:rsid w:val="63C966E3"/>
    <w:rsid w:val="63D2D375"/>
    <w:rsid w:val="63DC24F1"/>
    <w:rsid w:val="63E7B838"/>
    <w:rsid w:val="6401B7EA"/>
    <w:rsid w:val="64109DCC"/>
    <w:rsid w:val="6411EBFB"/>
    <w:rsid w:val="64171A4A"/>
    <w:rsid w:val="641BA51F"/>
    <w:rsid w:val="641FA4A5"/>
    <w:rsid w:val="64252CE4"/>
    <w:rsid w:val="64355D2C"/>
    <w:rsid w:val="643A7477"/>
    <w:rsid w:val="643E4686"/>
    <w:rsid w:val="64462235"/>
    <w:rsid w:val="644960D1"/>
    <w:rsid w:val="6457FEC8"/>
    <w:rsid w:val="64694391"/>
    <w:rsid w:val="647306DC"/>
    <w:rsid w:val="6473A65C"/>
    <w:rsid w:val="64750F66"/>
    <w:rsid w:val="647E80CE"/>
    <w:rsid w:val="64800D50"/>
    <w:rsid w:val="648BE19A"/>
    <w:rsid w:val="648CBE1E"/>
    <w:rsid w:val="64908FEF"/>
    <w:rsid w:val="6493B5F6"/>
    <w:rsid w:val="64969174"/>
    <w:rsid w:val="649CE446"/>
    <w:rsid w:val="64AF3F83"/>
    <w:rsid w:val="64B15ED8"/>
    <w:rsid w:val="64B2BB2E"/>
    <w:rsid w:val="64C3D388"/>
    <w:rsid w:val="64C80B5D"/>
    <w:rsid w:val="64CAD146"/>
    <w:rsid w:val="64D8A5AE"/>
    <w:rsid w:val="64E62F29"/>
    <w:rsid w:val="64E8D260"/>
    <w:rsid w:val="64EFF520"/>
    <w:rsid w:val="64F388FF"/>
    <w:rsid w:val="64FD4F95"/>
    <w:rsid w:val="64FFE180"/>
    <w:rsid w:val="65008E64"/>
    <w:rsid w:val="6500B506"/>
    <w:rsid w:val="6501CA9E"/>
    <w:rsid w:val="650D9793"/>
    <w:rsid w:val="650E3087"/>
    <w:rsid w:val="650F7B67"/>
    <w:rsid w:val="652EE29D"/>
    <w:rsid w:val="6530DEB8"/>
    <w:rsid w:val="654936F0"/>
    <w:rsid w:val="655E9FAC"/>
    <w:rsid w:val="65714076"/>
    <w:rsid w:val="65864BA0"/>
    <w:rsid w:val="6588CD80"/>
    <w:rsid w:val="658C15B5"/>
    <w:rsid w:val="659A46EC"/>
    <w:rsid w:val="65A97EE6"/>
    <w:rsid w:val="65ACBA25"/>
    <w:rsid w:val="65C61547"/>
    <w:rsid w:val="65D7BC73"/>
    <w:rsid w:val="65E3FAE2"/>
    <w:rsid w:val="65FE07EE"/>
    <w:rsid w:val="65FF50BD"/>
    <w:rsid w:val="660405E1"/>
    <w:rsid w:val="660ACC06"/>
    <w:rsid w:val="6625FCDC"/>
    <w:rsid w:val="66308721"/>
    <w:rsid w:val="6648F6FE"/>
    <w:rsid w:val="664D932A"/>
    <w:rsid w:val="664DBC4D"/>
    <w:rsid w:val="6656B5A7"/>
    <w:rsid w:val="6657282B"/>
    <w:rsid w:val="66591E41"/>
    <w:rsid w:val="665A5463"/>
    <w:rsid w:val="665B1A98"/>
    <w:rsid w:val="66605804"/>
    <w:rsid w:val="6667ED2E"/>
    <w:rsid w:val="6674F051"/>
    <w:rsid w:val="6679A028"/>
    <w:rsid w:val="66865761"/>
    <w:rsid w:val="668F3A32"/>
    <w:rsid w:val="66991FF6"/>
    <w:rsid w:val="66A0EE4E"/>
    <w:rsid w:val="66A197CE"/>
    <w:rsid w:val="66AF9DEE"/>
    <w:rsid w:val="66BF375F"/>
    <w:rsid w:val="66C6659E"/>
    <w:rsid w:val="66D48D8E"/>
    <w:rsid w:val="66DD2BBF"/>
    <w:rsid w:val="66FAA35F"/>
    <w:rsid w:val="66FBDEF8"/>
    <w:rsid w:val="67009850"/>
    <w:rsid w:val="6703964F"/>
    <w:rsid w:val="670A9B40"/>
    <w:rsid w:val="671C516F"/>
    <w:rsid w:val="672074E9"/>
    <w:rsid w:val="672511F1"/>
    <w:rsid w:val="6727D691"/>
    <w:rsid w:val="67372277"/>
    <w:rsid w:val="673AD31E"/>
    <w:rsid w:val="67463701"/>
    <w:rsid w:val="674F7DAA"/>
    <w:rsid w:val="675CBE1D"/>
    <w:rsid w:val="675CCC1E"/>
    <w:rsid w:val="677019F4"/>
    <w:rsid w:val="67885DDB"/>
    <w:rsid w:val="6789881E"/>
    <w:rsid w:val="679070D6"/>
    <w:rsid w:val="679B7B3E"/>
    <w:rsid w:val="67A51772"/>
    <w:rsid w:val="67DC5A6F"/>
    <w:rsid w:val="67EC813C"/>
    <w:rsid w:val="67FC1AF2"/>
    <w:rsid w:val="6819FA6B"/>
    <w:rsid w:val="6841D2A5"/>
    <w:rsid w:val="6847ECB9"/>
    <w:rsid w:val="684AAB28"/>
    <w:rsid w:val="685342B8"/>
    <w:rsid w:val="686EBB3C"/>
    <w:rsid w:val="6871AFA1"/>
    <w:rsid w:val="68898FF8"/>
    <w:rsid w:val="689BB450"/>
    <w:rsid w:val="689C68B1"/>
    <w:rsid w:val="68B1E6AD"/>
    <w:rsid w:val="68BA0760"/>
    <w:rsid w:val="68BE8C51"/>
    <w:rsid w:val="68CCBF0D"/>
    <w:rsid w:val="68CF8B60"/>
    <w:rsid w:val="68D934C7"/>
    <w:rsid w:val="68ED0B97"/>
    <w:rsid w:val="690FA45C"/>
    <w:rsid w:val="69132454"/>
    <w:rsid w:val="69222372"/>
    <w:rsid w:val="69238813"/>
    <w:rsid w:val="6930B144"/>
    <w:rsid w:val="69310F43"/>
    <w:rsid w:val="693872B4"/>
    <w:rsid w:val="694D936F"/>
    <w:rsid w:val="694F0017"/>
    <w:rsid w:val="6953A773"/>
    <w:rsid w:val="69557983"/>
    <w:rsid w:val="69571893"/>
    <w:rsid w:val="695BF00A"/>
    <w:rsid w:val="69733CC9"/>
    <w:rsid w:val="69738FDE"/>
    <w:rsid w:val="697CA674"/>
    <w:rsid w:val="698FB12F"/>
    <w:rsid w:val="69933E17"/>
    <w:rsid w:val="69A03589"/>
    <w:rsid w:val="69AD8AE9"/>
    <w:rsid w:val="69B20ABE"/>
    <w:rsid w:val="69BC282E"/>
    <w:rsid w:val="69BDF549"/>
    <w:rsid w:val="69C41539"/>
    <w:rsid w:val="69CC38EE"/>
    <w:rsid w:val="69E09B2D"/>
    <w:rsid w:val="69E5D950"/>
    <w:rsid w:val="69E9023F"/>
    <w:rsid w:val="69F5F92D"/>
    <w:rsid w:val="69FE6FDC"/>
    <w:rsid w:val="6A35BEC4"/>
    <w:rsid w:val="6A3784CC"/>
    <w:rsid w:val="6A3851C0"/>
    <w:rsid w:val="6A442BD1"/>
    <w:rsid w:val="6A460FC6"/>
    <w:rsid w:val="6A542C9D"/>
    <w:rsid w:val="6A54EE57"/>
    <w:rsid w:val="6A57C281"/>
    <w:rsid w:val="6A613A85"/>
    <w:rsid w:val="6A688F6E"/>
    <w:rsid w:val="6A7A94CE"/>
    <w:rsid w:val="6A9F2933"/>
    <w:rsid w:val="6AA1268E"/>
    <w:rsid w:val="6AC2917A"/>
    <w:rsid w:val="6AC733CC"/>
    <w:rsid w:val="6AC83897"/>
    <w:rsid w:val="6ACABF9F"/>
    <w:rsid w:val="6AD59838"/>
    <w:rsid w:val="6AD6714E"/>
    <w:rsid w:val="6AD86282"/>
    <w:rsid w:val="6AF2E8F4"/>
    <w:rsid w:val="6B0DA285"/>
    <w:rsid w:val="6B1133ED"/>
    <w:rsid w:val="6B19F0F3"/>
    <w:rsid w:val="6B1EBE2D"/>
    <w:rsid w:val="6B279D78"/>
    <w:rsid w:val="6B31C450"/>
    <w:rsid w:val="6B38DE16"/>
    <w:rsid w:val="6B3FE4B1"/>
    <w:rsid w:val="6B495B4A"/>
    <w:rsid w:val="6B5368BC"/>
    <w:rsid w:val="6B6892AD"/>
    <w:rsid w:val="6B86EBE0"/>
    <w:rsid w:val="6B8ABB6A"/>
    <w:rsid w:val="6B8C30BB"/>
    <w:rsid w:val="6B8FC34A"/>
    <w:rsid w:val="6BAB628F"/>
    <w:rsid w:val="6BACD792"/>
    <w:rsid w:val="6BDD49F9"/>
    <w:rsid w:val="6BED9271"/>
    <w:rsid w:val="6BF5ACB4"/>
    <w:rsid w:val="6C042EB9"/>
    <w:rsid w:val="6C064AE4"/>
    <w:rsid w:val="6C0670FB"/>
    <w:rsid w:val="6C12FAF0"/>
    <w:rsid w:val="6C2F76DF"/>
    <w:rsid w:val="6C31E9E6"/>
    <w:rsid w:val="6C32AF12"/>
    <w:rsid w:val="6C34C93C"/>
    <w:rsid w:val="6C36921C"/>
    <w:rsid w:val="6C53137D"/>
    <w:rsid w:val="6C55AAD3"/>
    <w:rsid w:val="6C7A02F2"/>
    <w:rsid w:val="6C7E40A9"/>
    <w:rsid w:val="6C84AC1F"/>
    <w:rsid w:val="6CA7917A"/>
    <w:rsid w:val="6CCC369E"/>
    <w:rsid w:val="6CD6CC75"/>
    <w:rsid w:val="6CDB2D84"/>
    <w:rsid w:val="6CE967AB"/>
    <w:rsid w:val="6CEF391D"/>
    <w:rsid w:val="6CF5E793"/>
    <w:rsid w:val="6CFB5520"/>
    <w:rsid w:val="6D04D849"/>
    <w:rsid w:val="6D0DB923"/>
    <w:rsid w:val="6D2B71EE"/>
    <w:rsid w:val="6D2F6410"/>
    <w:rsid w:val="6D3451B1"/>
    <w:rsid w:val="6D3C8C86"/>
    <w:rsid w:val="6D473CC2"/>
    <w:rsid w:val="6D4ED456"/>
    <w:rsid w:val="6D58E628"/>
    <w:rsid w:val="6D758D31"/>
    <w:rsid w:val="6D75FFF7"/>
    <w:rsid w:val="6D76DEBE"/>
    <w:rsid w:val="6D88309E"/>
    <w:rsid w:val="6DAE722F"/>
    <w:rsid w:val="6DBE2E7A"/>
    <w:rsid w:val="6DBFB90D"/>
    <w:rsid w:val="6DC4E569"/>
    <w:rsid w:val="6DD2EED7"/>
    <w:rsid w:val="6DD77D29"/>
    <w:rsid w:val="6DDB0F9C"/>
    <w:rsid w:val="6DE2A6A2"/>
    <w:rsid w:val="6DE98C8E"/>
    <w:rsid w:val="6DEF3246"/>
    <w:rsid w:val="6DFCF4BC"/>
    <w:rsid w:val="6E00E442"/>
    <w:rsid w:val="6E0A3553"/>
    <w:rsid w:val="6E22962A"/>
    <w:rsid w:val="6E3D628F"/>
    <w:rsid w:val="6E3F2348"/>
    <w:rsid w:val="6E41EFA7"/>
    <w:rsid w:val="6E45D10E"/>
    <w:rsid w:val="6E4B774B"/>
    <w:rsid w:val="6E4ECB68"/>
    <w:rsid w:val="6E674F94"/>
    <w:rsid w:val="6E97BB95"/>
    <w:rsid w:val="6E9C7E27"/>
    <w:rsid w:val="6EA2C76B"/>
    <w:rsid w:val="6EA58E07"/>
    <w:rsid w:val="6EA9B713"/>
    <w:rsid w:val="6EB0CD36"/>
    <w:rsid w:val="6EBAA17D"/>
    <w:rsid w:val="6EC0DE7F"/>
    <w:rsid w:val="6ECE444E"/>
    <w:rsid w:val="6EE47854"/>
    <w:rsid w:val="6EE7455E"/>
    <w:rsid w:val="6EF518FA"/>
    <w:rsid w:val="6EF77A59"/>
    <w:rsid w:val="6F055962"/>
    <w:rsid w:val="6F0AFB63"/>
    <w:rsid w:val="6F13D78B"/>
    <w:rsid w:val="6F2EC0FD"/>
    <w:rsid w:val="6F302D72"/>
    <w:rsid w:val="6F311FD3"/>
    <w:rsid w:val="6F3A1500"/>
    <w:rsid w:val="6F53D194"/>
    <w:rsid w:val="6F5A61D2"/>
    <w:rsid w:val="6F61762F"/>
    <w:rsid w:val="6F7391C1"/>
    <w:rsid w:val="6F833648"/>
    <w:rsid w:val="6F85A007"/>
    <w:rsid w:val="6F943A0C"/>
    <w:rsid w:val="6F9B6C18"/>
    <w:rsid w:val="6F9C55C4"/>
    <w:rsid w:val="6F9FF2C8"/>
    <w:rsid w:val="6FBAE05B"/>
    <w:rsid w:val="6FC3AB63"/>
    <w:rsid w:val="6FD079CC"/>
    <w:rsid w:val="6FD2A418"/>
    <w:rsid w:val="6FDBB7D9"/>
    <w:rsid w:val="6FE45B09"/>
    <w:rsid w:val="6FF645CF"/>
    <w:rsid w:val="6FFF78B0"/>
    <w:rsid w:val="7001CFBF"/>
    <w:rsid w:val="700B7E79"/>
    <w:rsid w:val="70117123"/>
    <w:rsid w:val="7012770E"/>
    <w:rsid w:val="70195DD8"/>
    <w:rsid w:val="70289ABF"/>
    <w:rsid w:val="7028DCE4"/>
    <w:rsid w:val="7028E16E"/>
    <w:rsid w:val="702ABCD9"/>
    <w:rsid w:val="704A7579"/>
    <w:rsid w:val="704ADA37"/>
    <w:rsid w:val="704D70EB"/>
    <w:rsid w:val="7050927D"/>
    <w:rsid w:val="7066A88D"/>
    <w:rsid w:val="707378FA"/>
    <w:rsid w:val="7074C43F"/>
    <w:rsid w:val="707A0579"/>
    <w:rsid w:val="70827940"/>
    <w:rsid w:val="70945A15"/>
    <w:rsid w:val="70987080"/>
    <w:rsid w:val="70BA6E0E"/>
    <w:rsid w:val="70C963B8"/>
    <w:rsid w:val="70CF3317"/>
    <w:rsid w:val="70DC63AD"/>
    <w:rsid w:val="70DD4683"/>
    <w:rsid w:val="70DEB4A8"/>
    <w:rsid w:val="70E347E1"/>
    <w:rsid w:val="70F82FCB"/>
    <w:rsid w:val="70FF4995"/>
    <w:rsid w:val="7100AC2E"/>
    <w:rsid w:val="71057195"/>
    <w:rsid w:val="7107F9EB"/>
    <w:rsid w:val="71080DCC"/>
    <w:rsid w:val="710A997D"/>
    <w:rsid w:val="7111B32D"/>
    <w:rsid w:val="7122F8CB"/>
    <w:rsid w:val="71284B08"/>
    <w:rsid w:val="713BC329"/>
    <w:rsid w:val="71574EE6"/>
    <w:rsid w:val="715BB603"/>
    <w:rsid w:val="71608697"/>
    <w:rsid w:val="71723B1B"/>
    <w:rsid w:val="717867EB"/>
    <w:rsid w:val="7198871E"/>
    <w:rsid w:val="719B4911"/>
    <w:rsid w:val="71A1C75D"/>
    <w:rsid w:val="71B808C0"/>
    <w:rsid w:val="71BA8AE4"/>
    <w:rsid w:val="71C0ADBA"/>
    <w:rsid w:val="71C73B91"/>
    <w:rsid w:val="71E3FEA6"/>
    <w:rsid w:val="71EB818B"/>
    <w:rsid w:val="71F928DF"/>
    <w:rsid w:val="71FCDCD1"/>
    <w:rsid w:val="72067940"/>
    <w:rsid w:val="72115529"/>
    <w:rsid w:val="721973BE"/>
    <w:rsid w:val="72227340"/>
    <w:rsid w:val="72228CE7"/>
    <w:rsid w:val="7224FE45"/>
    <w:rsid w:val="72269E10"/>
    <w:rsid w:val="72269EE8"/>
    <w:rsid w:val="7235A70D"/>
    <w:rsid w:val="7245BFDC"/>
    <w:rsid w:val="725286E3"/>
    <w:rsid w:val="7266E319"/>
    <w:rsid w:val="72853FB6"/>
    <w:rsid w:val="7290F795"/>
    <w:rsid w:val="72948F27"/>
    <w:rsid w:val="729FB54B"/>
    <w:rsid w:val="72A0F22C"/>
    <w:rsid w:val="72A8F803"/>
    <w:rsid w:val="72AE72F1"/>
    <w:rsid w:val="72BBBA57"/>
    <w:rsid w:val="72BE878E"/>
    <w:rsid w:val="72CD2530"/>
    <w:rsid w:val="72D6FC6B"/>
    <w:rsid w:val="72D70D7E"/>
    <w:rsid w:val="72DCB644"/>
    <w:rsid w:val="72E0A90D"/>
    <w:rsid w:val="730EC7F2"/>
    <w:rsid w:val="73159533"/>
    <w:rsid w:val="731B5B89"/>
    <w:rsid w:val="731BB988"/>
    <w:rsid w:val="73200A4B"/>
    <w:rsid w:val="7321DFAB"/>
    <w:rsid w:val="732CD1A6"/>
    <w:rsid w:val="73364950"/>
    <w:rsid w:val="7341BCFC"/>
    <w:rsid w:val="7344BAFB"/>
    <w:rsid w:val="734D5F2A"/>
    <w:rsid w:val="735089D3"/>
    <w:rsid w:val="735B9029"/>
    <w:rsid w:val="73603B81"/>
    <w:rsid w:val="736841FE"/>
    <w:rsid w:val="736C1EB9"/>
    <w:rsid w:val="73827AF9"/>
    <w:rsid w:val="73897F19"/>
    <w:rsid w:val="7393481B"/>
    <w:rsid w:val="73B21994"/>
    <w:rsid w:val="73BFB96A"/>
    <w:rsid w:val="73D331AA"/>
    <w:rsid w:val="73D51DED"/>
    <w:rsid w:val="73DAA74B"/>
    <w:rsid w:val="73EF9AC7"/>
    <w:rsid w:val="73F2D1CB"/>
    <w:rsid w:val="73FB34CF"/>
    <w:rsid w:val="740BF2CA"/>
    <w:rsid w:val="7412BB20"/>
    <w:rsid w:val="74320E49"/>
    <w:rsid w:val="743FA3F6"/>
    <w:rsid w:val="7444C864"/>
    <w:rsid w:val="744B56F4"/>
    <w:rsid w:val="7459F74A"/>
    <w:rsid w:val="7464A65D"/>
    <w:rsid w:val="747D2B5B"/>
    <w:rsid w:val="7480FAC3"/>
    <w:rsid w:val="74820884"/>
    <w:rsid w:val="749FCBCA"/>
    <w:rsid w:val="74A3B989"/>
    <w:rsid w:val="74B58720"/>
    <w:rsid w:val="74BDB00C"/>
    <w:rsid w:val="74C13D8C"/>
    <w:rsid w:val="74CB801B"/>
    <w:rsid w:val="74CFCCF4"/>
    <w:rsid w:val="74D6A512"/>
    <w:rsid w:val="74E51061"/>
    <w:rsid w:val="74E52E21"/>
    <w:rsid w:val="74F78F4F"/>
    <w:rsid w:val="74F8FEAA"/>
    <w:rsid w:val="74FAA95A"/>
    <w:rsid w:val="7502CD4E"/>
    <w:rsid w:val="751076BD"/>
    <w:rsid w:val="75149E4B"/>
    <w:rsid w:val="751F6C9D"/>
    <w:rsid w:val="7520CFB7"/>
    <w:rsid w:val="75235DE4"/>
    <w:rsid w:val="7526E3DD"/>
    <w:rsid w:val="75351820"/>
    <w:rsid w:val="754F589F"/>
    <w:rsid w:val="7553B188"/>
    <w:rsid w:val="7557D1B0"/>
    <w:rsid w:val="756DD774"/>
    <w:rsid w:val="756EC854"/>
    <w:rsid w:val="75702FAF"/>
    <w:rsid w:val="757BDAC9"/>
    <w:rsid w:val="75827992"/>
    <w:rsid w:val="758AB13B"/>
    <w:rsid w:val="7592EBE1"/>
    <w:rsid w:val="759514FE"/>
    <w:rsid w:val="759841FB"/>
    <w:rsid w:val="75A59948"/>
    <w:rsid w:val="75A6877A"/>
    <w:rsid w:val="75BC8E7E"/>
    <w:rsid w:val="75CD8750"/>
    <w:rsid w:val="75CE464E"/>
    <w:rsid w:val="75E098C5"/>
    <w:rsid w:val="75FB83B4"/>
    <w:rsid w:val="7610F186"/>
    <w:rsid w:val="7620E942"/>
    <w:rsid w:val="7628805E"/>
    <w:rsid w:val="763589C1"/>
    <w:rsid w:val="7636E95E"/>
    <w:rsid w:val="763EEAAE"/>
    <w:rsid w:val="766F1E01"/>
    <w:rsid w:val="7670D9A1"/>
    <w:rsid w:val="76837C17"/>
    <w:rsid w:val="7687261F"/>
    <w:rsid w:val="768C3C73"/>
    <w:rsid w:val="768E94A4"/>
    <w:rsid w:val="76955736"/>
    <w:rsid w:val="7699056F"/>
    <w:rsid w:val="76992605"/>
    <w:rsid w:val="76AC471E"/>
    <w:rsid w:val="76B62FD3"/>
    <w:rsid w:val="76B88D4F"/>
    <w:rsid w:val="76BB9226"/>
    <w:rsid w:val="76D35261"/>
    <w:rsid w:val="76DA9E6B"/>
    <w:rsid w:val="76E1198E"/>
    <w:rsid w:val="76EA87A0"/>
    <w:rsid w:val="76EBABF8"/>
    <w:rsid w:val="77076A71"/>
    <w:rsid w:val="770E6DC9"/>
    <w:rsid w:val="771B52AC"/>
    <w:rsid w:val="7725C630"/>
    <w:rsid w:val="77286D97"/>
    <w:rsid w:val="772FB73A"/>
    <w:rsid w:val="774257DB"/>
    <w:rsid w:val="774EE0E1"/>
    <w:rsid w:val="7750A6EF"/>
    <w:rsid w:val="77715824"/>
    <w:rsid w:val="7774127B"/>
    <w:rsid w:val="777A9344"/>
    <w:rsid w:val="777EA7A0"/>
    <w:rsid w:val="777F7847"/>
    <w:rsid w:val="7783858C"/>
    <w:rsid w:val="778E26CB"/>
    <w:rsid w:val="778F1A1E"/>
    <w:rsid w:val="7793BAB8"/>
    <w:rsid w:val="77A627D9"/>
    <w:rsid w:val="77AB118F"/>
    <w:rsid w:val="77AB9012"/>
    <w:rsid w:val="77ABC849"/>
    <w:rsid w:val="77BBB738"/>
    <w:rsid w:val="77BC1287"/>
    <w:rsid w:val="77BC4213"/>
    <w:rsid w:val="77C707DE"/>
    <w:rsid w:val="77CF6CE7"/>
    <w:rsid w:val="77DDE50D"/>
    <w:rsid w:val="77DF731C"/>
    <w:rsid w:val="77EFB5E8"/>
    <w:rsid w:val="77F48A66"/>
    <w:rsid w:val="77F83BFE"/>
    <w:rsid w:val="7808D400"/>
    <w:rsid w:val="780E31DA"/>
    <w:rsid w:val="781BD3A9"/>
    <w:rsid w:val="781CC895"/>
    <w:rsid w:val="781FBFA6"/>
    <w:rsid w:val="7828C3AC"/>
    <w:rsid w:val="783EF698"/>
    <w:rsid w:val="78525E92"/>
    <w:rsid w:val="786BB4D8"/>
    <w:rsid w:val="78C4C08B"/>
    <w:rsid w:val="78D72EB1"/>
    <w:rsid w:val="78E07EA8"/>
    <w:rsid w:val="78EAFA0C"/>
    <w:rsid w:val="78ED3090"/>
    <w:rsid w:val="78F7A189"/>
    <w:rsid w:val="790A54E6"/>
    <w:rsid w:val="79394D89"/>
    <w:rsid w:val="79556F00"/>
    <w:rsid w:val="7957B504"/>
    <w:rsid w:val="796C5FF2"/>
    <w:rsid w:val="796C9A05"/>
    <w:rsid w:val="79719612"/>
    <w:rsid w:val="797C81C1"/>
    <w:rsid w:val="797CE3AC"/>
    <w:rsid w:val="797E3D0B"/>
    <w:rsid w:val="798A929F"/>
    <w:rsid w:val="7992267F"/>
    <w:rsid w:val="7995E57A"/>
    <w:rsid w:val="7996392D"/>
    <w:rsid w:val="79B64ED9"/>
    <w:rsid w:val="79C4B219"/>
    <w:rsid w:val="79C89205"/>
    <w:rsid w:val="79DD0592"/>
    <w:rsid w:val="7A1E8EF8"/>
    <w:rsid w:val="7A22000C"/>
    <w:rsid w:val="7A2B1245"/>
    <w:rsid w:val="7A30BB15"/>
    <w:rsid w:val="7A47D08E"/>
    <w:rsid w:val="7A59382B"/>
    <w:rsid w:val="7A65647C"/>
    <w:rsid w:val="7A8F1BC8"/>
    <w:rsid w:val="7A94B491"/>
    <w:rsid w:val="7AAC54DF"/>
    <w:rsid w:val="7AB0B376"/>
    <w:rsid w:val="7AB11F66"/>
    <w:rsid w:val="7AD314B0"/>
    <w:rsid w:val="7AD82B25"/>
    <w:rsid w:val="7AD98394"/>
    <w:rsid w:val="7ADD0714"/>
    <w:rsid w:val="7AE09BEC"/>
    <w:rsid w:val="7AF7F66D"/>
    <w:rsid w:val="7AFCBE22"/>
    <w:rsid w:val="7AFD3489"/>
    <w:rsid w:val="7B012CA2"/>
    <w:rsid w:val="7B01F6C9"/>
    <w:rsid w:val="7B0FAA40"/>
    <w:rsid w:val="7B177870"/>
    <w:rsid w:val="7B266300"/>
    <w:rsid w:val="7B479AC3"/>
    <w:rsid w:val="7B523839"/>
    <w:rsid w:val="7B57BE86"/>
    <w:rsid w:val="7B583F49"/>
    <w:rsid w:val="7B5E0099"/>
    <w:rsid w:val="7B5EB177"/>
    <w:rsid w:val="7B5F4C9D"/>
    <w:rsid w:val="7B616D2A"/>
    <w:rsid w:val="7B884ED8"/>
    <w:rsid w:val="7B982866"/>
    <w:rsid w:val="7BA01DBF"/>
    <w:rsid w:val="7BAE2BDD"/>
    <w:rsid w:val="7BBB1FE1"/>
    <w:rsid w:val="7BC15F8B"/>
    <w:rsid w:val="7BE1D33E"/>
    <w:rsid w:val="7BEA3CD9"/>
    <w:rsid w:val="7BED8965"/>
    <w:rsid w:val="7C0168CE"/>
    <w:rsid w:val="7C045C2B"/>
    <w:rsid w:val="7C0AEB85"/>
    <w:rsid w:val="7C0D52DA"/>
    <w:rsid w:val="7C1A6766"/>
    <w:rsid w:val="7C1E24CD"/>
    <w:rsid w:val="7C1FFCE0"/>
    <w:rsid w:val="7C47C33D"/>
    <w:rsid w:val="7C553F87"/>
    <w:rsid w:val="7C5F1059"/>
    <w:rsid w:val="7C7050F8"/>
    <w:rsid w:val="7C730A4A"/>
    <w:rsid w:val="7C740366"/>
    <w:rsid w:val="7C74BB3A"/>
    <w:rsid w:val="7C77E1E2"/>
    <w:rsid w:val="7C7A3195"/>
    <w:rsid w:val="7C81CB25"/>
    <w:rsid w:val="7C889962"/>
    <w:rsid w:val="7C977091"/>
    <w:rsid w:val="7C9B9AC2"/>
    <w:rsid w:val="7CAC4E79"/>
    <w:rsid w:val="7CB31F39"/>
    <w:rsid w:val="7CB44A29"/>
    <w:rsid w:val="7CD01F9F"/>
    <w:rsid w:val="7CD06B90"/>
    <w:rsid w:val="7CD653DA"/>
    <w:rsid w:val="7CD8DCBC"/>
    <w:rsid w:val="7CDDBF34"/>
    <w:rsid w:val="7CEB2692"/>
    <w:rsid w:val="7CEE0F72"/>
    <w:rsid w:val="7CF3984E"/>
    <w:rsid w:val="7CF5C299"/>
    <w:rsid w:val="7D23AF78"/>
    <w:rsid w:val="7D29866D"/>
    <w:rsid w:val="7D2CEF3D"/>
    <w:rsid w:val="7D2E88BB"/>
    <w:rsid w:val="7D2F6FD8"/>
    <w:rsid w:val="7D425614"/>
    <w:rsid w:val="7D79C618"/>
    <w:rsid w:val="7D7C0033"/>
    <w:rsid w:val="7D7C79AC"/>
    <w:rsid w:val="7D882320"/>
    <w:rsid w:val="7D90E15C"/>
    <w:rsid w:val="7D922B9D"/>
    <w:rsid w:val="7D94A552"/>
    <w:rsid w:val="7DADF814"/>
    <w:rsid w:val="7DBF4877"/>
    <w:rsid w:val="7DC0C4F7"/>
    <w:rsid w:val="7DCB64B0"/>
    <w:rsid w:val="7DD3E32C"/>
    <w:rsid w:val="7DDF3F3A"/>
    <w:rsid w:val="7DE7B566"/>
    <w:rsid w:val="7DE800E1"/>
    <w:rsid w:val="7DEA298B"/>
    <w:rsid w:val="7DEF65FD"/>
    <w:rsid w:val="7DF3BD56"/>
    <w:rsid w:val="7E02974A"/>
    <w:rsid w:val="7E118965"/>
    <w:rsid w:val="7E1D3535"/>
    <w:rsid w:val="7E239CE5"/>
    <w:rsid w:val="7E30DA00"/>
    <w:rsid w:val="7E3A8A28"/>
    <w:rsid w:val="7E3C49D1"/>
    <w:rsid w:val="7E3EFEDB"/>
    <w:rsid w:val="7E401D8D"/>
    <w:rsid w:val="7E47D7A3"/>
    <w:rsid w:val="7E4806AF"/>
    <w:rsid w:val="7E51EF4D"/>
    <w:rsid w:val="7E5759AF"/>
    <w:rsid w:val="7E709CA7"/>
    <w:rsid w:val="7E7436D6"/>
    <w:rsid w:val="7E80A580"/>
    <w:rsid w:val="7E83A530"/>
    <w:rsid w:val="7E91F5F9"/>
    <w:rsid w:val="7E9B5080"/>
    <w:rsid w:val="7EA1F791"/>
    <w:rsid w:val="7EA9576B"/>
    <w:rsid w:val="7EB3E07E"/>
    <w:rsid w:val="7EB52760"/>
    <w:rsid w:val="7EC2E4CA"/>
    <w:rsid w:val="7EC3D475"/>
    <w:rsid w:val="7ECDA9BE"/>
    <w:rsid w:val="7EE527E7"/>
    <w:rsid w:val="7F08AB51"/>
    <w:rsid w:val="7F1CEE00"/>
    <w:rsid w:val="7F2CD8F5"/>
    <w:rsid w:val="7F36404B"/>
    <w:rsid w:val="7F39C6BE"/>
    <w:rsid w:val="7F3AECCB"/>
    <w:rsid w:val="7F3FB1E0"/>
    <w:rsid w:val="7F5DB667"/>
    <w:rsid w:val="7F6171F0"/>
    <w:rsid w:val="7F61DD0A"/>
    <w:rsid w:val="7F814ACE"/>
    <w:rsid w:val="7F9149E8"/>
    <w:rsid w:val="7FA5B63D"/>
    <w:rsid w:val="7FA7E876"/>
    <w:rsid w:val="7FB91424"/>
    <w:rsid w:val="7FD3629A"/>
    <w:rsid w:val="7FF9F7F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9E72"/>
  <w15:chartTrackingRefBased/>
  <w15:docId w15:val="{4DB15C65-9DB1-4D4A-9CB0-80F3D183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6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86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B58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61C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861C4"/>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625A1E"/>
    <w:pPr>
      <w:outlineLvl w:val="9"/>
    </w:pPr>
    <w:rPr>
      <w:lang w:eastAsia="da-DK"/>
    </w:rPr>
  </w:style>
  <w:style w:type="paragraph" w:styleId="Indholdsfortegnelse1">
    <w:name w:val="toc 1"/>
    <w:basedOn w:val="Normal"/>
    <w:next w:val="Normal"/>
    <w:autoRedefine/>
    <w:uiPriority w:val="39"/>
    <w:unhideWhenUsed/>
    <w:rsid w:val="00625A1E"/>
    <w:pPr>
      <w:spacing w:after="100"/>
    </w:pPr>
  </w:style>
  <w:style w:type="paragraph" w:styleId="Indholdsfortegnelse2">
    <w:name w:val="toc 2"/>
    <w:basedOn w:val="Normal"/>
    <w:next w:val="Normal"/>
    <w:autoRedefine/>
    <w:uiPriority w:val="39"/>
    <w:unhideWhenUsed/>
    <w:rsid w:val="00625A1E"/>
    <w:pPr>
      <w:spacing w:after="100"/>
      <w:ind w:left="220"/>
    </w:pPr>
  </w:style>
  <w:style w:type="character" w:styleId="Hyperlink">
    <w:name w:val="Hyperlink"/>
    <w:basedOn w:val="Standardskrifttypeiafsnit"/>
    <w:uiPriority w:val="99"/>
    <w:unhideWhenUsed/>
    <w:rsid w:val="00625A1E"/>
    <w:rPr>
      <w:color w:val="0563C1" w:themeColor="hyperlink"/>
      <w:u w:val="single"/>
    </w:rPr>
  </w:style>
  <w:style w:type="paragraph" w:styleId="Listeafsnit">
    <w:name w:val="List Paragraph"/>
    <w:basedOn w:val="Normal"/>
    <w:link w:val="ListeafsnitTegn"/>
    <w:uiPriority w:val="34"/>
    <w:qFormat/>
    <w:rsid w:val="005D06A3"/>
    <w:pPr>
      <w:ind w:left="720"/>
      <w:contextualSpacing/>
    </w:pPr>
  </w:style>
  <w:style w:type="table" w:styleId="Tabel-Gitter">
    <w:name w:val="Table Grid"/>
    <w:basedOn w:val="Tabel-Normal"/>
    <w:rsid w:val="004B5873"/>
    <w:pPr>
      <w:spacing w:after="0" w:line="240" w:lineRule="auto"/>
    </w:pPr>
    <w:rPr>
      <w:lang w:val="fo-F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4B5873"/>
    <w:rPr>
      <w:rFonts w:asciiTheme="majorHAnsi" w:eastAsiaTheme="majorEastAsia" w:hAnsiTheme="majorHAnsi" w:cstheme="majorBidi"/>
      <w:color w:val="1F3763" w:themeColor="accent1" w:themeShade="7F"/>
      <w:sz w:val="24"/>
      <w:szCs w:val="24"/>
    </w:rPr>
  </w:style>
  <w:style w:type="paragraph" w:customStyle="1" w:styleId="mortagm">
    <w:name w:val="mortag_m"/>
    <w:basedOn w:val="Normal"/>
    <w:rsid w:val="00CE68AD"/>
    <w:pPr>
      <w:spacing w:before="100" w:beforeAutospacing="1" w:after="100" w:afterAutospacing="1" w:line="240" w:lineRule="auto"/>
    </w:pPr>
    <w:rPr>
      <w:rFonts w:ascii="Times New Roman" w:eastAsia="Times New Roman" w:hAnsi="Times New Roman" w:cs="Times New Roman"/>
      <w:sz w:val="24"/>
      <w:szCs w:val="24"/>
      <w:lang w:val="fo-FO" w:eastAsia="fo-FO"/>
    </w:rPr>
  </w:style>
  <w:style w:type="character" w:styleId="Fremhv">
    <w:name w:val="Emphasis"/>
    <w:basedOn w:val="Standardskrifttypeiafsnit"/>
    <w:uiPriority w:val="20"/>
    <w:qFormat/>
    <w:rsid w:val="00CE68AD"/>
    <w:rPr>
      <w:i/>
      <w:iCs/>
    </w:rPr>
  </w:style>
  <w:style w:type="paragraph" w:styleId="Billedtekst">
    <w:name w:val="caption"/>
    <w:basedOn w:val="Normal"/>
    <w:next w:val="Normal"/>
    <w:uiPriority w:val="35"/>
    <w:unhideWhenUsed/>
    <w:qFormat/>
    <w:rsid w:val="00CE68AD"/>
    <w:pPr>
      <w:spacing w:after="200" w:line="240" w:lineRule="auto"/>
    </w:pPr>
    <w:rPr>
      <w:i/>
      <w:iCs/>
      <w:color w:val="44546A" w:themeColor="text2"/>
      <w:sz w:val="18"/>
      <w:szCs w:val="18"/>
      <w:lang w:val="fo-FO"/>
    </w:rPr>
  </w:style>
  <w:style w:type="paragraph" w:styleId="Fodnotetekst">
    <w:name w:val="footnote text"/>
    <w:basedOn w:val="Normal"/>
    <w:link w:val="FodnotetekstTegn"/>
    <w:uiPriority w:val="99"/>
    <w:semiHidden/>
    <w:unhideWhenUsed/>
    <w:rsid w:val="00CE68A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68AD"/>
    <w:rPr>
      <w:sz w:val="20"/>
      <w:szCs w:val="20"/>
    </w:rPr>
  </w:style>
  <w:style w:type="character" w:styleId="Fodnotehenvisning">
    <w:name w:val="footnote reference"/>
    <w:basedOn w:val="Standardskrifttypeiafsnit"/>
    <w:uiPriority w:val="99"/>
    <w:semiHidden/>
    <w:unhideWhenUsed/>
    <w:rsid w:val="00CE68AD"/>
    <w:rPr>
      <w:vertAlign w:val="superscript"/>
    </w:rPr>
  </w:style>
  <w:style w:type="paragraph" w:styleId="Indholdsfortegnelse3">
    <w:name w:val="toc 3"/>
    <w:basedOn w:val="Normal"/>
    <w:next w:val="Normal"/>
    <w:autoRedefine/>
    <w:uiPriority w:val="39"/>
    <w:unhideWhenUsed/>
    <w:rsid w:val="00CE68AD"/>
    <w:pPr>
      <w:spacing w:after="100"/>
      <w:ind w:left="440"/>
    </w:pPr>
  </w:style>
  <w:style w:type="character" w:styleId="Kommentarhenvisning">
    <w:name w:val="annotation reference"/>
    <w:basedOn w:val="Standardskrifttypeiafsnit"/>
    <w:uiPriority w:val="99"/>
    <w:semiHidden/>
    <w:unhideWhenUsed/>
    <w:rsid w:val="009F5BEE"/>
    <w:rPr>
      <w:sz w:val="16"/>
      <w:szCs w:val="16"/>
    </w:rPr>
  </w:style>
  <w:style w:type="paragraph" w:styleId="Kommentartekst">
    <w:name w:val="annotation text"/>
    <w:basedOn w:val="Normal"/>
    <w:link w:val="KommentartekstTegn"/>
    <w:uiPriority w:val="99"/>
    <w:unhideWhenUsed/>
    <w:rsid w:val="009F5BEE"/>
    <w:pPr>
      <w:spacing w:line="240" w:lineRule="auto"/>
    </w:pPr>
    <w:rPr>
      <w:sz w:val="20"/>
      <w:szCs w:val="20"/>
    </w:rPr>
  </w:style>
  <w:style w:type="character" w:customStyle="1" w:styleId="KommentartekstTegn">
    <w:name w:val="Kommentartekst Tegn"/>
    <w:basedOn w:val="Standardskrifttypeiafsnit"/>
    <w:link w:val="Kommentartekst"/>
    <w:uiPriority w:val="99"/>
    <w:rsid w:val="009F5BEE"/>
    <w:rPr>
      <w:sz w:val="20"/>
      <w:szCs w:val="20"/>
    </w:rPr>
  </w:style>
  <w:style w:type="paragraph" w:styleId="Kommentaremne">
    <w:name w:val="annotation subject"/>
    <w:basedOn w:val="Kommentartekst"/>
    <w:next w:val="Kommentartekst"/>
    <w:link w:val="KommentaremneTegn"/>
    <w:uiPriority w:val="99"/>
    <w:semiHidden/>
    <w:unhideWhenUsed/>
    <w:rsid w:val="009F5BEE"/>
    <w:rPr>
      <w:b/>
      <w:bCs/>
    </w:rPr>
  </w:style>
  <w:style w:type="character" w:customStyle="1" w:styleId="KommentaremneTegn">
    <w:name w:val="Kommentaremne Tegn"/>
    <w:basedOn w:val="KommentartekstTegn"/>
    <w:link w:val="Kommentaremne"/>
    <w:uiPriority w:val="99"/>
    <w:semiHidden/>
    <w:rsid w:val="009F5BEE"/>
    <w:rPr>
      <w:b/>
      <w:bCs/>
      <w:sz w:val="20"/>
      <w:szCs w:val="20"/>
    </w:rPr>
  </w:style>
  <w:style w:type="paragraph" w:styleId="Markeringsbobletekst">
    <w:name w:val="Balloon Text"/>
    <w:basedOn w:val="Normal"/>
    <w:link w:val="MarkeringsbobletekstTegn"/>
    <w:uiPriority w:val="99"/>
    <w:semiHidden/>
    <w:unhideWhenUsed/>
    <w:rsid w:val="009F5B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BEE"/>
    <w:rPr>
      <w:rFonts w:ascii="Segoe UI" w:hAnsi="Segoe UI" w:cs="Segoe UI"/>
      <w:sz w:val="18"/>
      <w:szCs w:val="18"/>
    </w:r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styleId="BesgtLink">
    <w:name w:val="FollowedHyperlink"/>
    <w:basedOn w:val="Standardskrifttypeiafsnit"/>
    <w:uiPriority w:val="99"/>
    <w:semiHidden/>
    <w:unhideWhenUsed/>
    <w:rsid w:val="0073130A"/>
    <w:rPr>
      <w:color w:val="954F72" w:themeColor="followedHyperlink"/>
      <w:u w:val="single"/>
    </w:rPr>
  </w:style>
  <w:style w:type="character" w:customStyle="1" w:styleId="normaltextrun">
    <w:name w:val="normaltextrun"/>
    <w:basedOn w:val="Standardskrifttypeiafsnit"/>
    <w:rsid w:val="005179A9"/>
  </w:style>
  <w:style w:type="character" w:styleId="Ulstomtale">
    <w:name w:val="Unresolved Mention"/>
    <w:basedOn w:val="Standardskrifttypeiafsnit"/>
    <w:uiPriority w:val="99"/>
    <w:unhideWhenUsed/>
    <w:rsid w:val="003E734F"/>
    <w:rPr>
      <w:color w:val="605E5C"/>
      <w:shd w:val="clear" w:color="auto" w:fill="E1DFDD"/>
    </w:rPr>
  </w:style>
  <w:style w:type="character" w:customStyle="1" w:styleId="ListeafsnitTegn">
    <w:name w:val="Listeafsnit Tegn"/>
    <w:basedOn w:val="Standardskrifttypeiafsnit"/>
    <w:link w:val="Listeafsnit"/>
    <w:uiPriority w:val="34"/>
    <w:locked/>
    <w:rsid w:val="003E734F"/>
  </w:style>
  <w:style w:type="paragraph" w:styleId="Korrektur">
    <w:name w:val="Revision"/>
    <w:hidden/>
    <w:uiPriority w:val="99"/>
    <w:semiHidden/>
    <w:rsid w:val="00B75675"/>
    <w:pPr>
      <w:spacing w:after="0" w:line="240" w:lineRule="auto"/>
    </w:pPr>
  </w:style>
  <w:style w:type="character" w:styleId="Omtal">
    <w:name w:val="Mention"/>
    <w:basedOn w:val="Standardskrifttypeiafsnit"/>
    <w:uiPriority w:val="99"/>
    <w:unhideWhenUsed/>
    <w:rsid w:val="00685D0F"/>
    <w:rPr>
      <w:color w:val="2B579A"/>
      <w:shd w:val="clear" w:color="auto" w:fill="E1DFDD"/>
    </w:rPr>
  </w:style>
  <w:style w:type="paragraph" w:styleId="NormalWeb">
    <w:name w:val="Normal (Web)"/>
    <w:basedOn w:val="Normal"/>
    <w:uiPriority w:val="99"/>
    <w:semiHidden/>
    <w:unhideWhenUsed/>
    <w:rsid w:val="005F57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B87201"/>
    <w:pPr>
      <w:spacing w:before="100" w:beforeAutospacing="1" w:after="100" w:afterAutospacing="1" w:line="240" w:lineRule="auto"/>
    </w:pPr>
    <w:rPr>
      <w:rFonts w:ascii="Times New Roman" w:eastAsia="Times New Roman" w:hAnsi="Times New Roman" w:cs="Times New Roman"/>
      <w:sz w:val="24"/>
      <w:szCs w:val="24"/>
      <w:lang w:val="fo-FO" w:eastAsia="fo-FO"/>
    </w:rPr>
  </w:style>
  <w:style w:type="character" w:customStyle="1" w:styleId="eop">
    <w:name w:val="eop"/>
    <w:basedOn w:val="Standardskrifttypeiafsnit"/>
    <w:rsid w:val="00B8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9376">
      <w:bodyDiv w:val="1"/>
      <w:marLeft w:val="0"/>
      <w:marRight w:val="0"/>
      <w:marTop w:val="0"/>
      <w:marBottom w:val="0"/>
      <w:divBdr>
        <w:top w:val="none" w:sz="0" w:space="0" w:color="auto"/>
        <w:left w:val="none" w:sz="0" w:space="0" w:color="auto"/>
        <w:bottom w:val="none" w:sz="0" w:space="0" w:color="auto"/>
        <w:right w:val="none" w:sz="0" w:space="0" w:color="auto"/>
      </w:divBdr>
    </w:div>
    <w:div w:id="474642118">
      <w:bodyDiv w:val="1"/>
      <w:marLeft w:val="0"/>
      <w:marRight w:val="0"/>
      <w:marTop w:val="0"/>
      <w:marBottom w:val="0"/>
      <w:divBdr>
        <w:top w:val="none" w:sz="0" w:space="0" w:color="auto"/>
        <w:left w:val="none" w:sz="0" w:space="0" w:color="auto"/>
        <w:bottom w:val="none" w:sz="0" w:space="0" w:color="auto"/>
        <w:right w:val="none" w:sz="0" w:space="0" w:color="auto"/>
      </w:divBdr>
    </w:div>
    <w:div w:id="529954139">
      <w:bodyDiv w:val="1"/>
      <w:marLeft w:val="0"/>
      <w:marRight w:val="0"/>
      <w:marTop w:val="0"/>
      <w:marBottom w:val="0"/>
      <w:divBdr>
        <w:top w:val="none" w:sz="0" w:space="0" w:color="auto"/>
        <w:left w:val="none" w:sz="0" w:space="0" w:color="auto"/>
        <w:bottom w:val="none" w:sz="0" w:space="0" w:color="auto"/>
        <w:right w:val="none" w:sz="0" w:space="0" w:color="auto"/>
      </w:divBdr>
    </w:div>
    <w:div w:id="793140813">
      <w:bodyDiv w:val="1"/>
      <w:marLeft w:val="0"/>
      <w:marRight w:val="0"/>
      <w:marTop w:val="0"/>
      <w:marBottom w:val="0"/>
      <w:divBdr>
        <w:top w:val="none" w:sz="0" w:space="0" w:color="auto"/>
        <w:left w:val="none" w:sz="0" w:space="0" w:color="auto"/>
        <w:bottom w:val="none" w:sz="0" w:space="0" w:color="auto"/>
        <w:right w:val="none" w:sz="0" w:space="0" w:color="auto"/>
      </w:divBdr>
    </w:div>
    <w:div w:id="1427967056">
      <w:bodyDiv w:val="1"/>
      <w:marLeft w:val="0"/>
      <w:marRight w:val="0"/>
      <w:marTop w:val="0"/>
      <w:marBottom w:val="0"/>
      <w:divBdr>
        <w:top w:val="none" w:sz="0" w:space="0" w:color="auto"/>
        <w:left w:val="none" w:sz="0" w:space="0" w:color="auto"/>
        <w:bottom w:val="none" w:sz="0" w:space="0" w:color="auto"/>
        <w:right w:val="none" w:sz="0" w:space="0" w:color="auto"/>
      </w:divBdr>
    </w:div>
    <w:div w:id="1464078623">
      <w:bodyDiv w:val="1"/>
      <w:marLeft w:val="0"/>
      <w:marRight w:val="0"/>
      <w:marTop w:val="0"/>
      <w:marBottom w:val="0"/>
      <w:divBdr>
        <w:top w:val="none" w:sz="0" w:space="0" w:color="auto"/>
        <w:left w:val="none" w:sz="0" w:space="0" w:color="auto"/>
        <w:bottom w:val="none" w:sz="0" w:space="0" w:color="auto"/>
        <w:right w:val="none" w:sz="0" w:space="0" w:color="auto"/>
      </w:divBdr>
      <w:divsChild>
        <w:div w:id="381485712">
          <w:marLeft w:val="360"/>
          <w:marRight w:val="0"/>
          <w:marTop w:val="200"/>
          <w:marBottom w:val="0"/>
          <w:divBdr>
            <w:top w:val="none" w:sz="0" w:space="0" w:color="auto"/>
            <w:left w:val="none" w:sz="0" w:space="0" w:color="auto"/>
            <w:bottom w:val="none" w:sz="0" w:space="0" w:color="auto"/>
            <w:right w:val="none" w:sz="0" w:space="0" w:color="auto"/>
          </w:divBdr>
        </w:div>
        <w:div w:id="1001736099">
          <w:marLeft w:val="360"/>
          <w:marRight w:val="0"/>
          <w:marTop w:val="200"/>
          <w:marBottom w:val="0"/>
          <w:divBdr>
            <w:top w:val="none" w:sz="0" w:space="0" w:color="auto"/>
            <w:left w:val="none" w:sz="0" w:space="0" w:color="auto"/>
            <w:bottom w:val="none" w:sz="0" w:space="0" w:color="auto"/>
            <w:right w:val="none" w:sz="0" w:space="0" w:color="auto"/>
          </w:divBdr>
        </w:div>
        <w:div w:id="1102065123">
          <w:marLeft w:val="360"/>
          <w:marRight w:val="0"/>
          <w:marTop w:val="200"/>
          <w:marBottom w:val="0"/>
          <w:divBdr>
            <w:top w:val="none" w:sz="0" w:space="0" w:color="auto"/>
            <w:left w:val="none" w:sz="0" w:space="0" w:color="auto"/>
            <w:bottom w:val="none" w:sz="0" w:space="0" w:color="auto"/>
            <w:right w:val="none" w:sz="0" w:space="0" w:color="auto"/>
          </w:divBdr>
        </w:div>
        <w:div w:id="1519152825">
          <w:marLeft w:val="360"/>
          <w:marRight w:val="0"/>
          <w:marTop w:val="200"/>
          <w:marBottom w:val="0"/>
          <w:divBdr>
            <w:top w:val="none" w:sz="0" w:space="0" w:color="auto"/>
            <w:left w:val="none" w:sz="0" w:space="0" w:color="auto"/>
            <w:bottom w:val="none" w:sz="0" w:space="0" w:color="auto"/>
            <w:right w:val="none" w:sz="0" w:space="0" w:color="auto"/>
          </w:divBdr>
        </w:div>
      </w:divsChild>
    </w:div>
    <w:div w:id="1714497141">
      <w:bodyDiv w:val="1"/>
      <w:marLeft w:val="0"/>
      <w:marRight w:val="0"/>
      <w:marTop w:val="0"/>
      <w:marBottom w:val="0"/>
      <w:divBdr>
        <w:top w:val="none" w:sz="0" w:space="0" w:color="auto"/>
        <w:left w:val="none" w:sz="0" w:space="0" w:color="auto"/>
        <w:bottom w:val="none" w:sz="0" w:space="0" w:color="auto"/>
        <w:right w:val="none" w:sz="0" w:space="0" w:color="auto"/>
      </w:divBdr>
      <w:divsChild>
        <w:div w:id="90780901">
          <w:marLeft w:val="360"/>
          <w:marRight w:val="0"/>
          <w:marTop w:val="200"/>
          <w:marBottom w:val="0"/>
          <w:divBdr>
            <w:top w:val="none" w:sz="0" w:space="0" w:color="auto"/>
            <w:left w:val="none" w:sz="0" w:space="0" w:color="auto"/>
            <w:bottom w:val="none" w:sz="0" w:space="0" w:color="auto"/>
            <w:right w:val="none" w:sz="0" w:space="0" w:color="auto"/>
          </w:divBdr>
        </w:div>
        <w:div w:id="221794425">
          <w:marLeft w:val="360"/>
          <w:marRight w:val="0"/>
          <w:marTop w:val="200"/>
          <w:marBottom w:val="0"/>
          <w:divBdr>
            <w:top w:val="none" w:sz="0" w:space="0" w:color="auto"/>
            <w:left w:val="none" w:sz="0" w:space="0" w:color="auto"/>
            <w:bottom w:val="none" w:sz="0" w:space="0" w:color="auto"/>
            <w:right w:val="none" w:sz="0" w:space="0" w:color="auto"/>
          </w:divBdr>
        </w:div>
        <w:div w:id="617836685">
          <w:marLeft w:val="360"/>
          <w:marRight w:val="0"/>
          <w:marTop w:val="200"/>
          <w:marBottom w:val="0"/>
          <w:divBdr>
            <w:top w:val="none" w:sz="0" w:space="0" w:color="auto"/>
            <w:left w:val="none" w:sz="0" w:space="0" w:color="auto"/>
            <w:bottom w:val="none" w:sz="0" w:space="0" w:color="auto"/>
            <w:right w:val="none" w:sz="0" w:space="0" w:color="auto"/>
          </w:divBdr>
        </w:div>
        <w:div w:id="1472746868">
          <w:marLeft w:val="360"/>
          <w:marRight w:val="0"/>
          <w:marTop w:val="200"/>
          <w:marBottom w:val="0"/>
          <w:divBdr>
            <w:top w:val="none" w:sz="0" w:space="0" w:color="auto"/>
            <w:left w:val="none" w:sz="0" w:space="0" w:color="auto"/>
            <w:bottom w:val="none" w:sz="0" w:space="0" w:color="auto"/>
            <w:right w:val="none" w:sz="0" w:space="0" w:color="auto"/>
          </w:divBdr>
        </w:div>
      </w:divsChild>
    </w:div>
    <w:div w:id="1938446007">
      <w:bodyDiv w:val="1"/>
      <w:marLeft w:val="0"/>
      <w:marRight w:val="0"/>
      <w:marTop w:val="0"/>
      <w:marBottom w:val="0"/>
      <w:divBdr>
        <w:top w:val="none" w:sz="0" w:space="0" w:color="auto"/>
        <w:left w:val="none" w:sz="0" w:space="0" w:color="auto"/>
        <w:bottom w:val="none" w:sz="0" w:space="0" w:color="auto"/>
        <w:right w:val="none" w:sz="0" w:space="0" w:color="auto"/>
      </w:divBdr>
    </w:div>
    <w:div w:id="1970744799">
      <w:bodyDiv w:val="1"/>
      <w:marLeft w:val="0"/>
      <w:marRight w:val="0"/>
      <w:marTop w:val="0"/>
      <w:marBottom w:val="0"/>
      <w:divBdr>
        <w:top w:val="none" w:sz="0" w:space="0" w:color="auto"/>
        <w:left w:val="none" w:sz="0" w:space="0" w:color="auto"/>
        <w:bottom w:val="none" w:sz="0" w:space="0" w:color="auto"/>
        <w:right w:val="none" w:sz="0" w:space="0" w:color="auto"/>
      </w:divBdr>
    </w:div>
    <w:div w:id="20615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hyperlink" Target="http://tilfar.lms.fo/logir/alit/2007.01%20Uppskot%20til%20yvirskipa%C3%B0an%20orkupolitikk.pdf" TargetMode="Externa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logir.fo/Kunngerd/72-fra-29-05-2012-fra-tadin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3.xml"/><Relationship Id="rId29" Type="http://schemas.openxmlformats.org/officeDocument/2006/relationships/hyperlink" Target="https://www.us.fo/Default.aspx?ID=140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gir.fo/Kunngerd/76-fra-15-05-2018-um-studul-til-landbunadi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 TargetMode="External"/><Relationship Id="rId28" Type="http://schemas.openxmlformats.org/officeDocument/2006/relationships/hyperlink" Target="http://tilfar.lms.fo/logir/alit/2019.00%20Ve%C3%B0urlagspolitikkur%20F%C3%B8roya%202020-2030.pdf" TargetMode="Externa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 TargetMode="External"/><Relationship Id="rId27" Type="http://schemas.openxmlformats.org/officeDocument/2006/relationships/hyperlink" Target="https://www.us.fo/Default.aspx?ID=14087"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lnet-srv-data2\US%20Users\LN28615\Umhv&#248;rvisstovan\2020\orku-%20og%20umhv&#248;rvispolitikkur%202021\Ve&#240;urlagspolitikkur%202019\Kopi%20af%20Kopi%20af%20Orkut&#248;rvur%20&#237;%20fo%20framskriva&#240;ur%20til%202030%20tvey%20d&#248;mir%20til%20orkupolitikk-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net-srv-data2\US%20Users\LN28615\Umhv&#248;rvisstovan\2020\orku-%20og%20umhv&#248;rvispolitikkur%202021\Ve&#240;urlagspolitikkur%202019\Kopi%20af%20Kopi%20af%20Orkut&#248;rvur%20&#237;%20fo%20framskriva&#240;ur%20til%202030%20tvey%20d&#248;mir%20til%20orkupolitikk-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net-srv-data2\US%20Users\LN28615\Umhv&#248;rvisstovan\2020\orku-%20og%20umhv&#248;rvispolitikkur%202021\Ve&#240;urlagspolitikkur%202019\Kopi%20af%20Kopi%20af%20Orkut&#248;rvur%20&#237;%20fo%20framskriva&#240;ur%20til%202030%20tvey%20d&#248;mir%20til%20orkupolitikk-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net-srv-data2\US%20Users\LN28615\Umhv&#248;rvisstovan\2020\orku-%20og%20umhv&#248;rvispolitikkur%202021\Ve&#240;urlagspolitikkur%202019\Kopi%20af%20Kopi%20af%20Orkut&#248;rvur%20&#237;%20fo%20framskriva&#240;ur%20til%202030%20tvey%20d&#248;mir%20til%20orkupolitikk-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'útrokningar-dømi 1'!$A$70</c:f>
              <c:strCache>
                <c:ptCount val="1"/>
                <c:pt idx="0">
                  <c:v>Upphiting</c:v>
                </c:pt>
              </c:strCache>
            </c:strRef>
          </c:tx>
          <c:spPr>
            <a:solidFill>
              <a:schemeClr val="accent2">
                <a:lumMod val="20000"/>
                <a:lumOff val="80000"/>
              </a:schemeClr>
            </a:solidFill>
            <a:ln>
              <a:noFill/>
            </a:ln>
            <a:effectLst/>
          </c:spPr>
          <c:invertIfNegative val="0"/>
          <c:cat>
            <c:numRef>
              <c:f>'útrokningar-dømi 1'!$B$69:$D$69</c:f>
              <c:numCache>
                <c:formatCode>General</c:formatCode>
                <c:ptCount val="3"/>
                <c:pt idx="0">
                  <c:v>2019</c:v>
                </c:pt>
                <c:pt idx="1">
                  <c:v>2025</c:v>
                </c:pt>
                <c:pt idx="2">
                  <c:v>2030</c:v>
                </c:pt>
              </c:numCache>
            </c:numRef>
          </c:cat>
          <c:val>
            <c:numRef>
              <c:f>'útrokningar-dømi 1'!$B$70:$D$70</c:f>
              <c:numCache>
                <c:formatCode>0</c:formatCode>
                <c:ptCount val="3"/>
                <c:pt idx="0">
                  <c:v>48362</c:v>
                </c:pt>
                <c:pt idx="1">
                  <c:v>20349.633454720952</c:v>
                </c:pt>
                <c:pt idx="2">
                  <c:v>0</c:v>
                </c:pt>
              </c:numCache>
            </c:numRef>
          </c:val>
          <c:extLst>
            <c:ext xmlns:c16="http://schemas.microsoft.com/office/drawing/2014/chart" uri="{C3380CC4-5D6E-409C-BE32-E72D297353CC}">
              <c16:uniqueId val="{00000000-B53B-40D5-BEAD-BA2FF333475C}"/>
            </c:ext>
          </c:extLst>
        </c:ser>
        <c:ser>
          <c:idx val="1"/>
          <c:order val="1"/>
          <c:tx>
            <c:strRef>
              <c:f>'útrokningar-dømi 1'!$A$71</c:f>
              <c:strCache>
                <c:ptCount val="1"/>
                <c:pt idx="0">
                  <c:v>Ferðsla á landi</c:v>
                </c:pt>
              </c:strCache>
            </c:strRef>
          </c:tx>
          <c:spPr>
            <a:solidFill>
              <a:schemeClr val="accent2">
                <a:lumMod val="40000"/>
                <a:lumOff val="60000"/>
              </a:schemeClr>
            </a:solidFill>
            <a:ln>
              <a:noFill/>
            </a:ln>
            <a:effectLst/>
          </c:spPr>
          <c:invertIfNegative val="0"/>
          <c:cat>
            <c:numRef>
              <c:f>'útrokningar-dømi 1'!$B$69:$D$69</c:f>
              <c:numCache>
                <c:formatCode>General</c:formatCode>
                <c:ptCount val="3"/>
                <c:pt idx="0">
                  <c:v>2019</c:v>
                </c:pt>
                <c:pt idx="1">
                  <c:v>2025</c:v>
                </c:pt>
                <c:pt idx="2">
                  <c:v>2030</c:v>
                </c:pt>
              </c:numCache>
            </c:numRef>
          </c:cat>
          <c:val>
            <c:numRef>
              <c:f>'útrokningar-dømi 1'!$B$71:$D$71</c:f>
              <c:numCache>
                <c:formatCode>0</c:formatCode>
                <c:ptCount val="3"/>
                <c:pt idx="0">
                  <c:v>35299</c:v>
                </c:pt>
                <c:pt idx="1">
                  <c:v>16854.543181818171</c:v>
                </c:pt>
                <c:pt idx="2">
                  <c:v>0</c:v>
                </c:pt>
              </c:numCache>
            </c:numRef>
          </c:val>
          <c:extLst>
            <c:ext xmlns:c16="http://schemas.microsoft.com/office/drawing/2014/chart" uri="{C3380CC4-5D6E-409C-BE32-E72D297353CC}">
              <c16:uniqueId val="{00000001-B53B-40D5-BEAD-BA2FF333475C}"/>
            </c:ext>
          </c:extLst>
        </c:ser>
        <c:ser>
          <c:idx val="2"/>
          <c:order val="2"/>
          <c:tx>
            <c:strRef>
              <c:f>'útrokningar-dømi 1'!$A$72</c:f>
              <c:strCache>
                <c:ptCount val="1"/>
                <c:pt idx="0">
                  <c:v>Ídnaður á landi</c:v>
                </c:pt>
              </c:strCache>
            </c:strRef>
          </c:tx>
          <c:spPr>
            <a:solidFill>
              <a:schemeClr val="accent2">
                <a:lumMod val="60000"/>
                <a:lumOff val="40000"/>
              </a:schemeClr>
            </a:solidFill>
            <a:ln>
              <a:noFill/>
            </a:ln>
            <a:effectLst/>
          </c:spPr>
          <c:invertIfNegative val="0"/>
          <c:cat>
            <c:numRef>
              <c:f>'útrokningar-dømi 1'!$B$69:$D$69</c:f>
              <c:numCache>
                <c:formatCode>General</c:formatCode>
                <c:ptCount val="3"/>
                <c:pt idx="0">
                  <c:v>2019</c:v>
                </c:pt>
                <c:pt idx="1">
                  <c:v>2025</c:v>
                </c:pt>
                <c:pt idx="2">
                  <c:v>2030</c:v>
                </c:pt>
              </c:numCache>
            </c:numRef>
          </c:cat>
          <c:val>
            <c:numRef>
              <c:f>'útrokningar-dømi 1'!$B$72:$D$72</c:f>
              <c:numCache>
                <c:formatCode>0</c:formatCode>
                <c:ptCount val="3"/>
                <c:pt idx="0">
                  <c:v>24983</c:v>
                </c:pt>
                <c:pt idx="1">
                  <c:v>16534.203636363629</c:v>
                </c:pt>
                <c:pt idx="2">
                  <c:v>0</c:v>
                </c:pt>
              </c:numCache>
            </c:numRef>
          </c:val>
          <c:extLst>
            <c:ext xmlns:c16="http://schemas.microsoft.com/office/drawing/2014/chart" uri="{C3380CC4-5D6E-409C-BE32-E72D297353CC}">
              <c16:uniqueId val="{00000002-B53B-40D5-BEAD-BA2FF333475C}"/>
            </c:ext>
          </c:extLst>
        </c:ser>
        <c:ser>
          <c:idx val="3"/>
          <c:order val="3"/>
          <c:tx>
            <c:strRef>
              <c:f>'útrokningar-dømi 1'!$A$73</c:f>
              <c:strCache>
                <c:ptCount val="1"/>
                <c:pt idx="0">
                  <c:v>Á sjónum</c:v>
                </c:pt>
              </c:strCache>
            </c:strRef>
          </c:tx>
          <c:spPr>
            <a:solidFill>
              <a:schemeClr val="accent2">
                <a:lumMod val="75000"/>
              </a:schemeClr>
            </a:solidFill>
            <a:ln>
              <a:noFill/>
            </a:ln>
            <a:effectLst/>
          </c:spPr>
          <c:invertIfNegative val="0"/>
          <c:cat>
            <c:numRef>
              <c:f>'útrokningar-dømi 1'!$B$69:$D$69</c:f>
              <c:numCache>
                <c:formatCode>General</c:formatCode>
                <c:ptCount val="3"/>
                <c:pt idx="0">
                  <c:v>2019</c:v>
                </c:pt>
                <c:pt idx="1">
                  <c:v>2025</c:v>
                </c:pt>
                <c:pt idx="2">
                  <c:v>2030</c:v>
                </c:pt>
              </c:numCache>
            </c:numRef>
          </c:cat>
          <c:val>
            <c:numRef>
              <c:f>'útrokningar-dømi 1'!$B$73:$D$73</c:f>
              <c:numCache>
                <c:formatCode>0</c:formatCode>
                <c:ptCount val="3"/>
                <c:pt idx="0">
                  <c:v>129138</c:v>
                </c:pt>
                <c:pt idx="1">
                  <c:v>109884.69818181822</c:v>
                </c:pt>
                <c:pt idx="2">
                  <c:v>104601.78</c:v>
                </c:pt>
              </c:numCache>
            </c:numRef>
          </c:val>
          <c:extLst>
            <c:ext xmlns:c16="http://schemas.microsoft.com/office/drawing/2014/chart" uri="{C3380CC4-5D6E-409C-BE32-E72D297353CC}">
              <c16:uniqueId val="{00000003-B53B-40D5-BEAD-BA2FF333475C}"/>
            </c:ext>
          </c:extLst>
        </c:ser>
        <c:ser>
          <c:idx val="4"/>
          <c:order val="4"/>
          <c:tx>
            <c:strRef>
              <c:f>'útrokningar-dømi 1'!$A$74</c:f>
              <c:strCache>
                <c:ptCount val="1"/>
                <c:pt idx="0">
                  <c:v>Elframleiðsla</c:v>
                </c:pt>
              </c:strCache>
            </c:strRef>
          </c:tx>
          <c:spPr>
            <a:solidFill>
              <a:schemeClr val="accent2">
                <a:lumMod val="50000"/>
              </a:schemeClr>
            </a:solidFill>
            <a:ln>
              <a:noFill/>
            </a:ln>
            <a:effectLst/>
          </c:spPr>
          <c:invertIfNegative val="0"/>
          <c:cat>
            <c:numRef>
              <c:f>'útrokningar-dømi 1'!$B$69:$D$69</c:f>
              <c:numCache>
                <c:formatCode>General</c:formatCode>
                <c:ptCount val="3"/>
                <c:pt idx="0">
                  <c:v>2019</c:v>
                </c:pt>
                <c:pt idx="1">
                  <c:v>2025</c:v>
                </c:pt>
                <c:pt idx="2">
                  <c:v>2030</c:v>
                </c:pt>
              </c:numCache>
            </c:numRef>
          </c:cat>
          <c:val>
            <c:numRef>
              <c:f>'útrokningar-dømi 1'!$B$74:$D$74</c:f>
              <c:numCache>
                <c:formatCode>0</c:formatCode>
                <c:ptCount val="3"/>
                <c:pt idx="0">
                  <c:v>48600</c:v>
                </c:pt>
                <c:pt idx="1">
                  <c:v>24741.818181818173</c:v>
                </c:pt>
                <c:pt idx="2" formatCode="General">
                  <c:v>4859.9999999999991</c:v>
                </c:pt>
              </c:numCache>
            </c:numRef>
          </c:val>
          <c:extLst>
            <c:ext xmlns:c16="http://schemas.microsoft.com/office/drawing/2014/chart" uri="{C3380CC4-5D6E-409C-BE32-E72D297353CC}">
              <c16:uniqueId val="{00000004-B53B-40D5-BEAD-BA2FF333475C}"/>
            </c:ext>
          </c:extLst>
        </c:ser>
        <c:dLbls>
          <c:showLegendKey val="0"/>
          <c:showVal val="0"/>
          <c:showCatName val="0"/>
          <c:showSerName val="0"/>
          <c:showPercent val="0"/>
          <c:showBubbleSize val="0"/>
        </c:dLbls>
        <c:gapWidth val="150"/>
        <c:overlap val="100"/>
        <c:axId val="697365216"/>
        <c:axId val="697357672"/>
      </c:barChart>
      <c:catAx>
        <c:axId val="69736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697357672"/>
        <c:crosses val="autoZero"/>
        <c:auto val="1"/>
        <c:lblAlgn val="ctr"/>
        <c:lblOffset val="100"/>
        <c:noMultiLvlLbl val="0"/>
      </c:catAx>
      <c:valAx>
        <c:axId val="697357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697365216"/>
        <c:crosses val="autoZero"/>
        <c:crossBetween val="between"/>
        <c:dispUnits>
          <c:builtInUnit val="thousands"/>
          <c:dispUnitsLbl>
            <c:layout>
              <c:manualLayout>
                <c:xMode val="edge"/>
                <c:yMode val="edge"/>
                <c:x val="2.8853938014781401E-2"/>
                <c:y val="0.15985244389794037"/>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Túsund tons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o-FO"/>
              </a:p>
            </c:txPr>
          </c:dispUnitsLbl>
        </c:dispUnits>
      </c:valAx>
      <c:spPr>
        <a:noFill/>
        <a:ln>
          <a:noFill/>
        </a:ln>
        <a:effectLst/>
      </c:spPr>
    </c:plotArea>
    <c:legend>
      <c:legendPos val="b"/>
      <c:layout>
        <c:manualLayout>
          <c:xMode val="edge"/>
          <c:yMode val="edge"/>
          <c:x val="6.3791061225461215E-2"/>
          <c:y val="0.66107989959601188"/>
          <c:w val="0.86776743002451362"/>
          <c:h val="0.302031074889078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o-F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'útrokningar-dømi 1'!$A$98</c:f>
              <c:strCache>
                <c:ptCount val="1"/>
                <c:pt idx="0">
                  <c:v>Upphiting</c:v>
                </c:pt>
              </c:strCache>
            </c:strRef>
          </c:tx>
          <c:spPr>
            <a:solidFill>
              <a:schemeClr val="accent6">
                <a:lumMod val="20000"/>
                <a:lumOff val="80000"/>
              </a:schemeClr>
            </a:solidFill>
            <a:ln>
              <a:noFill/>
            </a:ln>
            <a:effectLst/>
          </c:spPr>
          <c:invertIfNegative val="0"/>
          <c:cat>
            <c:numRef>
              <c:f>'útrokningar-dømi 1'!$B$97:$D$97</c:f>
              <c:numCache>
                <c:formatCode>General</c:formatCode>
                <c:ptCount val="3"/>
                <c:pt idx="0">
                  <c:v>2019</c:v>
                </c:pt>
                <c:pt idx="1">
                  <c:v>2025</c:v>
                </c:pt>
                <c:pt idx="2">
                  <c:v>2030</c:v>
                </c:pt>
              </c:numCache>
            </c:numRef>
          </c:cat>
          <c:val>
            <c:numRef>
              <c:f>'útrokningar-dømi 1'!$B$98:$D$98</c:f>
              <c:numCache>
                <c:formatCode>0</c:formatCode>
                <c:ptCount val="3"/>
                <c:pt idx="0">
                  <c:v>0</c:v>
                </c:pt>
                <c:pt idx="1">
                  <c:v>85.492880069973694</c:v>
                </c:pt>
                <c:pt idx="2">
                  <c:v>146.2549341240782</c:v>
                </c:pt>
              </c:numCache>
            </c:numRef>
          </c:val>
          <c:extLst>
            <c:ext xmlns:c16="http://schemas.microsoft.com/office/drawing/2014/chart" uri="{C3380CC4-5D6E-409C-BE32-E72D297353CC}">
              <c16:uniqueId val="{00000000-3B85-4F88-983C-21C75C75305F}"/>
            </c:ext>
          </c:extLst>
        </c:ser>
        <c:ser>
          <c:idx val="1"/>
          <c:order val="1"/>
          <c:tx>
            <c:strRef>
              <c:f>'útrokningar-dømi 1'!$A$99</c:f>
              <c:strCache>
                <c:ptCount val="1"/>
                <c:pt idx="0">
                  <c:v>Ferðsla á landi</c:v>
                </c:pt>
              </c:strCache>
            </c:strRef>
          </c:tx>
          <c:spPr>
            <a:solidFill>
              <a:schemeClr val="accent6">
                <a:lumMod val="40000"/>
                <a:lumOff val="60000"/>
              </a:schemeClr>
            </a:solidFill>
            <a:ln>
              <a:noFill/>
            </a:ln>
            <a:effectLst/>
          </c:spPr>
          <c:invertIfNegative val="0"/>
          <c:cat>
            <c:numRef>
              <c:f>'útrokningar-dømi 1'!$B$97:$D$97</c:f>
              <c:numCache>
                <c:formatCode>General</c:formatCode>
                <c:ptCount val="3"/>
                <c:pt idx="0">
                  <c:v>2019</c:v>
                </c:pt>
                <c:pt idx="1">
                  <c:v>2025</c:v>
                </c:pt>
                <c:pt idx="2">
                  <c:v>2030</c:v>
                </c:pt>
              </c:numCache>
            </c:numRef>
          </c:cat>
          <c:val>
            <c:numRef>
              <c:f>'útrokningar-dømi 1'!$B$99:$D$99</c:f>
              <c:numCache>
                <c:formatCode>0</c:formatCode>
                <c:ptCount val="3"/>
                <c:pt idx="0">
                  <c:v>0</c:v>
                </c:pt>
                <c:pt idx="1">
                  <c:v>88.511633519318124</c:v>
                </c:pt>
                <c:pt idx="2">
                  <c:v>168.76639425937501</c:v>
                </c:pt>
              </c:numCache>
            </c:numRef>
          </c:val>
          <c:extLst>
            <c:ext xmlns:c16="http://schemas.microsoft.com/office/drawing/2014/chart" uri="{C3380CC4-5D6E-409C-BE32-E72D297353CC}">
              <c16:uniqueId val="{00000001-3B85-4F88-983C-21C75C75305F}"/>
            </c:ext>
          </c:extLst>
        </c:ser>
        <c:ser>
          <c:idx val="2"/>
          <c:order val="2"/>
          <c:tx>
            <c:strRef>
              <c:f>'útrokningar-dømi 1'!$A$100</c:f>
              <c:strCache>
                <c:ptCount val="1"/>
                <c:pt idx="0">
                  <c:v>Ídnaður á landi</c:v>
                </c:pt>
              </c:strCache>
            </c:strRef>
          </c:tx>
          <c:spPr>
            <a:solidFill>
              <a:schemeClr val="accent6">
                <a:lumMod val="60000"/>
                <a:lumOff val="40000"/>
              </a:schemeClr>
            </a:solidFill>
            <a:ln>
              <a:noFill/>
            </a:ln>
            <a:effectLst/>
          </c:spPr>
          <c:invertIfNegative val="0"/>
          <c:cat>
            <c:numRef>
              <c:f>'útrokningar-dømi 1'!$B$97:$D$97</c:f>
              <c:numCache>
                <c:formatCode>General</c:formatCode>
                <c:ptCount val="3"/>
                <c:pt idx="0">
                  <c:v>2019</c:v>
                </c:pt>
                <c:pt idx="1">
                  <c:v>2025</c:v>
                </c:pt>
                <c:pt idx="2">
                  <c:v>2030</c:v>
                </c:pt>
              </c:numCache>
            </c:numRef>
          </c:cat>
          <c:val>
            <c:numRef>
              <c:f>'útrokningar-dømi 1'!$B$100:$D$100</c:f>
              <c:numCache>
                <c:formatCode>0</c:formatCode>
                <c:ptCount val="3"/>
                <c:pt idx="0">
                  <c:v>0</c:v>
                </c:pt>
                <c:pt idx="1">
                  <c:v>78.146433356727272</c:v>
                </c:pt>
                <c:pt idx="2">
                  <c:v>180.65995513649995</c:v>
                </c:pt>
              </c:numCache>
            </c:numRef>
          </c:val>
          <c:extLst>
            <c:ext xmlns:c16="http://schemas.microsoft.com/office/drawing/2014/chart" uri="{C3380CC4-5D6E-409C-BE32-E72D297353CC}">
              <c16:uniqueId val="{00000002-3B85-4F88-983C-21C75C75305F}"/>
            </c:ext>
          </c:extLst>
        </c:ser>
        <c:ser>
          <c:idx val="3"/>
          <c:order val="3"/>
          <c:tx>
            <c:strRef>
              <c:f>'útrokningar-dømi 1'!$A$101</c:f>
              <c:strCache>
                <c:ptCount val="1"/>
                <c:pt idx="0">
                  <c:v>Á sjónum</c:v>
                </c:pt>
              </c:strCache>
            </c:strRef>
          </c:tx>
          <c:spPr>
            <a:solidFill>
              <a:schemeClr val="accent6">
                <a:lumMod val="75000"/>
              </a:schemeClr>
            </a:solidFill>
            <a:ln>
              <a:noFill/>
            </a:ln>
            <a:effectLst/>
          </c:spPr>
          <c:invertIfNegative val="0"/>
          <c:cat>
            <c:numRef>
              <c:f>'útrokningar-dømi 1'!$B$97:$D$97</c:f>
              <c:numCache>
                <c:formatCode>General</c:formatCode>
                <c:ptCount val="3"/>
                <c:pt idx="0">
                  <c:v>2019</c:v>
                </c:pt>
                <c:pt idx="1">
                  <c:v>2025</c:v>
                </c:pt>
                <c:pt idx="2">
                  <c:v>2030</c:v>
                </c:pt>
              </c:numCache>
            </c:numRef>
          </c:cat>
          <c:val>
            <c:numRef>
              <c:f>'útrokningar-dømi 1'!$B$101:$D$101</c:f>
              <c:numCache>
                <c:formatCode>0</c:formatCode>
                <c:ptCount val="3"/>
                <c:pt idx="0">
                  <c:v>0</c:v>
                </c:pt>
                <c:pt idx="1">
                  <c:v>29.144418813223151</c:v>
                </c:pt>
                <c:pt idx="2">
                  <c:v>50.862615524999988</c:v>
                </c:pt>
              </c:numCache>
            </c:numRef>
          </c:val>
          <c:extLst>
            <c:ext xmlns:c16="http://schemas.microsoft.com/office/drawing/2014/chart" uri="{C3380CC4-5D6E-409C-BE32-E72D297353CC}">
              <c16:uniqueId val="{00000003-3B85-4F88-983C-21C75C75305F}"/>
            </c:ext>
          </c:extLst>
        </c:ser>
        <c:ser>
          <c:idx val="4"/>
          <c:order val="4"/>
          <c:tx>
            <c:strRef>
              <c:f>'útrokningar-dømi 1'!$A$102</c:f>
              <c:strCache>
                <c:ptCount val="1"/>
                <c:pt idx="0">
                  <c:v>Vanligt el</c:v>
                </c:pt>
              </c:strCache>
            </c:strRef>
          </c:tx>
          <c:spPr>
            <a:solidFill>
              <a:schemeClr val="accent6">
                <a:lumMod val="50000"/>
              </a:schemeClr>
            </a:solidFill>
            <a:ln>
              <a:noFill/>
            </a:ln>
            <a:effectLst/>
          </c:spPr>
          <c:invertIfNegative val="0"/>
          <c:cat>
            <c:numRef>
              <c:f>'útrokningar-dømi 1'!$B$97:$D$97</c:f>
              <c:numCache>
                <c:formatCode>General</c:formatCode>
                <c:ptCount val="3"/>
                <c:pt idx="0">
                  <c:v>2019</c:v>
                </c:pt>
                <c:pt idx="1">
                  <c:v>2025</c:v>
                </c:pt>
                <c:pt idx="2">
                  <c:v>2030</c:v>
                </c:pt>
              </c:numCache>
            </c:numRef>
          </c:cat>
          <c:val>
            <c:numRef>
              <c:f>'útrokningar-dømi 1'!$B$102:$D$102</c:f>
              <c:numCache>
                <c:formatCode>0</c:formatCode>
                <c:ptCount val="3"/>
                <c:pt idx="0">
                  <c:v>386</c:v>
                </c:pt>
                <c:pt idx="1">
                  <c:v>402.49837190076016</c:v>
                </c:pt>
                <c:pt idx="2">
                  <c:v>416.78442452769133</c:v>
                </c:pt>
              </c:numCache>
            </c:numRef>
          </c:val>
          <c:extLst>
            <c:ext xmlns:c16="http://schemas.microsoft.com/office/drawing/2014/chart" uri="{C3380CC4-5D6E-409C-BE32-E72D297353CC}">
              <c16:uniqueId val="{00000004-3B85-4F88-983C-21C75C75305F}"/>
            </c:ext>
          </c:extLst>
        </c:ser>
        <c:dLbls>
          <c:showLegendKey val="0"/>
          <c:showVal val="0"/>
          <c:showCatName val="0"/>
          <c:showSerName val="0"/>
          <c:showPercent val="0"/>
          <c:showBubbleSize val="0"/>
        </c:dLbls>
        <c:gapWidth val="150"/>
        <c:overlap val="100"/>
        <c:axId val="689531528"/>
        <c:axId val="689531856"/>
      </c:barChart>
      <c:catAx>
        <c:axId val="68953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689531856"/>
        <c:crosses val="autoZero"/>
        <c:auto val="1"/>
        <c:lblAlgn val="ctr"/>
        <c:lblOffset val="100"/>
        <c:noMultiLvlLbl val="0"/>
      </c:catAx>
      <c:valAx>
        <c:axId val="689531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o-FO"/>
                  <a:t>GWt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o-F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689531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o-F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o-FO"/>
              <a:t>Oljunýtsla gongd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o-FO"/>
        </a:p>
      </c:txPr>
    </c:title>
    <c:autoTitleDeleted val="0"/>
    <c:plotArea>
      <c:layout/>
      <c:barChart>
        <c:barDir val="col"/>
        <c:grouping val="stacked"/>
        <c:varyColors val="0"/>
        <c:ser>
          <c:idx val="0"/>
          <c:order val="0"/>
          <c:tx>
            <c:strRef>
              <c:f>'útrokningar-dømi 1'!$A$70</c:f>
              <c:strCache>
                <c:ptCount val="1"/>
                <c:pt idx="0">
                  <c:v>Upphiting</c:v>
                </c:pt>
              </c:strCache>
            </c:strRef>
          </c:tx>
          <c:spPr>
            <a:solidFill>
              <a:schemeClr val="accent2">
                <a:lumMod val="20000"/>
                <a:lumOff val="80000"/>
              </a:schemeClr>
            </a:solidFill>
            <a:ln>
              <a:noFill/>
            </a:ln>
            <a:effectLst/>
          </c:spPr>
          <c:invertIfNegative val="0"/>
          <c:cat>
            <c:numRef>
              <c:f>'útrokningar-dømi 1'!$F$69:$H$69</c:f>
              <c:numCache>
                <c:formatCode>General</c:formatCode>
                <c:ptCount val="3"/>
                <c:pt idx="0">
                  <c:v>2019</c:v>
                </c:pt>
                <c:pt idx="1">
                  <c:v>2025</c:v>
                </c:pt>
                <c:pt idx="2">
                  <c:v>2030</c:v>
                </c:pt>
              </c:numCache>
            </c:numRef>
          </c:cat>
          <c:val>
            <c:numRef>
              <c:f>'útrokningar-dømi 1'!$F$70:$H$70</c:f>
              <c:numCache>
                <c:formatCode>0</c:formatCode>
                <c:ptCount val="3"/>
                <c:pt idx="0" formatCode="General">
                  <c:v>48362</c:v>
                </c:pt>
                <c:pt idx="1">
                  <c:v>32559.413527553526</c:v>
                </c:pt>
                <c:pt idx="2">
                  <c:v>20887.59413368726</c:v>
                </c:pt>
              </c:numCache>
            </c:numRef>
          </c:val>
          <c:extLst>
            <c:ext xmlns:c16="http://schemas.microsoft.com/office/drawing/2014/chart" uri="{C3380CC4-5D6E-409C-BE32-E72D297353CC}">
              <c16:uniqueId val="{00000000-0E50-4F32-87AE-0F320037A2A8}"/>
            </c:ext>
          </c:extLst>
        </c:ser>
        <c:ser>
          <c:idx val="1"/>
          <c:order val="1"/>
          <c:tx>
            <c:strRef>
              <c:f>'útrokningar-dømi 1'!$A$71</c:f>
              <c:strCache>
                <c:ptCount val="1"/>
                <c:pt idx="0">
                  <c:v>Ferðsla á landi</c:v>
                </c:pt>
              </c:strCache>
            </c:strRef>
          </c:tx>
          <c:spPr>
            <a:solidFill>
              <a:schemeClr val="accent2">
                <a:lumMod val="40000"/>
                <a:lumOff val="60000"/>
              </a:schemeClr>
            </a:solidFill>
            <a:ln>
              <a:noFill/>
            </a:ln>
            <a:effectLst/>
          </c:spPr>
          <c:invertIfNegative val="0"/>
          <c:cat>
            <c:numRef>
              <c:f>'útrokningar-dømi 1'!$F$69:$H$69</c:f>
              <c:numCache>
                <c:formatCode>General</c:formatCode>
                <c:ptCount val="3"/>
                <c:pt idx="0">
                  <c:v>2019</c:v>
                </c:pt>
                <c:pt idx="1">
                  <c:v>2025</c:v>
                </c:pt>
                <c:pt idx="2">
                  <c:v>2030</c:v>
                </c:pt>
              </c:numCache>
            </c:numRef>
          </c:cat>
          <c:val>
            <c:numRef>
              <c:f>'útrokningar-dømi 1'!$F$71:$H$71</c:f>
              <c:numCache>
                <c:formatCode>0</c:formatCode>
                <c:ptCount val="3"/>
                <c:pt idx="0" formatCode="General">
                  <c:v>35299</c:v>
                </c:pt>
                <c:pt idx="1">
                  <c:v>26967.269090909078</c:v>
                </c:pt>
                <c:pt idx="2">
                  <c:v>19282.078750000001</c:v>
                </c:pt>
              </c:numCache>
            </c:numRef>
          </c:val>
          <c:extLst>
            <c:ext xmlns:c16="http://schemas.microsoft.com/office/drawing/2014/chart" uri="{C3380CC4-5D6E-409C-BE32-E72D297353CC}">
              <c16:uniqueId val="{00000001-0E50-4F32-87AE-0F320037A2A8}"/>
            </c:ext>
          </c:extLst>
        </c:ser>
        <c:ser>
          <c:idx val="2"/>
          <c:order val="2"/>
          <c:tx>
            <c:strRef>
              <c:f>'útrokningar-dømi 1'!$A$72</c:f>
              <c:strCache>
                <c:ptCount val="1"/>
                <c:pt idx="0">
                  <c:v>Ídnaður á landi</c:v>
                </c:pt>
              </c:strCache>
            </c:strRef>
          </c:tx>
          <c:spPr>
            <a:solidFill>
              <a:schemeClr val="accent2">
                <a:lumMod val="60000"/>
                <a:lumOff val="40000"/>
              </a:schemeClr>
            </a:solidFill>
            <a:ln>
              <a:noFill/>
            </a:ln>
            <a:effectLst/>
          </c:spPr>
          <c:invertIfNegative val="0"/>
          <c:cat>
            <c:numRef>
              <c:f>'útrokningar-dømi 1'!$F$69:$H$69</c:f>
              <c:numCache>
                <c:formatCode>General</c:formatCode>
                <c:ptCount val="3"/>
                <c:pt idx="0">
                  <c:v>2019</c:v>
                </c:pt>
                <c:pt idx="1">
                  <c:v>2025</c:v>
                </c:pt>
                <c:pt idx="2">
                  <c:v>2030</c:v>
                </c:pt>
              </c:numCache>
            </c:numRef>
          </c:cat>
          <c:val>
            <c:numRef>
              <c:f>'útrokningar-dømi 1'!$F$72:$H$72</c:f>
              <c:numCache>
                <c:formatCode>0</c:formatCode>
                <c:ptCount val="3"/>
                <c:pt idx="0" formatCode="General">
                  <c:v>24983</c:v>
                </c:pt>
                <c:pt idx="1">
                  <c:v>26454.725818181814</c:v>
                </c:pt>
                <c:pt idx="2">
                  <c:v>22934.393999999997</c:v>
                </c:pt>
              </c:numCache>
            </c:numRef>
          </c:val>
          <c:extLst>
            <c:ext xmlns:c16="http://schemas.microsoft.com/office/drawing/2014/chart" uri="{C3380CC4-5D6E-409C-BE32-E72D297353CC}">
              <c16:uniqueId val="{00000002-0E50-4F32-87AE-0F320037A2A8}"/>
            </c:ext>
          </c:extLst>
        </c:ser>
        <c:ser>
          <c:idx val="3"/>
          <c:order val="3"/>
          <c:tx>
            <c:strRef>
              <c:f>'útrokningar-dømi 1'!$A$73</c:f>
              <c:strCache>
                <c:ptCount val="1"/>
                <c:pt idx="0">
                  <c:v>Á sjónum</c:v>
                </c:pt>
              </c:strCache>
            </c:strRef>
          </c:tx>
          <c:spPr>
            <a:solidFill>
              <a:schemeClr val="accent2">
                <a:lumMod val="75000"/>
              </a:schemeClr>
            </a:solidFill>
            <a:ln>
              <a:noFill/>
            </a:ln>
            <a:effectLst/>
          </c:spPr>
          <c:invertIfNegative val="0"/>
          <c:cat>
            <c:numRef>
              <c:f>'útrokningar-dømi 1'!$F$69:$H$69</c:f>
              <c:numCache>
                <c:formatCode>General</c:formatCode>
                <c:ptCount val="3"/>
                <c:pt idx="0">
                  <c:v>2019</c:v>
                </c:pt>
                <c:pt idx="1">
                  <c:v>2025</c:v>
                </c:pt>
                <c:pt idx="2">
                  <c:v>2030</c:v>
                </c:pt>
              </c:numCache>
            </c:numRef>
          </c:cat>
          <c:val>
            <c:numRef>
              <c:f>'útrokningar-dømi 1'!$F$73:$H$73</c:f>
              <c:numCache>
                <c:formatCode>0</c:formatCode>
                <c:ptCount val="3"/>
                <c:pt idx="0" formatCode="General">
                  <c:v>129138</c:v>
                </c:pt>
                <c:pt idx="1">
                  <c:v>109884.69818181822</c:v>
                </c:pt>
                <c:pt idx="2">
                  <c:v>104601.78</c:v>
                </c:pt>
              </c:numCache>
            </c:numRef>
          </c:val>
          <c:extLst>
            <c:ext xmlns:c16="http://schemas.microsoft.com/office/drawing/2014/chart" uri="{C3380CC4-5D6E-409C-BE32-E72D297353CC}">
              <c16:uniqueId val="{00000003-0E50-4F32-87AE-0F320037A2A8}"/>
            </c:ext>
          </c:extLst>
        </c:ser>
        <c:ser>
          <c:idx val="4"/>
          <c:order val="4"/>
          <c:tx>
            <c:strRef>
              <c:f>'útrokningar-dømi 1'!$A$74</c:f>
              <c:strCache>
                <c:ptCount val="1"/>
                <c:pt idx="0">
                  <c:v>Elframleiðsla</c:v>
                </c:pt>
              </c:strCache>
            </c:strRef>
          </c:tx>
          <c:spPr>
            <a:solidFill>
              <a:schemeClr val="accent2">
                <a:lumMod val="50000"/>
              </a:schemeClr>
            </a:solidFill>
            <a:ln>
              <a:noFill/>
            </a:ln>
            <a:effectLst/>
          </c:spPr>
          <c:invertIfNegative val="0"/>
          <c:cat>
            <c:numRef>
              <c:f>'útrokningar-dømi 1'!$F$69:$H$69</c:f>
              <c:numCache>
                <c:formatCode>General</c:formatCode>
                <c:ptCount val="3"/>
                <c:pt idx="0">
                  <c:v>2019</c:v>
                </c:pt>
                <c:pt idx="1">
                  <c:v>2025</c:v>
                </c:pt>
                <c:pt idx="2">
                  <c:v>2030</c:v>
                </c:pt>
              </c:numCache>
            </c:numRef>
          </c:cat>
          <c:val>
            <c:numRef>
              <c:f>'útrokningar-dømi 1'!$F$74:$H$74</c:f>
              <c:numCache>
                <c:formatCode>0</c:formatCode>
                <c:ptCount val="3"/>
                <c:pt idx="0" formatCode="General">
                  <c:v>48600</c:v>
                </c:pt>
                <c:pt idx="1">
                  <c:v>24741.818181818173</c:v>
                </c:pt>
                <c:pt idx="2" formatCode="General">
                  <c:v>4859.9999999999991</c:v>
                </c:pt>
              </c:numCache>
            </c:numRef>
          </c:val>
          <c:extLst>
            <c:ext xmlns:c16="http://schemas.microsoft.com/office/drawing/2014/chart" uri="{C3380CC4-5D6E-409C-BE32-E72D297353CC}">
              <c16:uniqueId val="{00000004-0E50-4F32-87AE-0F320037A2A8}"/>
            </c:ext>
          </c:extLst>
        </c:ser>
        <c:dLbls>
          <c:showLegendKey val="0"/>
          <c:showVal val="0"/>
          <c:showCatName val="0"/>
          <c:showSerName val="0"/>
          <c:showPercent val="0"/>
          <c:showBubbleSize val="0"/>
        </c:dLbls>
        <c:gapWidth val="150"/>
        <c:overlap val="100"/>
        <c:axId val="776469424"/>
        <c:axId val="776464176"/>
      </c:barChart>
      <c:catAx>
        <c:axId val="77646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776464176"/>
        <c:crosses val="autoZero"/>
        <c:auto val="1"/>
        <c:lblAlgn val="ctr"/>
        <c:lblOffset val="100"/>
        <c:noMultiLvlLbl val="0"/>
      </c:catAx>
      <c:valAx>
        <c:axId val="77646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o-FO"/>
                  <a:t>Túsund</a:t>
                </a:r>
                <a:r>
                  <a:rPr lang="fo-FO" baseline="0"/>
                  <a:t> to</a:t>
                </a:r>
                <a:r>
                  <a:rPr lang="fo-FO"/>
                  <a:t>ns</a:t>
                </a:r>
              </a:p>
            </c:rich>
          </c:tx>
          <c:layout>
            <c:manualLayout>
              <c:xMode val="edge"/>
              <c:yMode val="edge"/>
              <c:x val="4.1067761806981518E-2"/>
              <c:y val="0.267789904640298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o-F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776469424"/>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o-F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Elframleiðsla Gongd 2</a:t>
            </a:r>
            <a:endParaRPr lang="fo-FO" sz="1400"/>
          </a:p>
        </c:rich>
      </c:tx>
      <c:layout>
        <c:manualLayout>
          <c:xMode val="edge"/>
          <c:yMode val="edge"/>
          <c:x val="0.37203005048569204"/>
          <c:y val="5.0925925925925923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o-FO"/>
        </a:p>
      </c:txPr>
    </c:title>
    <c:autoTitleDeleted val="0"/>
    <c:plotArea>
      <c:layout/>
      <c:barChart>
        <c:barDir val="col"/>
        <c:grouping val="stacked"/>
        <c:varyColors val="0"/>
        <c:ser>
          <c:idx val="0"/>
          <c:order val="0"/>
          <c:tx>
            <c:strRef>
              <c:f>'útrokningar-dømi 1'!$A$98</c:f>
              <c:strCache>
                <c:ptCount val="1"/>
                <c:pt idx="0">
                  <c:v>Upphiting</c:v>
                </c:pt>
              </c:strCache>
            </c:strRef>
          </c:tx>
          <c:spPr>
            <a:solidFill>
              <a:schemeClr val="accent6">
                <a:lumMod val="20000"/>
                <a:lumOff val="80000"/>
              </a:schemeClr>
            </a:solidFill>
            <a:ln>
              <a:noFill/>
            </a:ln>
            <a:effectLst/>
          </c:spPr>
          <c:invertIfNegative val="0"/>
          <c:cat>
            <c:numRef>
              <c:f>'útrokningar-dømi 1'!$F$97:$H$97</c:f>
              <c:numCache>
                <c:formatCode>General</c:formatCode>
                <c:ptCount val="3"/>
                <c:pt idx="0">
                  <c:v>2019</c:v>
                </c:pt>
                <c:pt idx="1">
                  <c:v>2025</c:v>
                </c:pt>
                <c:pt idx="2">
                  <c:v>2030</c:v>
                </c:pt>
              </c:numCache>
            </c:numRef>
          </c:cat>
          <c:val>
            <c:numRef>
              <c:f>'útrokningar-dømi 1'!$F$98:$H$98</c:f>
              <c:numCache>
                <c:formatCode>0</c:formatCode>
                <c:ptCount val="3"/>
                <c:pt idx="0" formatCode="General">
                  <c:v>0</c:v>
                </c:pt>
                <c:pt idx="1">
                  <c:v>42.746440034986847</c:v>
                </c:pt>
                <c:pt idx="2">
                  <c:v>73.127467062039102</c:v>
                </c:pt>
              </c:numCache>
            </c:numRef>
          </c:val>
          <c:extLst>
            <c:ext xmlns:c16="http://schemas.microsoft.com/office/drawing/2014/chart" uri="{C3380CC4-5D6E-409C-BE32-E72D297353CC}">
              <c16:uniqueId val="{00000000-C0EA-4F2F-AEA8-B30A49F9CA34}"/>
            </c:ext>
          </c:extLst>
        </c:ser>
        <c:ser>
          <c:idx val="1"/>
          <c:order val="1"/>
          <c:tx>
            <c:strRef>
              <c:f>'útrokningar-dømi 1'!$A$99</c:f>
              <c:strCache>
                <c:ptCount val="1"/>
                <c:pt idx="0">
                  <c:v>Ferðsla á landi</c:v>
                </c:pt>
              </c:strCache>
            </c:strRef>
          </c:tx>
          <c:spPr>
            <a:solidFill>
              <a:schemeClr val="accent6">
                <a:lumMod val="40000"/>
                <a:lumOff val="60000"/>
              </a:schemeClr>
            </a:solidFill>
            <a:ln>
              <a:noFill/>
            </a:ln>
            <a:effectLst/>
          </c:spPr>
          <c:invertIfNegative val="0"/>
          <c:cat>
            <c:numRef>
              <c:f>'útrokningar-dømi 1'!$F$97:$H$97</c:f>
              <c:numCache>
                <c:formatCode>General</c:formatCode>
                <c:ptCount val="3"/>
                <c:pt idx="0">
                  <c:v>2019</c:v>
                </c:pt>
                <c:pt idx="1">
                  <c:v>2025</c:v>
                </c:pt>
                <c:pt idx="2">
                  <c:v>2030</c:v>
                </c:pt>
              </c:numCache>
            </c:numRef>
          </c:cat>
          <c:val>
            <c:numRef>
              <c:f>'útrokningar-dømi 1'!$F$99:$H$99</c:f>
              <c:numCache>
                <c:formatCode>0</c:formatCode>
                <c:ptCount val="3"/>
                <c:pt idx="0" formatCode="General">
                  <c:v>0</c:v>
                </c:pt>
                <c:pt idx="1">
                  <c:v>44.255816759659062</c:v>
                </c:pt>
                <c:pt idx="2">
                  <c:v>84.383197129687503</c:v>
                </c:pt>
              </c:numCache>
            </c:numRef>
          </c:val>
          <c:extLst>
            <c:ext xmlns:c16="http://schemas.microsoft.com/office/drawing/2014/chart" uri="{C3380CC4-5D6E-409C-BE32-E72D297353CC}">
              <c16:uniqueId val="{00000001-C0EA-4F2F-AEA8-B30A49F9CA34}"/>
            </c:ext>
          </c:extLst>
        </c:ser>
        <c:ser>
          <c:idx val="2"/>
          <c:order val="2"/>
          <c:tx>
            <c:strRef>
              <c:f>'útrokningar-dømi 1'!$A$100</c:f>
              <c:strCache>
                <c:ptCount val="1"/>
                <c:pt idx="0">
                  <c:v>Ídnaður á landi</c:v>
                </c:pt>
              </c:strCache>
            </c:strRef>
          </c:tx>
          <c:spPr>
            <a:solidFill>
              <a:schemeClr val="accent6">
                <a:lumMod val="60000"/>
                <a:lumOff val="40000"/>
              </a:schemeClr>
            </a:solidFill>
            <a:ln>
              <a:noFill/>
            </a:ln>
            <a:effectLst/>
          </c:spPr>
          <c:invertIfNegative val="0"/>
          <c:cat>
            <c:numRef>
              <c:f>'útrokningar-dømi 1'!$F$97:$H$97</c:f>
              <c:numCache>
                <c:formatCode>General</c:formatCode>
                <c:ptCount val="3"/>
                <c:pt idx="0">
                  <c:v>2019</c:v>
                </c:pt>
                <c:pt idx="1">
                  <c:v>2025</c:v>
                </c:pt>
                <c:pt idx="2">
                  <c:v>2030</c:v>
                </c:pt>
              </c:numCache>
            </c:numRef>
          </c:cat>
          <c:val>
            <c:numRef>
              <c:f>'útrokningar-dømi 1'!$F$100:$H$100</c:f>
              <c:numCache>
                <c:formatCode>0</c:formatCode>
                <c:ptCount val="3"/>
                <c:pt idx="0" formatCode="General">
                  <c:v>0</c:v>
                </c:pt>
                <c:pt idx="1">
                  <c:v>39.073216678363636</c:v>
                </c:pt>
                <c:pt idx="2">
                  <c:v>90.329977568249973</c:v>
                </c:pt>
              </c:numCache>
            </c:numRef>
          </c:val>
          <c:extLst>
            <c:ext xmlns:c16="http://schemas.microsoft.com/office/drawing/2014/chart" uri="{C3380CC4-5D6E-409C-BE32-E72D297353CC}">
              <c16:uniqueId val="{00000002-C0EA-4F2F-AEA8-B30A49F9CA34}"/>
            </c:ext>
          </c:extLst>
        </c:ser>
        <c:ser>
          <c:idx val="3"/>
          <c:order val="3"/>
          <c:tx>
            <c:strRef>
              <c:f>'útrokningar-dømi 1'!$A$101</c:f>
              <c:strCache>
                <c:ptCount val="1"/>
                <c:pt idx="0">
                  <c:v>Á sjónum</c:v>
                </c:pt>
              </c:strCache>
            </c:strRef>
          </c:tx>
          <c:spPr>
            <a:solidFill>
              <a:schemeClr val="accent6">
                <a:lumMod val="75000"/>
              </a:schemeClr>
            </a:solidFill>
            <a:ln>
              <a:noFill/>
            </a:ln>
            <a:effectLst/>
          </c:spPr>
          <c:invertIfNegative val="0"/>
          <c:cat>
            <c:numRef>
              <c:f>'útrokningar-dømi 1'!$F$97:$H$97</c:f>
              <c:numCache>
                <c:formatCode>General</c:formatCode>
                <c:ptCount val="3"/>
                <c:pt idx="0">
                  <c:v>2019</c:v>
                </c:pt>
                <c:pt idx="1">
                  <c:v>2025</c:v>
                </c:pt>
                <c:pt idx="2">
                  <c:v>2030</c:v>
                </c:pt>
              </c:numCache>
            </c:numRef>
          </c:cat>
          <c:val>
            <c:numRef>
              <c:f>'útrokningar-dømi 1'!$F$101:$H$101</c:f>
              <c:numCache>
                <c:formatCode>0</c:formatCode>
                <c:ptCount val="3"/>
                <c:pt idx="0" formatCode="General">
                  <c:v>0</c:v>
                </c:pt>
                <c:pt idx="1">
                  <c:v>29.144418813223151</c:v>
                </c:pt>
                <c:pt idx="2">
                  <c:v>50.862615524999988</c:v>
                </c:pt>
              </c:numCache>
            </c:numRef>
          </c:val>
          <c:extLst>
            <c:ext xmlns:c16="http://schemas.microsoft.com/office/drawing/2014/chart" uri="{C3380CC4-5D6E-409C-BE32-E72D297353CC}">
              <c16:uniqueId val="{00000003-C0EA-4F2F-AEA8-B30A49F9CA34}"/>
            </c:ext>
          </c:extLst>
        </c:ser>
        <c:ser>
          <c:idx val="4"/>
          <c:order val="4"/>
          <c:tx>
            <c:strRef>
              <c:f>'útrokningar-dømi 1'!$A$102</c:f>
              <c:strCache>
                <c:ptCount val="1"/>
                <c:pt idx="0">
                  <c:v>Vanligt el</c:v>
                </c:pt>
              </c:strCache>
            </c:strRef>
          </c:tx>
          <c:spPr>
            <a:solidFill>
              <a:schemeClr val="accent6">
                <a:lumMod val="50000"/>
              </a:schemeClr>
            </a:solidFill>
            <a:ln>
              <a:noFill/>
            </a:ln>
            <a:effectLst/>
          </c:spPr>
          <c:invertIfNegative val="0"/>
          <c:cat>
            <c:numRef>
              <c:f>'útrokningar-dømi 1'!$F$97:$H$97</c:f>
              <c:numCache>
                <c:formatCode>General</c:formatCode>
                <c:ptCount val="3"/>
                <c:pt idx="0">
                  <c:v>2019</c:v>
                </c:pt>
                <c:pt idx="1">
                  <c:v>2025</c:v>
                </c:pt>
                <c:pt idx="2">
                  <c:v>2030</c:v>
                </c:pt>
              </c:numCache>
            </c:numRef>
          </c:cat>
          <c:val>
            <c:numRef>
              <c:f>'útrokningar-dømi 1'!$F$102:$H$102</c:f>
              <c:numCache>
                <c:formatCode>0</c:formatCode>
                <c:ptCount val="3"/>
                <c:pt idx="0" formatCode="General">
                  <c:v>386</c:v>
                </c:pt>
                <c:pt idx="1">
                  <c:v>402.49837190076016</c:v>
                </c:pt>
                <c:pt idx="2">
                  <c:v>416.78442452769133</c:v>
                </c:pt>
              </c:numCache>
            </c:numRef>
          </c:val>
          <c:extLst>
            <c:ext xmlns:c16="http://schemas.microsoft.com/office/drawing/2014/chart" uri="{C3380CC4-5D6E-409C-BE32-E72D297353CC}">
              <c16:uniqueId val="{00000004-C0EA-4F2F-AEA8-B30A49F9CA34}"/>
            </c:ext>
          </c:extLst>
        </c:ser>
        <c:dLbls>
          <c:showLegendKey val="0"/>
          <c:showVal val="0"/>
          <c:showCatName val="0"/>
          <c:showSerName val="0"/>
          <c:showPercent val="0"/>
          <c:showBubbleSize val="0"/>
        </c:dLbls>
        <c:gapWidth val="150"/>
        <c:overlap val="100"/>
        <c:axId val="703129808"/>
        <c:axId val="703125216"/>
      </c:barChart>
      <c:catAx>
        <c:axId val="70312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703125216"/>
        <c:crosses val="autoZero"/>
        <c:auto val="1"/>
        <c:lblAlgn val="ctr"/>
        <c:lblOffset val="100"/>
        <c:noMultiLvlLbl val="0"/>
      </c:catAx>
      <c:valAx>
        <c:axId val="703125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GWt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o-F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crossAx val="70312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o-F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o-F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ADD55B281A0744BA6F6D890E78BE0C" ma:contentTypeVersion="2" ma:contentTypeDescription="Opret et nyt dokument." ma:contentTypeScope="" ma:versionID="e495c778a4cdd3ec8c362870b1484826">
  <xsd:schema xmlns:xsd="http://www.w3.org/2001/XMLSchema" xmlns:xs="http://www.w3.org/2001/XMLSchema" xmlns:p="http://schemas.microsoft.com/office/2006/metadata/properties" xmlns:ns2="803e3f2d-9b6a-4b8e-9bfe-84777235f73b" targetNamespace="http://schemas.microsoft.com/office/2006/metadata/properties" ma:root="true" ma:fieldsID="6f2adfe594c2e01f441acf96dd4d948b" ns2:_="">
    <xsd:import namespace="803e3f2d-9b6a-4b8e-9bfe-84777235f7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3f2d-9b6a-4b8e-9bfe-84777235f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50B4-83CD-49AF-950A-D0B51908AE6F}">
  <ds:schemaRefs>
    <ds:schemaRef ds:uri="http://schemas.microsoft.com/sharepoint/v3/contenttype/forms"/>
  </ds:schemaRefs>
</ds:datastoreItem>
</file>

<file path=customXml/itemProps2.xml><?xml version="1.0" encoding="utf-8"?>
<ds:datastoreItem xmlns:ds="http://schemas.openxmlformats.org/officeDocument/2006/customXml" ds:itemID="{CF51A062-14A9-4C5A-9318-0D523361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3f2d-9b6a-4b8e-9bfe-84777235f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A63D9-5E54-4935-A203-A3C419B26B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BADBC-7C87-4DD3-BAF7-A2D2EC72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8270</Words>
  <Characters>47140</Characters>
  <Application>Microsoft Office Word</Application>
  <DocSecurity>0</DocSecurity>
  <Lines>392</Lines>
  <Paragraphs>110</Paragraphs>
  <ScaleCrop>false</ScaleCrop>
  <Company/>
  <LinksUpToDate>false</LinksUpToDate>
  <CharactersWithSpaces>55300</CharactersWithSpaces>
  <SharedDoc>false</SharedDoc>
  <HLinks>
    <vt:vector size="414" baseType="variant">
      <vt:variant>
        <vt:i4>6946876</vt:i4>
      </vt:variant>
      <vt:variant>
        <vt:i4>348</vt:i4>
      </vt:variant>
      <vt:variant>
        <vt:i4>0</vt:i4>
      </vt:variant>
      <vt:variant>
        <vt:i4>5</vt:i4>
      </vt:variant>
      <vt:variant>
        <vt:lpwstr>https://www.us.fo/Default.aspx?ID=14051</vt:lpwstr>
      </vt:variant>
      <vt:variant>
        <vt:lpwstr/>
      </vt:variant>
      <vt:variant>
        <vt:i4>4128816</vt:i4>
      </vt:variant>
      <vt:variant>
        <vt:i4>345</vt:i4>
      </vt:variant>
      <vt:variant>
        <vt:i4>0</vt:i4>
      </vt:variant>
      <vt:variant>
        <vt:i4>5</vt:i4>
      </vt:variant>
      <vt:variant>
        <vt:lpwstr>http://tilfar.lms.fo/logir/alit/2019.00 Ve%C3%B0urlagspolitikkur F%C3%B8roya 2020-2030.pdf</vt:lpwstr>
      </vt:variant>
      <vt:variant>
        <vt:lpwstr/>
      </vt:variant>
      <vt:variant>
        <vt:i4>6750268</vt:i4>
      </vt:variant>
      <vt:variant>
        <vt:i4>342</vt:i4>
      </vt:variant>
      <vt:variant>
        <vt:i4>0</vt:i4>
      </vt:variant>
      <vt:variant>
        <vt:i4>5</vt:i4>
      </vt:variant>
      <vt:variant>
        <vt:lpwstr>https://www.us.fo/Default.aspx?ID=14087</vt:lpwstr>
      </vt:variant>
      <vt:variant>
        <vt:lpwstr/>
      </vt:variant>
      <vt:variant>
        <vt:i4>2293810</vt:i4>
      </vt:variant>
      <vt:variant>
        <vt:i4>339</vt:i4>
      </vt:variant>
      <vt:variant>
        <vt:i4>0</vt:i4>
      </vt:variant>
      <vt:variant>
        <vt:i4>5</vt:i4>
      </vt:variant>
      <vt:variant>
        <vt:lpwstr>http://tilfar.lms.fo/logir/alit/2007.01 Uppskot til yvirskipa%C3%B0an orkupolitikk.pdf</vt:lpwstr>
      </vt:variant>
      <vt:variant>
        <vt:lpwstr/>
      </vt:variant>
      <vt:variant>
        <vt:i4>6815856</vt:i4>
      </vt:variant>
      <vt:variant>
        <vt:i4>336</vt:i4>
      </vt:variant>
      <vt:variant>
        <vt:i4>0</vt:i4>
      </vt:variant>
      <vt:variant>
        <vt:i4>5</vt:i4>
      </vt:variant>
      <vt:variant>
        <vt:lpwstr>https://logir.fo/Kunngerd/72-fra-29-05-2012-fra-tading</vt:lpwstr>
      </vt:variant>
      <vt:variant>
        <vt:lpwstr/>
      </vt:variant>
      <vt:variant>
        <vt:i4>5242969</vt:i4>
      </vt:variant>
      <vt:variant>
        <vt:i4>333</vt:i4>
      </vt:variant>
      <vt:variant>
        <vt:i4>0</vt:i4>
      </vt:variant>
      <vt:variant>
        <vt:i4>5</vt:i4>
      </vt:variant>
      <vt:variant>
        <vt:lpwstr>https://logir.fo/Kunngerd/76-fra-15-05-2018-um-studul-til-landbunadin</vt:lpwstr>
      </vt:variant>
      <vt:variant>
        <vt:lpwstr/>
      </vt:variant>
      <vt:variant>
        <vt:i4>3735600</vt:i4>
      </vt:variant>
      <vt:variant>
        <vt:i4>330</vt:i4>
      </vt:variant>
      <vt:variant>
        <vt:i4>0</vt:i4>
      </vt:variant>
      <vt:variant>
        <vt:i4>5</vt:i4>
      </vt:variant>
      <vt:variant>
        <vt:lpwstr>https://www.althingi.is/lagas/nuna/2009129.html</vt:lpwstr>
      </vt:variant>
      <vt:variant>
        <vt:lpwstr/>
      </vt:variant>
      <vt:variant>
        <vt:i4>8192030</vt:i4>
      </vt:variant>
      <vt:variant>
        <vt:i4>327</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_ftnref4</vt:lpwstr>
      </vt:variant>
      <vt:variant>
        <vt:i4>393311</vt:i4>
      </vt:variant>
      <vt:variant>
        <vt:i4>324</vt:i4>
      </vt:variant>
      <vt:variant>
        <vt:i4>0</vt:i4>
      </vt:variant>
      <vt:variant>
        <vt:i4>5</vt:i4>
      </vt:variant>
      <vt:variant>
        <vt:lpwstr>https://www.skatteetaten.no/globalassets/bedrift-og-organisasjon/avgifter/saravgifter/hfk-og-pfk/2020-hfk-og-pfk.pdf</vt:lpwstr>
      </vt:variant>
      <vt:variant>
        <vt:lpwstr/>
      </vt:variant>
      <vt:variant>
        <vt:i4>7995422</vt:i4>
      </vt:variant>
      <vt:variant>
        <vt:i4>321</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_ftnref3</vt:lpwstr>
      </vt:variant>
      <vt:variant>
        <vt:i4>6029377</vt:i4>
      </vt:variant>
      <vt:variant>
        <vt:i4>318</vt:i4>
      </vt:variant>
      <vt:variant>
        <vt:i4>0</vt:i4>
      </vt:variant>
      <vt:variant>
        <vt:i4>5</vt:i4>
      </vt:variant>
      <vt:variant>
        <vt:lpwstr>http://norden.diva-portal.org/smash/record.jsf?pid=diva2%3A1301641&amp;dswid=-90</vt:lpwstr>
      </vt:variant>
      <vt:variant>
        <vt:lpwstr/>
      </vt:variant>
      <vt:variant>
        <vt:i4>8060958</vt:i4>
      </vt:variant>
      <vt:variant>
        <vt:i4>315</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_ftnref2</vt:lpwstr>
      </vt:variant>
      <vt:variant>
        <vt:i4>5308508</vt:i4>
      </vt:variant>
      <vt:variant>
        <vt:i4>312</vt:i4>
      </vt:variant>
      <vt:variant>
        <vt:i4>0</vt:i4>
      </vt:variant>
      <vt:variant>
        <vt:i4>5</vt:i4>
      </vt:variant>
      <vt:variant>
        <vt:lpwstr>https://ktlandsins.sharepoint.com/sites/US-Orku-ogveurlagspolitikkur/Delte dokumenter/General/%C3%9Atl%C3%A1t av vakstrarh%C3%BAsgassi fr%C3%A1 %C3%ADdna%C3%B0arligum tilgongdum</vt:lpwstr>
      </vt:variant>
      <vt:variant>
        <vt:lpwstr/>
      </vt:variant>
      <vt:variant>
        <vt:i4>7864350</vt:i4>
      </vt:variant>
      <vt:variant>
        <vt:i4>309</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_ftnref1</vt:lpwstr>
      </vt:variant>
      <vt:variant>
        <vt:i4>2883594</vt:i4>
      </vt:variant>
      <vt:variant>
        <vt:i4>306</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_ftn2</vt:lpwstr>
      </vt:variant>
      <vt:variant>
        <vt:i4>2883594</vt:i4>
      </vt:variant>
      <vt:variant>
        <vt:i4>303</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_ftn4</vt:lpwstr>
      </vt:variant>
      <vt:variant>
        <vt:i4>2883594</vt:i4>
      </vt:variant>
      <vt:variant>
        <vt:i4>300</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_ftn3</vt:lpwstr>
      </vt:variant>
      <vt:variant>
        <vt:i4>2883594</vt:i4>
      </vt:variant>
      <vt:variant>
        <vt:i4>297</vt:i4>
      </vt:variant>
      <vt:variant>
        <vt:i4>0</vt:i4>
      </vt:variant>
      <vt:variant>
        <vt:i4>5</vt:i4>
      </vt:variant>
      <vt:variant>
        <vt:lpwstr>https://euc-word-edit.officeapps.live.com/we/wordeditorframe.aspx?ui=da-dk&amp;rs=da-dk&amp;wopisrc=https%3A%2F%2Fktlandsins.sharepoint.com%2Fsites%2FUS-Orku-ogveurlagspolitikkur%2F_vti_bin%2Fwopi.ashx%2Ffiles%2Fbed990580217404682ecf4302a9930ba&amp;wdenableroaming=1&amp;mscc=1&amp;hid=-1068&amp;uiembed=1&amp;uih=teams&amp;hhdr=1&amp;dchat=1&amp;sc=%7B%22pmo%22%3A%22https%3A%2F%2Fteams.microsoft.com%22%2C%22pmshare%22%3Atrue%2C%22surl%22%3A%22%22%2C%22curl%22%3A%22%22%2C%22vurl%22%3A%22%22%2C%22eurl%22%3A%22https%3A%2F%2Fteams.microsoft.com%2Ffiles%2Fapps%2Fcom.microsoft.teams.files%2Ffiles%2F2887122074%2Fopen%3Fagent%3Dpostmessage%26objectUrl%3Dhttps%253A%252F%252Fktlandsins.sharepoint.com%252Fsites%252FUS-Orku-ogveurlagspolitikkur%252FDelte%2520dokumenter%252FGeneral%252Forku-%2520og%2520ve%25C3%25B0urlagspolitikkur-%25C3%25BAtkast5.docx%26fileId%3Dbed99058-0217-4046-82ec-f4302a9930ba%26fileType%3Ddocx%26ctx%3Dfiles%26scenarioId%3D1068%26locale%3Dda-dk%26theme%3Ddefault%26version%3D20201217029%26setting%3Dring.id%3Ageneral%26setting%3DcreatedTime%3A1612781271132%22%7D&amp;wdorigin=TEAMS-ELECTRON.teams.files&amp;jsapi=1&amp;jsapiver=v1&amp;newsession=1&amp;corrid=1bd0183e-b18e-4a39-92b0-ef86bb330def&amp;usid=1bd0183e-b18e-4a39-92b0-ef86bb330def&amp;sftc=1&amp;sams=1&amp;accloop=1&amp;sdr=6&amp;scnd=1&amp;hbcv=1&amp;htv=1&amp;hodflp=1&amp;instantedit=1&amp;wopicomplete=1&amp;wdredirectionreason=Unified_SingleFlush&amp;rct=Medium&amp;ctp=LeastProtected</vt:lpwstr>
      </vt:variant>
      <vt:variant>
        <vt:lpwstr>_ftn1</vt:lpwstr>
      </vt:variant>
      <vt:variant>
        <vt:i4>1376306</vt:i4>
      </vt:variant>
      <vt:variant>
        <vt:i4>290</vt:i4>
      </vt:variant>
      <vt:variant>
        <vt:i4>0</vt:i4>
      </vt:variant>
      <vt:variant>
        <vt:i4>5</vt:i4>
      </vt:variant>
      <vt:variant>
        <vt:lpwstr/>
      </vt:variant>
      <vt:variant>
        <vt:lpwstr>_Toc66290865</vt:lpwstr>
      </vt:variant>
      <vt:variant>
        <vt:i4>1310770</vt:i4>
      </vt:variant>
      <vt:variant>
        <vt:i4>284</vt:i4>
      </vt:variant>
      <vt:variant>
        <vt:i4>0</vt:i4>
      </vt:variant>
      <vt:variant>
        <vt:i4>5</vt:i4>
      </vt:variant>
      <vt:variant>
        <vt:lpwstr/>
      </vt:variant>
      <vt:variant>
        <vt:lpwstr>_Toc66290864</vt:lpwstr>
      </vt:variant>
      <vt:variant>
        <vt:i4>1245234</vt:i4>
      </vt:variant>
      <vt:variant>
        <vt:i4>278</vt:i4>
      </vt:variant>
      <vt:variant>
        <vt:i4>0</vt:i4>
      </vt:variant>
      <vt:variant>
        <vt:i4>5</vt:i4>
      </vt:variant>
      <vt:variant>
        <vt:lpwstr/>
      </vt:variant>
      <vt:variant>
        <vt:lpwstr>_Toc66290863</vt:lpwstr>
      </vt:variant>
      <vt:variant>
        <vt:i4>1179698</vt:i4>
      </vt:variant>
      <vt:variant>
        <vt:i4>272</vt:i4>
      </vt:variant>
      <vt:variant>
        <vt:i4>0</vt:i4>
      </vt:variant>
      <vt:variant>
        <vt:i4>5</vt:i4>
      </vt:variant>
      <vt:variant>
        <vt:lpwstr/>
      </vt:variant>
      <vt:variant>
        <vt:lpwstr>_Toc66290862</vt:lpwstr>
      </vt:variant>
      <vt:variant>
        <vt:i4>1114162</vt:i4>
      </vt:variant>
      <vt:variant>
        <vt:i4>266</vt:i4>
      </vt:variant>
      <vt:variant>
        <vt:i4>0</vt:i4>
      </vt:variant>
      <vt:variant>
        <vt:i4>5</vt:i4>
      </vt:variant>
      <vt:variant>
        <vt:lpwstr/>
      </vt:variant>
      <vt:variant>
        <vt:lpwstr>_Toc66290861</vt:lpwstr>
      </vt:variant>
      <vt:variant>
        <vt:i4>1048626</vt:i4>
      </vt:variant>
      <vt:variant>
        <vt:i4>260</vt:i4>
      </vt:variant>
      <vt:variant>
        <vt:i4>0</vt:i4>
      </vt:variant>
      <vt:variant>
        <vt:i4>5</vt:i4>
      </vt:variant>
      <vt:variant>
        <vt:lpwstr/>
      </vt:variant>
      <vt:variant>
        <vt:lpwstr>_Toc66290860</vt:lpwstr>
      </vt:variant>
      <vt:variant>
        <vt:i4>1638449</vt:i4>
      </vt:variant>
      <vt:variant>
        <vt:i4>254</vt:i4>
      </vt:variant>
      <vt:variant>
        <vt:i4>0</vt:i4>
      </vt:variant>
      <vt:variant>
        <vt:i4>5</vt:i4>
      </vt:variant>
      <vt:variant>
        <vt:lpwstr/>
      </vt:variant>
      <vt:variant>
        <vt:lpwstr>_Toc66290859</vt:lpwstr>
      </vt:variant>
      <vt:variant>
        <vt:i4>1572913</vt:i4>
      </vt:variant>
      <vt:variant>
        <vt:i4>248</vt:i4>
      </vt:variant>
      <vt:variant>
        <vt:i4>0</vt:i4>
      </vt:variant>
      <vt:variant>
        <vt:i4>5</vt:i4>
      </vt:variant>
      <vt:variant>
        <vt:lpwstr/>
      </vt:variant>
      <vt:variant>
        <vt:lpwstr>_Toc66290858</vt:lpwstr>
      </vt:variant>
      <vt:variant>
        <vt:i4>1507377</vt:i4>
      </vt:variant>
      <vt:variant>
        <vt:i4>242</vt:i4>
      </vt:variant>
      <vt:variant>
        <vt:i4>0</vt:i4>
      </vt:variant>
      <vt:variant>
        <vt:i4>5</vt:i4>
      </vt:variant>
      <vt:variant>
        <vt:lpwstr/>
      </vt:variant>
      <vt:variant>
        <vt:lpwstr>_Toc66290857</vt:lpwstr>
      </vt:variant>
      <vt:variant>
        <vt:i4>1441841</vt:i4>
      </vt:variant>
      <vt:variant>
        <vt:i4>236</vt:i4>
      </vt:variant>
      <vt:variant>
        <vt:i4>0</vt:i4>
      </vt:variant>
      <vt:variant>
        <vt:i4>5</vt:i4>
      </vt:variant>
      <vt:variant>
        <vt:lpwstr/>
      </vt:variant>
      <vt:variant>
        <vt:lpwstr>_Toc66290856</vt:lpwstr>
      </vt:variant>
      <vt:variant>
        <vt:i4>1376305</vt:i4>
      </vt:variant>
      <vt:variant>
        <vt:i4>230</vt:i4>
      </vt:variant>
      <vt:variant>
        <vt:i4>0</vt:i4>
      </vt:variant>
      <vt:variant>
        <vt:i4>5</vt:i4>
      </vt:variant>
      <vt:variant>
        <vt:lpwstr/>
      </vt:variant>
      <vt:variant>
        <vt:lpwstr>_Toc66290855</vt:lpwstr>
      </vt:variant>
      <vt:variant>
        <vt:i4>1310769</vt:i4>
      </vt:variant>
      <vt:variant>
        <vt:i4>224</vt:i4>
      </vt:variant>
      <vt:variant>
        <vt:i4>0</vt:i4>
      </vt:variant>
      <vt:variant>
        <vt:i4>5</vt:i4>
      </vt:variant>
      <vt:variant>
        <vt:lpwstr/>
      </vt:variant>
      <vt:variant>
        <vt:lpwstr>_Toc66290854</vt:lpwstr>
      </vt:variant>
      <vt:variant>
        <vt:i4>1245233</vt:i4>
      </vt:variant>
      <vt:variant>
        <vt:i4>218</vt:i4>
      </vt:variant>
      <vt:variant>
        <vt:i4>0</vt:i4>
      </vt:variant>
      <vt:variant>
        <vt:i4>5</vt:i4>
      </vt:variant>
      <vt:variant>
        <vt:lpwstr/>
      </vt:variant>
      <vt:variant>
        <vt:lpwstr>_Toc66290853</vt:lpwstr>
      </vt:variant>
      <vt:variant>
        <vt:i4>1179697</vt:i4>
      </vt:variant>
      <vt:variant>
        <vt:i4>212</vt:i4>
      </vt:variant>
      <vt:variant>
        <vt:i4>0</vt:i4>
      </vt:variant>
      <vt:variant>
        <vt:i4>5</vt:i4>
      </vt:variant>
      <vt:variant>
        <vt:lpwstr/>
      </vt:variant>
      <vt:variant>
        <vt:lpwstr>_Toc66290852</vt:lpwstr>
      </vt:variant>
      <vt:variant>
        <vt:i4>1114161</vt:i4>
      </vt:variant>
      <vt:variant>
        <vt:i4>206</vt:i4>
      </vt:variant>
      <vt:variant>
        <vt:i4>0</vt:i4>
      </vt:variant>
      <vt:variant>
        <vt:i4>5</vt:i4>
      </vt:variant>
      <vt:variant>
        <vt:lpwstr/>
      </vt:variant>
      <vt:variant>
        <vt:lpwstr>_Toc66290851</vt:lpwstr>
      </vt:variant>
      <vt:variant>
        <vt:i4>1048625</vt:i4>
      </vt:variant>
      <vt:variant>
        <vt:i4>200</vt:i4>
      </vt:variant>
      <vt:variant>
        <vt:i4>0</vt:i4>
      </vt:variant>
      <vt:variant>
        <vt:i4>5</vt:i4>
      </vt:variant>
      <vt:variant>
        <vt:lpwstr/>
      </vt:variant>
      <vt:variant>
        <vt:lpwstr>_Toc66290850</vt:lpwstr>
      </vt:variant>
      <vt:variant>
        <vt:i4>1638448</vt:i4>
      </vt:variant>
      <vt:variant>
        <vt:i4>194</vt:i4>
      </vt:variant>
      <vt:variant>
        <vt:i4>0</vt:i4>
      </vt:variant>
      <vt:variant>
        <vt:i4>5</vt:i4>
      </vt:variant>
      <vt:variant>
        <vt:lpwstr/>
      </vt:variant>
      <vt:variant>
        <vt:lpwstr>_Toc66290849</vt:lpwstr>
      </vt:variant>
      <vt:variant>
        <vt:i4>1572912</vt:i4>
      </vt:variant>
      <vt:variant>
        <vt:i4>188</vt:i4>
      </vt:variant>
      <vt:variant>
        <vt:i4>0</vt:i4>
      </vt:variant>
      <vt:variant>
        <vt:i4>5</vt:i4>
      </vt:variant>
      <vt:variant>
        <vt:lpwstr/>
      </vt:variant>
      <vt:variant>
        <vt:lpwstr>_Toc66290848</vt:lpwstr>
      </vt:variant>
      <vt:variant>
        <vt:i4>1507376</vt:i4>
      </vt:variant>
      <vt:variant>
        <vt:i4>182</vt:i4>
      </vt:variant>
      <vt:variant>
        <vt:i4>0</vt:i4>
      </vt:variant>
      <vt:variant>
        <vt:i4>5</vt:i4>
      </vt:variant>
      <vt:variant>
        <vt:lpwstr/>
      </vt:variant>
      <vt:variant>
        <vt:lpwstr>_Toc66290847</vt:lpwstr>
      </vt:variant>
      <vt:variant>
        <vt:i4>1441840</vt:i4>
      </vt:variant>
      <vt:variant>
        <vt:i4>176</vt:i4>
      </vt:variant>
      <vt:variant>
        <vt:i4>0</vt:i4>
      </vt:variant>
      <vt:variant>
        <vt:i4>5</vt:i4>
      </vt:variant>
      <vt:variant>
        <vt:lpwstr/>
      </vt:variant>
      <vt:variant>
        <vt:lpwstr>_Toc66290846</vt:lpwstr>
      </vt:variant>
      <vt:variant>
        <vt:i4>1376304</vt:i4>
      </vt:variant>
      <vt:variant>
        <vt:i4>170</vt:i4>
      </vt:variant>
      <vt:variant>
        <vt:i4>0</vt:i4>
      </vt:variant>
      <vt:variant>
        <vt:i4>5</vt:i4>
      </vt:variant>
      <vt:variant>
        <vt:lpwstr/>
      </vt:variant>
      <vt:variant>
        <vt:lpwstr>_Toc66290845</vt:lpwstr>
      </vt:variant>
      <vt:variant>
        <vt:i4>1310768</vt:i4>
      </vt:variant>
      <vt:variant>
        <vt:i4>164</vt:i4>
      </vt:variant>
      <vt:variant>
        <vt:i4>0</vt:i4>
      </vt:variant>
      <vt:variant>
        <vt:i4>5</vt:i4>
      </vt:variant>
      <vt:variant>
        <vt:lpwstr/>
      </vt:variant>
      <vt:variant>
        <vt:lpwstr>_Toc66290844</vt:lpwstr>
      </vt:variant>
      <vt:variant>
        <vt:i4>1245232</vt:i4>
      </vt:variant>
      <vt:variant>
        <vt:i4>158</vt:i4>
      </vt:variant>
      <vt:variant>
        <vt:i4>0</vt:i4>
      </vt:variant>
      <vt:variant>
        <vt:i4>5</vt:i4>
      </vt:variant>
      <vt:variant>
        <vt:lpwstr/>
      </vt:variant>
      <vt:variant>
        <vt:lpwstr>_Toc66290843</vt:lpwstr>
      </vt:variant>
      <vt:variant>
        <vt:i4>1179696</vt:i4>
      </vt:variant>
      <vt:variant>
        <vt:i4>152</vt:i4>
      </vt:variant>
      <vt:variant>
        <vt:i4>0</vt:i4>
      </vt:variant>
      <vt:variant>
        <vt:i4>5</vt:i4>
      </vt:variant>
      <vt:variant>
        <vt:lpwstr/>
      </vt:variant>
      <vt:variant>
        <vt:lpwstr>_Toc66290842</vt:lpwstr>
      </vt:variant>
      <vt:variant>
        <vt:i4>1114160</vt:i4>
      </vt:variant>
      <vt:variant>
        <vt:i4>146</vt:i4>
      </vt:variant>
      <vt:variant>
        <vt:i4>0</vt:i4>
      </vt:variant>
      <vt:variant>
        <vt:i4>5</vt:i4>
      </vt:variant>
      <vt:variant>
        <vt:lpwstr/>
      </vt:variant>
      <vt:variant>
        <vt:lpwstr>_Toc66290841</vt:lpwstr>
      </vt:variant>
      <vt:variant>
        <vt:i4>1048624</vt:i4>
      </vt:variant>
      <vt:variant>
        <vt:i4>140</vt:i4>
      </vt:variant>
      <vt:variant>
        <vt:i4>0</vt:i4>
      </vt:variant>
      <vt:variant>
        <vt:i4>5</vt:i4>
      </vt:variant>
      <vt:variant>
        <vt:lpwstr/>
      </vt:variant>
      <vt:variant>
        <vt:lpwstr>_Toc66290840</vt:lpwstr>
      </vt:variant>
      <vt:variant>
        <vt:i4>1638455</vt:i4>
      </vt:variant>
      <vt:variant>
        <vt:i4>134</vt:i4>
      </vt:variant>
      <vt:variant>
        <vt:i4>0</vt:i4>
      </vt:variant>
      <vt:variant>
        <vt:i4>5</vt:i4>
      </vt:variant>
      <vt:variant>
        <vt:lpwstr/>
      </vt:variant>
      <vt:variant>
        <vt:lpwstr>_Toc66290839</vt:lpwstr>
      </vt:variant>
      <vt:variant>
        <vt:i4>1572919</vt:i4>
      </vt:variant>
      <vt:variant>
        <vt:i4>128</vt:i4>
      </vt:variant>
      <vt:variant>
        <vt:i4>0</vt:i4>
      </vt:variant>
      <vt:variant>
        <vt:i4>5</vt:i4>
      </vt:variant>
      <vt:variant>
        <vt:lpwstr/>
      </vt:variant>
      <vt:variant>
        <vt:lpwstr>_Toc66290838</vt:lpwstr>
      </vt:variant>
      <vt:variant>
        <vt:i4>1507383</vt:i4>
      </vt:variant>
      <vt:variant>
        <vt:i4>122</vt:i4>
      </vt:variant>
      <vt:variant>
        <vt:i4>0</vt:i4>
      </vt:variant>
      <vt:variant>
        <vt:i4>5</vt:i4>
      </vt:variant>
      <vt:variant>
        <vt:lpwstr/>
      </vt:variant>
      <vt:variant>
        <vt:lpwstr>_Toc66290837</vt:lpwstr>
      </vt:variant>
      <vt:variant>
        <vt:i4>1441847</vt:i4>
      </vt:variant>
      <vt:variant>
        <vt:i4>116</vt:i4>
      </vt:variant>
      <vt:variant>
        <vt:i4>0</vt:i4>
      </vt:variant>
      <vt:variant>
        <vt:i4>5</vt:i4>
      </vt:variant>
      <vt:variant>
        <vt:lpwstr/>
      </vt:variant>
      <vt:variant>
        <vt:lpwstr>_Toc66290836</vt:lpwstr>
      </vt:variant>
      <vt:variant>
        <vt:i4>1376311</vt:i4>
      </vt:variant>
      <vt:variant>
        <vt:i4>110</vt:i4>
      </vt:variant>
      <vt:variant>
        <vt:i4>0</vt:i4>
      </vt:variant>
      <vt:variant>
        <vt:i4>5</vt:i4>
      </vt:variant>
      <vt:variant>
        <vt:lpwstr/>
      </vt:variant>
      <vt:variant>
        <vt:lpwstr>_Toc66290835</vt:lpwstr>
      </vt:variant>
      <vt:variant>
        <vt:i4>1310775</vt:i4>
      </vt:variant>
      <vt:variant>
        <vt:i4>104</vt:i4>
      </vt:variant>
      <vt:variant>
        <vt:i4>0</vt:i4>
      </vt:variant>
      <vt:variant>
        <vt:i4>5</vt:i4>
      </vt:variant>
      <vt:variant>
        <vt:lpwstr/>
      </vt:variant>
      <vt:variant>
        <vt:lpwstr>_Toc66290834</vt:lpwstr>
      </vt:variant>
      <vt:variant>
        <vt:i4>1245239</vt:i4>
      </vt:variant>
      <vt:variant>
        <vt:i4>98</vt:i4>
      </vt:variant>
      <vt:variant>
        <vt:i4>0</vt:i4>
      </vt:variant>
      <vt:variant>
        <vt:i4>5</vt:i4>
      </vt:variant>
      <vt:variant>
        <vt:lpwstr/>
      </vt:variant>
      <vt:variant>
        <vt:lpwstr>_Toc66290833</vt:lpwstr>
      </vt:variant>
      <vt:variant>
        <vt:i4>1179703</vt:i4>
      </vt:variant>
      <vt:variant>
        <vt:i4>92</vt:i4>
      </vt:variant>
      <vt:variant>
        <vt:i4>0</vt:i4>
      </vt:variant>
      <vt:variant>
        <vt:i4>5</vt:i4>
      </vt:variant>
      <vt:variant>
        <vt:lpwstr/>
      </vt:variant>
      <vt:variant>
        <vt:lpwstr>_Toc66290832</vt:lpwstr>
      </vt:variant>
      <vt:variant>
        <vt:i4>1114167</vt:i4>
      </vt:variant>
      <vt:variant>
        <vt:i4>86</vt:i4>
      </vt:variant>
      <vt:variant>
        <vt:i4>0</vt:i4>
      </vt:variant>
      <vt:variant>
        <vt:i4>5</vt:i4>
      </vt:variant>
      <vt:variant>
        <vt:lpwstr/>
      </vt:variant>
      <vt:variant>
        <vt:lpwstr>_Toc66290831</vt:lpwstr>
      </vt:variant>
      <vt:variant>
        <vt:i4>1048631</vt:i4>
      </vt:variant>
      <vt:variant>
        <vt:i4>80</vt:i4>
      </vt:variant>
      <vt:variant>
        <vt:i4>0</vt:i4>
      </vt:variant>
      <vt:variant>
        <vt:i4>5</vt:i4>
      </vt:variant>
      <vt:variant>
        <vt:lpwstr/>
      </vt:variant>
      <vt:variant>
        <vt:lpwstr>_Toc66290830</vt:lpwstr>
      </vt:variant>
      <vt:variant>
        <vt:i4>1638454</vt:i4>
      </vt:variant>
      <vt:variant>
        <vt:i4>74</vt:i4>
      </vt:variant>
      <vt:variant>
        <vt:i4>0</vt:i4>
      </vt:variant>
      <vt:variant>
        <vt:i4>5</vt:i4>
      </vt:variant>
      <vt:variant>
        <vt:lpwstr/>
      </vt:variant>
      <vt:variant>
        <vt:lpwstr>_Toc66290829</vt:lpwstr>
      </vt:variant>
      <vt:variant>
        <vt:i4>1572918</vt:i4>
      </vt:variant>
      <vt:variant>
        <vt:i4>68</vt:i4>
      </vt:variant>
      <vt:variant>
        <vt:i4>0</vt:i4>
      </vt:variant>
      <vt:variant>
        <vt:i4>5</vt:i4>
      </vt:variant>
      <vt:variant>
        <vt:lpwstr/>
      </vt:variant>
      <vt:variant>
        <vt:lpwstr>_Toc66290828</vt:lpwstr>
      </vt:variant>
      <vt:variant>
        <vt:i4>1507382</vt:i4>
      </vt:variant>
      <vt:variant>
        <vt:i4>62</vt:i4>
      </vt:variant>
      <vt:variant>
        <vt:i4>0</vt:i4>
      </vt:variant>
      <vt:variant>
        <vt:i4>5</vt:i4>
      </vt:variant>
      <vt:variant>
        <vt:lpwstr/>
      </vt:variant>
      <vt:variant>
        <vt:lpwstr>_Toc66290827</vt:lpwstr>
      </vt:variant>
      <vt:variant>
        <vt:i4>1441846</vt:i4>
      </vt:variant>
      <vt:variant>
        <vt:i4>56</vt:i4>
      </vt:variant>
      <vt:variant>
        <vt:i4>0</vt:i4>
      </vt:variant>
      <vt:variant>
        <vt:i4>5</vt:i4>
      </vt:variant>
      <vt:variant>
        <vt:lpwstr/>
      </vt:variant>
      <vt:variant>
        <vt:lpwstr>_Toc66290826</vt:lpwstr>
      </vt:variant>
      <vt:variant>
        <vt:i4>1376310</vt:i4>
      </vt:variant>
      <vt:variant>
        <vt:i4>50</vt:i4>
      </vt:variant>
      <vt:variant>
        <vt:i4>0</vt:i4>
      </vt:variant>
      <vt:variant>
        <vt:i4>5</vt:i4>
      </vt:variant>
      <vt:variant>
        <vt:lpwstr/>
      </vt:variant>
      <vt:variant>
        <vt:lpwstr>_Toc66290825</vt:lpwstr>
      </vt:variant>
      <vt:variant>
        <vt:i4>1310774</vt:i4>
      </vt:variant>
      <vt:variant>
        <vt:i4>44</vt:i4>
      </vt:variant>
      <vt:variant>
        <vt:i4>0</vt:i4>
      </vt:variant>
      <vt:variant>
        <vt:i4>5</vt:i4>
      </vt:variant>
      <vt:variant>
        <vt:lpwstr/>
      </vt:variant>
      <vt:variant>
        <vt:lpwstr>_Toc66290824</vt:lpwstr>
      </vt:variant>
      <vt:variant>
        <vt:i4>1245238</vt:i4>
      </vt:variant>
      <vt:variant>
        <vt:i4>38</vt:i4>
      </vt:variant>
      <vt:variant>
        <vt:i4>0</vt:i4>
      </vt:variant>
      <vt:variant>
        <vt:i4>5</vt:i4>
      </vt:variant>
      <vt:variant>
        <vt:lpwstr/>
      </vt:variant>
      <vt:variant>
        <vt:lpwstr>_Toc66290823</vt:lpwstr>
      </vt:variant>
      <vt:variant>
        <vt:i4>1179702</vt:i4>
      </vt:variant>
      <vt:variant>
        <vt:i4>32</vt:i4>
      </vt:variant>
      <vt:variant>
        <vt:i4>0</vt:i4>
      </vt:variant>
      <vt:variant>
        <vt:i4>5</vt:i4>
      </vt:variant>
      <vt:variant>
        <vt:lpwstr/>
      </vt:variant>
      <vt:variant>
        <vt:lpwstr>_Toc66290822</vt:lpwstr>
      </vt:variant>
      <vt:variant>
        <vt:i4>1114166</vt:i4>
      </vt:variant>
      <vt:variant>
        <vt:i4>26</vt:i4>
      </vt:variant>
      <vt:variant>
        <vt:i4>0</vt:i4>
      </vt:variant>
      <vt:variant>
        <vt:i4>5</vt:i4>
      </vt:variant>
      <vt:variant>
        <vt:lpwstr/>
      </vt:variant>
      <vt:variant>
        <vt:lpwstr>_Toc66290821</vt:lpwstr>
      </vt:variant>
      <vt:variant>
        <vt:i4>1048630</vt:i4>
      </vt:variant>
      <vt:variant>
        <vt:i4>20</vt:i4>
      </vt:variant>
      <vt:variant>
        <vt:i4>0</vt:i4>
      </vt:variant>
      <vt:variant>
        <vt:i4>5</vt:i4>
      </vt:variant>
      <vt:variant>
        <vt:lpwstr/>
      </vt:variant>
      <vt:variant>
        <vt:lpwstr>_Toc66290820</vt:lpwstr>
      </vt:variant>
      <vt:variant>
        <vt:i4>1638453</vt:i4>
      </vt:variant>
      <vt:variant>
        <vt:i4>14</vt:i4>
      </vt:variant>
      <vt:variant>
        <vt:i4>0</vt:i4>
      </vt:variant>
      <vt:variant>
        <vt:i4>5</vt:i4>
      </vt:variant>
      <vt:variant>
        <vt:lpwstr/>
      </vt:variant>
      <vt:variant>
        <vt:lpwstr>_Toc66290819</vt:lpwstr>
      </vt:variant>
      <vt:variant>
        <vt:i4>1572917</vt:i4>
      </vt:variant>
      <vt:variant>
        <vt:i4>8</vt:i4>
      </vt:variant>
      <vt:variant>
        <vt:i4>0</vt:i4>
      </vt:variant>
      <vt:variant>
        <vt:i4>5</vt:i4>
      </vt:variant>
      <vt:variant>
        <vt:lpwstr/>
      </vt:variant>
      <vt:variant>
        <vt:lpwstr>_Toc66290818</vt:lpwstr>
      </vt:variant>
      <vt:variant>
        <vt:i4>1507381</vt:i4>
      </vt:variant>
      <vt:variant>
        <vt:i4>2</vt:i4>
      </vt:variant>
      <vt:variant>
        <vt:i4>0</vt:i4>
      </vt:variant>
      <vt:variant>
        <vt:i4>5</vt:i4>
      </vt:variant>
      <vt:variant>
        <vt:lpwstr/>
      </vt:variant>
      <vt:variant>
        <vt:lpwstr>_Toc66290817</vt:lpwstr>
      </vt:variant>
      <vt:variant>
        <vt:i4>5242969</vt:i4>
      </vt:variant>
      <vt:variant>
        <vt:i4>0</vt:i4>
      </vt:variant>
      <vt:variant>
        <vt:i4>0</vt:i4>
      </vt:variant>
      <vt:variant>
        <vt:i4>5</vt:i4>
      </vt:variant>
      <vt:variant>
        <vt:lpwstr>https://logir.fo/Kunngerd/76-fra-15-05-2018-um-studul-til-landbunadin</vt:lpwstr>
      </vt:variant>
      <vt:variant>
        <vt:lpwstr/>
      </vt:variant>
      <vt:variant>
        <vt:i4>5111907</vt:i4>
      </vt:variant>
      <vt:variant>
        <vt:i4>0</vt:i4>
      </vt:variant>
      <vt:variant>
        <vt:i4>0</vt:i4>
      </vt:variant>
      <vt:variant>
        <vt:i4>5</vt:i4>
      </vt:variant>
      <vt:variant>
        <vt:lpwstr>mailto:KariMannbjornM@us.fo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 í Jákupsstovu</dc:creator>
  <cp:keywords/>
  <dc:description/>
  <cp:lastModifiedBy>Kristvør H. Poulsen</cp:lastModifiedBy>
  <cp:revision>2</cp:revision>
  <cp:lastPrinted>2021-03-12T15:25:00Z</cp:lastPrinted>
  <dcterms:created xsi:type="dcterms:W3CDTF">2021-03-12T15:36:00Z</dcterms:created>
  <dcterms:modified xsi:type="dcterms:W3CDTF">2021-03-12T15:36:00Z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0x0101008AADD55B281A0744BA6F6D890E78BE0C</vt:lpwstr>
  </property>
</Properties>
</file>