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51" w:rsidRPr="00EF223A" w:rsidRDefault="00561151" w:rsidP="00561151">
      <w:pPr>
        <w:pStyle w:val="Sidehoved"/>
        <w:jc w:val="center"/>
        <w:rPr>
          <w:bCs/>
        </w:rPr>
      </w:pPr>
      <w:r w:rsidRPr="00EF223A">
        <w:rPr>
          <w:bCs/>
          <w:noProof/>
          <w:lang w:val="da-DK" w:eastAsia="da-DK"/>
        </w:rPr>
        <w:drawing>
          <wp:inline distT="0" distB="0" distL="0" distR="0" wp14:anchorId="7E86393E" wp14:editId="7E4EFBC0">
            <wp:extent cx="523875" cy="590550"/>
            <wp:effectExtent l="19050" t="0" r="9525"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561151" w:rsidRPr="00EF223A" w:rsidRDefault="00561151" w:rsidP="00561151">
      <w:pPr>
        <w:pStyle w:val="Sidehoved"/>
        <w:jc w:val="center"/>
        <w:rPr>
          <w:rFonts w:ascii="Verdana" w:eastAsia="Arial Unicode MS" w:hAnsi="Verdana" w:cs="Mangal"/>
          <w:b/>
          <w:smallCaps/>
          <w:color w:val="808080"/>
          <w:spacing w:val="26"/>
          <w:sz w:val="20"/>
        </w:rPr>
      </w:pPr>
    </w:p>
    <w:p w:rsidR="00561151" w:rsidRPr="00EF223A" w:rsidRDefault="00561151" w:rsidP="00561151">
      <w:pPr>
        <w:pStyle w:val="Sidehoved"/>
        <w:jc w:val="center"/>
      </w:pPr>
      <w:r w:rsidRPr="00EF223A">
        <w:rPr>
          <w:rFonts w:ascii="Arial" w:hAnsi="Arial" w:cs="Arial"/>
          <w:color w:val="4D4D4D"/>
          <w:spacing w:val="2"/>
          <w:sz w:val="25"/>
        </w:rPr>
        <w:t>FISKIMÁLARÁÐIÐ</w:t>
      </w:r>
    </w:p>
    <w:p w:rsidR="00561151" w:rsidRPr="00EF223A" w:rsidRDefault="00561151" w:rsidP="00080250">
      <w:pPr>
        <w:spacing w:after="0"/>
        <w:rPr>
          <w:bCs/>
        </w:rPr>
      </w:pPr>
    </w:p>
    <w:p w:rsidR="001B0F50" w:rsidRPr="00EF223A" w:rsidRDefault="00AA69D4" w:rsidP="00ED6A22">
      <w:pPr>
        <w:jc w:val="right"/>
        <w:rPr>
          <w:sz w:val="18"/>
          <w:szCs w:val="18"/>
        </w:rPr>
      </w:pPr>
      <w:r w:rsidRPr="00EF223A">
        <w:tab/>
      </w:r>
      <w:r w:rsidRPr="00EF223A">
        <w:tab/>
      </w:r>
      <w:r w:rsidRPr="00EF223A">
        <w:tab/>
      </w:r>
      <w:r w:rsidRPr="00EF223A">
        <w:tab/>
      </w:r>
      <w:r w:rsidRPr="00EF223A">
        <w:tab/>
      </w:r>
      <w:r w:rsidRPr="00EF223A">
        <w:tab/>
      </w:r>
      <w:r w:rsidRPr="00EF223A">
        <w:tab/>
      </w:r>
      <w:r w:rsidRPr="00EF223A">
        <w:tab/>
      </w:r>
      <w:r w:rsidRPr="00EF223A">
        <w:tab/>
      </w:r>
      <w:r w:rsidR="00ED6A22" w:rsidRPr="00EF223A">
        <w:rPr>
          <w:sz w:val="18"/>
          <w:szCs w:val="18"/>
        </w:rPr>
        <w:t xml:space="preserve">          </w:t>
      </w:r>
      <w:r w:rsidR="00FC47F5" w:rsidRPr="00FC47F5">
        <w:rPr>
          <w:sz w:val="18"/>
          <w:szCs w:val="18"/>
        </w:rPr>
        <w:t>10</w:t>
      </w:r>
      <w:r w:rsidR="005A2ABC" w:rsidRPr="00FC47F5">
        <w:rPr>
          <w:sz w:val="18"/>
          <w:szCs w:val="18"/>
        </w:rPr>
        <w:t xml:space="preserve">. </w:t>
      </w:r>
      <w:r w:rsidR="003B1D3A" w:rsidRPr="00FC47F5">
        <w:rPr>
          <w:sz w:val="18"/>
          <w:szCs w:val="18"/>
        </w:rPr>
        <w:t>juli</w:t>
      </w:r>
      <w:r w:rsidR="005A2ABC" w:rsidRPr="00FC47F5">
        <w:rPr>
          <w:sz w:val="18"/>
          <w:szCs w:val="18"/>
        </w:rPr>
        <w:t xml:space="preserve"> 2020</w:t>
      </w:r>
      <w:bookmarkStart w:id="0" w:name="_GoBack"/>
      <w:bookmarkEnd w:id="0"/>
    </w:p>
    <w:tbl>
      <w:tblPr>
        <w:tblStyle w:val="Tabel-Gitter"/>
        <w:tblW w:w="0" w:type="auto"/>
        <w:tblLook w:val="04A0" w:firstRow="1" w:lastRow="0" w:firstColumn="1" w:lastColumn="0" w:noHBand="0" w:noVBand="1"/>
      </w:tblPr>
      <w:tblGrid>
        <w:gridCol w:w="9016"/>
      </w:tblGrid>
      <w:tr w:rsidR="001B0F50" w:rsidRPr="00EF223A" w:rsidTr="00AB5A98">
        <w:tc>
          <w:tcPr>
            <w:tcW w:w="9242" w:type="dxa"/>
          </w:tcPr>
          <w:p w:rsidR="001B0F50" w:rsidRPr="00EF223A" w:rsidRDefault="00DC61CD" w:rsidP="001F2101">
            <w:pPr>
              <w:jc w:val="center"/>
              <w:rPr>
                <w:rFonts w:ascii="Times New Roman" w:hAnsi="Times New Roman" w:cs="Times New Roman"/>
                <w:b/>
                <w:sz w:val="36"/>
                <w:szCs w:val="36"/>
              </w:rPr>
            </w:pPr>
            <w:r>
              <w:rPr>
                <w:rFonts w:ascii="Times New Roman" w:hAnsi="Times New Roman" w:cs="Times New Roman"/>
                <w:b/>
                <w:sz w:val="36"/>
                <w:szCs w:val="36"/>
              </w:rPr>
              <w:t>Oyðiblað í sambandi við</w:t>
            </w:r>
            <w:r w:rsidR="004E06FD">
              <w:rPr>
                <w:rFonts w:ascii="Times New Roman" w:hAnsi="Times New Roman" w:cs="Times New Roman"/>
                <w:b/>
                <w:sz w:val="36"/>
                <w:szCs w:val="36"/>
              </w:rPr>
              <w:t xml:space="preserve"> umsókn um</w:t>
            </w:r>
            <w:r>
              <w:rPr>
                <w:rFonts w:ascii="Times New Roman" w:hAnsi="Times New Roman" w:cs="Times New Roman"/>
                <w:b/>
                <w:sz w:val="36"/>
                <w:szCs w:val="36"/>
              </w:rPr>
              <w:t xml:space="preserve"> </w:t>
            </w:r>
            <w:r w:rsidR="00117906">
              <w:rPr>
                <w:rFonts w:ascii="Times New Roman" w:hAnsi="Times New Roman" w:cs="Times New Roman"/>
                <w:b/>
                <w:sz w:val="36"/>
                <w:szCs w:val="36"/>
              </w:rPr>
              <w:t>ískoytiskvotu</w:t>
            </w:r>
            <w:r w:rsidR="00D95427">
              <w:rPr>
                <w:rFonts w:ascii="Times New Roman" w:hAnsi="Times New Roman" w:cs="Times New Roman"/>
                <w:b/>
                <w:sz w:val="36"/>
                <w:szCs w:val="36"/>
              </w:rPr>
              <w:t xml:space="preserve"> sambært § 49, stk. </w:t>
            </w:r>
            <w:r w:rsidR="00117906">
              <w:rPr>
                <w:rFonts w:ascii="Times New Roman" w:hAnsi="Times New Roman" w:cs="Times New Roman"/>
                <w:b/>
                <w:sz w:val="36"/>
                <w:szCs w:val="36"/>
              </w:rPr>
              <w:t>2</w:t>
            </w:r>
            <w:r w:rsidR="00D95427">
              <w:rPr>
                <w:rFonts w:ascii="Times New Roman" w:hAnsi="Times New Roman" w:cs="Times New Roman"/>
                <w:b/>
                <w:sz w:val="36"/>
                <w:szCs w:val="36"/>
              </w:rPr>
              <w:t xml:space="preserve"> í sjófeingislógini</w:t>
            </w:r>
          </w:p>
          <w:p w:rsidR="001B0F50" w:rsidRPr="00EF223A" w:rsidRDefault="001B0F50" w:rsidP="00C047C9">
            <w:pPr>
              <w:jc w:val="center"/>
              <w:rPr>
                <w:rFonts w:ascii="Times New Roman" w:hAnsi="Times New Roman" w:cs="Times New Roman"/>
                <w:b/>
                <w:sz w:val="24"/>
                <w:szCs w:val="24"/>
              </w:rPr>
            </w:pPr>
          </w:p>
        </w:tc>
      </w:tr>
    </w:tbl>
    <w:p w:rsidR="00A02871" w:rsidRDefault="00A02871" w:rsidP="001B0F50"/>
    <w:p w:rsidR="004E06FD" w:rsidRPr="00DC61CD" w:rsidRDefault="004E06FD" w:rsidP="004E06FD">
      <w:r w:rsidRPr="00DC61CD">
        <w:t xml:space="preserve">Hjáløgd er </w:t>
      </w:r>
      <w:r w:rsidRPr="00DC61CD">
        <w:rPr>
          <w:u w:val="single"/>
        </w:rPr>
        <w:t xml:space="preserve">leiðbeining </w:t>
      </w:r>
      <w:r w:rsidRPr="00DC61CD">
        <w:t xml:space="preserve">um, hvussu </w:t>
      </w:r>
      <w:r>
        <w:t xml:space="preserve">einstøku </w:t>
      </w:r>
      <w:r w:rsidRPr="00DC61CD">
        <w:t>teigarn</w:t>
      </w:r>
      <w:r>
        <w:t>ir skulu</w:t>
      </w:r>
      <w:r w:rsidRPr="00DC61CD">
        <w:t xml:space="preserve"> fyllast út. </w:t>
      </w:r>
    </w:p>
    <w:p w:rsidR="004E06FD" w:rsidRDefault="004E06FD" w:rsidP="004E06FD">
      <w:r>
        <w:t>Teigarnir skulu útfyllast við mest neyðugu kunningini. Um pláss ikki er í teigunum, kann vísast til hjáløgd skjøl, ið umsøkjarin leggur við hesum oyðiblaði.</w:t>
      </w:r>
    </w:p>
    <w:p w:rsidR="004E06FD" w:rsidRDefault="004E06FD" w:rsidP="004E06FD">
      <w:pPr>
        <w:rPr>
          <w:b/>
          <w:sz w:val="28"/>
          <w:szCs w:val="28"/>
        </w:rPr>
      </w:pPr>
      <w:r w:rsidRPr="001E28F5">
        <w:rPr>
          <w:b/>
          <w:sz w:val="28"/>
          <w:szCs w:val="28"/>
        </w:rPr>
        <w:t xml:space="preserve">Umsókn um </w:t>
      </w:r>
      <w:r>
        <w:rPr>
          <w:b/>
          <w:sz w:val="28"/>
          <w:szCs w:val="28"/>
        </w:rPr>
        <w:t xml:space="preserve">ískoytiskvotu av makreli og </w:t>
      </w:r>
      <w:r w:rsidRPr="001E28F5">
        <w:rPr>
          <w:b/>
          <w:sz w:val="28"/>
          <w:szCs w:val="28"/>
        </w:rPr>
        <w:t>norðhavssild</w:t>
      </w:r>
    </w:p>
    <w:p w:rsidR="004E06FD" w:rsidRPr="00A02871" w:rsidRDefault="004E06FD" w:rsidP="004E06FD">
      <w:pPr>
        <w:rPr>
          <w:i/>
          <w:iCs/>
        </w:rPr>
      </w:pPr>
      <w:r w:rsidRPr="00A02871">
        <w:rPr>
          <w:i/>
          <w:iCs/>
        </w:rPr>
        <w:t xml:space="preserve">Rammurnar gerast størri so hvørt, sum skrivað verður í tær. </w:t>
      </w:r>
    </w:p>
    <w:tbl>
      <w:tblPr>
        <w:tblStyle w:val="Tabel-Gitter"/>
        <w:tblW w:w="0" w:type="auto"/>
        <w:tblLook w:val="04A0" w:firstRow="1" w:lastRow="0" w:firstColumn="1" w:lastColumn="0" w:noHBand="0" w:noVBand="1"/>
      </w:tblPr>
      <w:tblGrid>
        <w:gridCol w:w="9016"/>
      </w:tblGrid>
      <w:tr w:rsidR="004E06FD" w:rsidRPr="00EF223A" w:rsidTr="00DB74D5">
        <w:trPr>
          <w:trHeight w:val="1636"/>
        </w:trPr>
        <w:tc>
          <w:tcPr>
            <w:tcW w:w="9181" w:type="dxa"/>
          </w:tcPr>
          <w:p w:rsidR="004E06FD" w:rsidRPr="00EF223A" w:rsidRDefault="004E06FD" w:rsidP="00DB74D5">
            <w:pPr>
              <w:pStyle w:val="Listeafsnit"/>
              <w:numPr>
                <w:ilvl w:val="0"/>
                <w:numId w:val="1"/>
              </w:numPr>
            </w:pPr>
            <w:bookmarkStart w:id="1" w:name="_Hlk44707659"/>
            <w:r w:rsidRPr="00EF223A">
              <w:t>Umsøkjari</w:t>
            </w:r>
            <w:r>
              <w:t xml:space="preserve"> (eigari av fiskifari):</w:t>
            </w:r>
            <w:r w:rsidRPr="00EF223A">
              <w:t xml:space="preserve"> </w:t>
            </w:r>
          </w:p>
          <w:p w:rsidR="004E06FD" w:rsidRPr="00EF223A" w:rsidRDefault="004E06FD" w:rsidP="00DB74D5"/>
          <w:p w:rsidR="004E06FD" w:rsidRDefault="004E06FD" w:rsidP="00DB74D5">
            <w:pPr>
              <w:rPr>
                <w:color w:val="000000" w:themeColor="text1"/>
              </w:rPr>
            </w:pPr>
          </w:p>
          <w:p w:rsidR="004E06FD" w:rsidRDefault="004E06FD" w:rsidP="00DB74D5">
            <w:pPr>
              <w:rPr>
                <w:color w:val="000000" w:themeColor="text1"/>
              </w:rPr>
            </w:pPr>
          </w:p>
          <w:p w:rsidR="004E06FD" w:rsidRPr="001E28F5" w:rsidRDefault="004E06FD" w:rsidP="00DB74D5">
            <w:pPr>
              <w:rPr>
                <w:color w:val="000000" w:themeColor="text1"/>
              </w:rPr>
            </w:pPr>
          </w:p>
        </w:tc>
      </w:tr>
      <w:bookmarkEnd w:id="1"/>
    </w:tbl>
    <w:p w:rsidR="004E06FD" w:rsidRDefault="004E06FD" w:rsidP="004E06FD"/>
    <w:tbl>
      <w:tblPr>
        <w:tblStyle w:val="Tabel-Gitter"/>
        <w:tblW w:w="0" w:type="auto"/>
        <w:tblLook w:val="04A0" w:firstRow="1" w:lastRow="0" w:firstColumn="1" w:lastColumn="0" w:noHBand="0" w:noVBand="1"/>
      </w:tblPr>
      <w:tblGrid>
        <w:gridCol w:w="9016"/>
      </w:tblGrid>
      <w:tr w:rsidR="004E06FD" w:rsidRPr="00EF223A" w:rsidTr="00DB74D5">
        <w:trPr>
          <w:trHeight w:val="1636"/>
        </w:trPr>
        <w:tc>
          <w:tcPr>
            <w:tcW w:w="9181" w:type="dxa"/>
          </w:tcPr>
          <w:p w:rsidR="004E06FD" w:rsidRPr="00EF223A" w:rsidRDefault="004E06FD" w:rsidP="00DB74D5">
            <w:pPr>
              <w:pStyle w:val="Listeafsnit"/>
              <w:numPr>
                <w:ilvl w:val="0"/>
                <w:numId w:val="1"/>
              </w:numPr>
            </w:pPr>
            <w:r>
              <w:t>Fiskifar, sum søkt verður um ískoytiskvotu til:</w:t>
            </w:r>
            <w:r w:rsidRPr="00EF223A">
              <w:t xml:space="preserve"> </w:t>
            </w:r>
          </w:p>
          <w:p w:rsidR="004E06FD" w:rsidRPr="00EF223A" w:rsidRDefault="004E06FD" w:rsidP="00DB74D5"/>
          <w:p w:rsidR="004E06FD" w:rsidRDefault="004E06FD" w:rsidP="00DB74D5">
            <w:pPr>
              <w:rPr>
                <w:color w:val="000000" w:themeColor="text1"/>
              </w:rPr>
            </w:pPr>
          </w:p>
          <w:p w:rsidR="004E06FD" w:rsidRDefault="004E06FD" w:rsidP="00DB74D5">
            <w:pPr>
              <w:rPr>
                <w:color w:val="000000" w:themeColor="text1"/>
              </w:rPr>
            </w:pPr>
          </w:p>
          <w:p w:rsidR="004E06FD" w:rsidRPr="001E28F5" w:rsidRDefault="004E06FD" w:rsidP="00DB74D5">
            <w:pPr>
              <w:rPr>
                <w:color w:val="000000" w:themeColor="text1"/>
              </w:rPr>
            </w:pPr>
          </w:p>
        </w:tc>
      </w:tr>
    </w:tbl>
    <w:p w:rsidR="004E06FD" w:rsidRDefault="004E06FD" w:rsidP="004E06FD"/>
    <w:p w:rsidR="004E06FD" w:rsidRDefault="004E06FD" w:rsidP="004E06FD"/>
    <w:tbl>
      <w:tblPr>
        <w:tblStyle w:val="Tabel-Gitter"/>
        <w:tblW w:w="0" w:type="auto"/>
        <w:tblLook w:val="04A0" w:firstRow="1" w:lastRow="0" w:firstColumn="1" w:lastColumn="0" w:noHBand="0" w:noVBand="1"/>
      </w:tblPr>
      <w:tblGrid>
        <w:gridCol w:w="9016"/>
      </w:tblGrid>
      <w:tr w:rsidR="004E06FD" w:rsidRPr="00EF223A" w:rsidTr="00DB74D5">
        <w:trPr>
          <w:trHeight w:val="1055"/>
        </w:trPr>
        <w:tc>
          <w:tcPr>
            <w:tcW w:w="9181" w:type="dxa"/>
          </w:tcPr>
          <w:p w:rsidR="004E06FD" w:rsidRPr="00EF223A" w:rsidRDefault="004E06FD" w:rsidP="00DB74D5">
            <w:pPr>
              <w:pStyle w:val="Listeafsnit"/>
              <w:numPr>
                <w:ilvl w:val="0"/>
                <w:numId w:val="1"/>
              </w:numPr>
            </w:pPr>
            <w:r>
              <w:t>Ískoytiskvota yvir eitt ella fleiri ár.</w:t>
            </w:r>
          </w:p>
          <w:p w:rsidR="004E06FD" w:rsidRDefault="004E06FD" w:rsidP="00DB74D5">
            <w:pPr>
              <w:rPr>
                <w:color w:val="000000" w:themeColor="text1"/>
              </w:rPr>
            </w:pPr>
          </w:p>
          <w:tbl>
            <w:tblPr>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4E06FD" w:rsidRPr="00F61C02" w:rsidTr="00DB74D5">
              <w:trPr>
                <w:trHeight w:val="290"/>
              </w:trPr>
              <w:tc>
                <w:tcPr>
                  <w:tcW w:w="2880" w:type="dxa"/>
                  <w:gridSpan w:val="3"/>
                  <w:tcBorders>
                    <w:top w:val="nil"/>
                    <w:left w:val="nil"/>
                    <w:bottom w:val="single" w:sz="4" w:space="0" w:color="auto"/>
                    <w:right w:val="nil"/>
                  </w:tcBorders>
                  <w:shd w:val="clear" w:color="auto" w:fill="auto"/>
                  <w:noWrap/>
                  <w:vAlign w:val="bottom"/>
                  <w:hideMark/>
                </w:tcPr>
                <w:p w:rsidR="004E06FD" w:rsidRPr="00F67090" w:rsidRDefault="004E06FD" w:rsidP="00DB74D5">
                  <w:pPr>
                    <w:spacing w:after="0" w:line="240" w:lineRule="auto"/>
                    <w:rPr>
                      <w:rFonts w:ascii="Calibri" w:eastAsia="Times New Roman" w:hAnsi="Calibri" w:cs="Calibri"/>
                      <w:color w:val="000000"/>
                      <w:lang w:eastAsia="da-DK"/>
                    </w:rPr>
                  </w:pPr>
                  <w:r w:rsidRPr="00F67090">
                    <w:rPr>
                      <w:rFonts w:ascii="Calibri" w:eastAsia="Times New Roman" w:hAnsi="Calibri" w:cs="Calibri"/>
                      <w:color w:val="000000"/>
                      <w:lang w:eastAsia="da-DK"/>
                    </w:rPr>
                    <w:t>Longd (set kross):</w:t>
                  </w:r>
                </w:p>
              </w:tc>
              <w:tc>
                <w:tcPr>
                  <w:tcW w:w="960" w:type="dxa"/>
                  <w:tcBorders>
                    <w:top w:val="nil"/>
                    <w:left w:val="nil"/>
                    <w:bottom w:val="single" w:sz="4" w:space="0" w:color="auto"/>
                    <w:right w:val="nil"/>
                  </w:tcBorders>
                </w:tcPr>
                <w:p w:rsidR="004E06FD" w:rsidRPr="00F67090" w:rsidRDefault="004E06FD" w:rsidP="00DB74D5">
                  <w:pPr>
                    <w:spacing w:after="0" w:line="240" w:lineRule="auto"/>
                    <w:rPr>
                      <w:rFonts w:ascii="Calibri" w:eastAsia="Times New Roman" w:hAnsi="Calibri" w:cs="Calibri"/>
                      <w:color w:val="000000"/>
                      <w:lang w:eastAsia="da-DK"/>
                    </w:rPr>
                  </w:pPr>
                </w:p>
              </w:tc>
              <w:tc>
                <w:tcPr>
                  <w:tcW w:w="960" w:type="dxa"/>
                  <w:tcBorders>
                    <w:top w:val="nil"/>
                    <w:left w:val="nil"/>
                    <w:bottom w:val="single" w:sz="4" w:space="0" w:color="auto"/>
                    <w:right w:val="nil"/>
                  </w:tcBorders>
                </w:tcPr>
                <w:p w:rsidR="004E06FD" w:rsidRPr="00F67090" w:rsidRDefault="004E06FD" w:rsidP="00DB74D5">
                  <w:pPr>
                    <w:spacing w:after="0" w:line="240" w:lineRule="auto"/>
                    <w:rPr>
                      <w:rFonts w:ascii="Calibri" w:eastAsia="Times New Roman" w:hAnsi="Calibri" w:cs="Calibri"/>
                      <w:color w:val="000000"/>
                      <w:lang w:eastAsia="da-DK"/>
                    </w:rPr>
                  </w:pPr>
                </w:p>
              </w:tc>
            </w:tr>
            <w:tr w:rsidR="004E06FD" w:rsidRPr="00F61C02" w:rsidTr="00DB74D5">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6FD" w:rsidRPr="00F67090" w:rsidRDefault="004E06FD" w:rsidP="00DB74D5">
                  <w:pPr>
                    <w:spacing w:after="0" w:line="240" w:lineRule="auto"/>
                    <w:jc w:val="center"/>
                    <w:rPr>
                      <w:rFonts w:ascii="Calibri" w:eastAsia="Times New Roman" w:hAnsi="Calibri" w:cs="Calibri"/>
                      <w:color w:val="000000"/>
                      <w:lang w:eastAsia="da-DK"/>
                    </w:rPr>
                  </w:pPr>
                  <w:r w:rsidRPr="00F67090">
                    <w:rPr>
                      <w:rFonts w:ascii="Calibri" w:eastAsia="Times New Roman" w:hAnsi="Calibri" w:cs="Calibri"/>
                      <w:color w:val="000000"/>
                      <w:lang w:eastAsia="da-DK"/>
                    </w:rPr>
                    <w:t>2020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6FD" w:rsidRPr="00F67090" w:rsidRDefault="004E06FD" w:rsidP="00DB74D5">
                  <w:pPr>
                    <w:spacing w:after="0" w:line="240" w:lineRule="auto"/>
                    <w:jc w:val="center"/>
                    <w:rPr>
                      <w:rFonts w:ascii="Calibri" w:eastAsia="Times New Roman" w:hAnsi="Calibri" w:cs="Calibri"/>
                      <w:color w:val="000000"/>
                      <w:lang w:eastAsia="da-DK"/>
                    </w:rPr>
                  </w:pPr>
                  <w:r w:rsidRPr="00F67090">
                    <w:rPr>
                      <w:rFonts w:ascii="Calibri" w:eastAsia="Times New Roman" w:hAnsi="Calibri" w:cs="Calibri"/>
                      <w:color w:val="000000"/>
                      <w:lang w:eastAsia="da-DK"/>
                    </w:rPr>
                    <w:t>2021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6FD" w:rsidRPr="00F67090" w:rsidRDefault="004E06FD" w:rsidP="00DB74D5">
                  <w:pPr>
                    <w:spacing w:after="0" w:line="240" w:lineRule="auto"/>
                    <w:jc w:val="center"/>
                    <w:rPr>
                      <w:rFonts w:ascii="Calibri" w:eastAsia="Times New Roman" w:hAnsi="Calibri" w:cs="Calibri"/>
                      <w:color w:val="000000"/>
                      <w:lang w:eastAsia="da-DK"/>
                    </w:rPr>
                  </w:pPr>
                  <w:r w:rsidRPr="00F67090">
                    <w:rPr>
                      <w:rFonts w:ascii="Calibri" w:eastAsia="Times New Roman" w:hAnsi="Calibri" w:cs="Calibri"/>
                      <w:color w:val="000000"/>
                      <w:lang w:eastAsia="da-DK"/>
                    </w:rPr>
                    <w:t>2022</w:t>
                  </w:r>
                </w:p>
              </w:tc>
              <w:tc>
                <w:tcPr>
                  <w:tcW w:w="960" w:type="dxa"/>
                  <w:tcBorders>
                    <w:top w:val="single" w:sz="4" w:space="0" w:color="auto"/>
                    <w:left w:val="single" w:sz="4" w:space="0" w:color="auto"/>
                    <w:bottom w:val="single" w:sz="4" w:space="0" w:color="auto"/>
                    <w:right w:val="single" w:sz="4" w:space="0" w:color="auto"/>
                  </w:tcBorders>
                  <w:vAlign w:val="center"/>
                </w:tcPr>
                <w:p w:rsidR="004E06FD" w:rsidRPr="00F67090" w:rsidRDefault="004E06FD" w:rsidP="00DB74D5">
                  <w:pPr>
                    <w:spacing w:after="0" w:line="240" w:lineRule="auto"/>
                    <w:jc w:val="center"/>
                    <w:rPr>
                      <w:rFonts w:ascii="Calibri" w:eastAsia="Times New Roman" w:hAnsi="Calibri" w:cs="Calibri"/>
                      <w:color w:val="000000"/>
                      <w:lang w:eastAsia="da-DK"/>
                    </w:rPr>
                  </w:pPr>
                  <w:r w:rsidRPr="00F67090">
                    <w:rPr>
                      <w:rFonts w:ascii="Calibri" w:eastAsia="Times New Roman" w:hAnsi="Calibri" w:cs="Calibri"/>
                      <w:color w:val="000000"/>
                      <w:lang w:eastAsia="da-DK"/>
                    </w:rPr>
                    <w:t>2023</w:t>
                  </w:r>
                </w:p>
              </w:tc>
              <w:tc>
                <w:tcPr>
                  <w:tcW w:w="960" w:type="dxa"/>
                  <w:tcBorders>
                    <w:top w:val="single" w:sz="4" w:space="0" w:color="auto"/>
                    <w:left w:val="single" w:sz="4" w:space="0" w:color="auto"/>
                    <w:bottom w:val="single" w:sz="4" w:space="0" w:color="auto"/>
                    <w:right w:val="single" w:sz="4" w:space="0" w:color="auto"/>
                  </w:tcBorders>
                  <w:vAlign w:val="center"/>
                </w:tcPr>
                <w:p w:rsidR="004E06FD" w:rsidRPr="00F67090" w:rsidRDefault="004E06FD" w:rsidP="00DB74D5">
                  <w:pPr>
                    <w:spacing w:after="0" w:line="240" w:lineRule="auto"/>
                    <w:jc w:val="center"/>
                    <w:rPr>
                      <w:rFonts w:ascii="Calibri" w:eastAsia="Times New Roman" w:hAnsi="Calibri" w:cs="Calibri"/>
                      <w:color w:val="000000"/>
                      <w:lang w:eastAsia="da-DK"/>
                    </w:rPr>
                  </w:pPr>
                  <w:r w:rsidRPr="00F67090">
                    <w:rPr>
                      <w:rFonts w:ascii="Calibri" w:eastAsia="Times New Roman" w:hAnsi="Calibri" w:cs="Calibri"/>
                      <w:color w:val="000000"/>
                      <w:lang w:eastAsia="da-DK"/>
                    </w:rPr>
                    <w:t>2024</w:t>
                  </w:r>
                </w:p>
              </w:tc>
            </w:tr>
            <w:tr w:rsidR="004E06FD" w:rsidRPr="00F61C02" w:rsidTr="00DB74D5">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6FD" w:rsidRPr="00F67090" w:rsidRDefault="004E06FD" w:rsidP="00DB74D5">
                  <w:pPr>
                    <w:spacing w:after="0" w:line="240" w:lineRule="auto"/>
                    <w:jc w:val="center"/>
                    <w:rPr>
                      <w:rFonts w:ascii="Calibri" w:eastAsia="Times New Roman" w:hAnsi="Calibri" w:cs="Calibri"/>
                      <w:color w:val="000000"/>
                      <w:lang w:eastAsia="da-DK"/>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E06FD" w:rsidRPr="00F67090" w:rsidRDefault="004E06FD" w:rsidP="00DB74D5">
                  <w:pPr>
                    <w:spacing w:after="0" w:line="240" w:lineRule="auto"/>
                    <w:jc w:val="center"/>
                    <w:rPr>
                      <w:rFonts w:ascii="Calibri" w:eastAsia="Times New Roman" w:hAnsi="Calibri" w:cs="Calibri"/>
                      <w:color w:val="000000"/>
                      <w:lang w:eastAsia="da-DK"/>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E06FD" w:rsidRPr="00F67090" w:rsidRDefault="004E06FD" w:rsidP="00DB74D5">
                  <w:pPr>
                    <w:spacing w:after="0" w:line="240" w:lineRule="auto"/>
                    <w:jc w:val="center"/>
                    <w:rPr>
                      <w:rFonts w:ascii="Calibri" w:eastAsia="Times New Roman" w:hAnsi="Calibri" w:cs="Calibri"/>
                      <w:color w:val="000000"/>
                      <w:lang w:eastAsia="da-DK"/>
                    </w:rPr>
                  </w:pPr>
                </w:p>
              </w:tc>
              <w:tc>
                <w:tcPr>
                  <w:tcW w:w="960" w:type="dxa"/>
                  <w:tcBorders>
                    <w:top w:val="single" w:sz="4" w:space="0" w:color="auto"/>
                    <w:left w:val="nil"/>
                    <w:bottom w:val="single" w:sz="4" w:space="0" w:color="auto"/>
                    <w:right w:val="single" w:sz="4" w:space="0" w:color="auto"/>
                  </w:tcBorders>
                  <w:vAlign w:val="center"/>
                </w:tcPr>
                <w:p w:rsidR="004E06FD" w:rsidRPr="00F67090" w:rsidRDefault="004E06FD" w:rsidP="00DB74D5">
                  <w:pPr>
                    <w:spacing w:after="0" w:line="240" w:lineRule="auto"/>
                    <w:jc w:val="center"/>
                    <w:rPr>
                      <w:rFonts w:ascii="Calibri" w:eastAsia="Times New Roman" w:hAnsi="Calibri" w:cs="Calibri"/>
                      <w:color w:val="000000"/>
                      <w:lang w:eastAsia="da-DK"/>
                    </w:rPr>
                  </w:pPr>
                </w:p>
              </w:tc>
              <w:tc>
                <w:tcPr>
                  <w:tcW w:w="960" w:type="dxa"/>
                  <w:tcBorders>
                    <w:top w:val="single" w:sz="4" w:space="0" w:color="auto"/>
                    <w:left w:val="nil"/>
                    <w:bottom w:val="single" w:sz="4" w:space="0" w:color="auto"/>
                    <w:right w:val="single" w:sz="4" w:space="0" w:color="auto"/>
                  </w:tcBorders>
                  <w:vAlign w:val="center"/>
                </w:tcPr>
                <w:p w:rsidR="004E06FD" w:rsidRPr="00F67090" w:rsidRDefault="004E06FD" w:rsidP="00DB74D5">
                  <w:pPr>
                    <w:spacing w:after="0" w:line="240" w:lineRule="auto"/>
                    <w:jc w:val="center"/>
                    <w:rPr>
                      <w:rFonts w:ascii="Calibri" w:eastAsia="Times New Roman" w:hAnsi="Calibri" w:cs="Calibri"/>
                      <w:color w:val="000000"/>
                      <w:lang w:eastAsia="da-DK"/>
                    </w:rPr>
                  </w:pPr>
                </w:p>
              </w:tc>
            </w:tr>
          </w:tbl>
          <w:p w:rsidR="004E06FD" w:rsidRDefault="004E06FD" w:rsidP="00DB74D5">
            <w:pPr>
              <w:rPr>
                <w:color w:val="000000" w:themeColor="text1"/>
              </w:rPr>
            </w:pPr>
          </w:p>
          <w:p w:rsidR="004E06FD" w:rsidRDefault="004E06FD" w:rsidP="00DB74D5">
            <w:pPr>
              <w:rPr>
                <w:color w:val="000000" w:themeColor="text1"/>
              </w:rPr>
            </w:pPr>
            <w:r>
              <w:rPr>
                <w:color w:val="000000" w:themeColor="text1"/>
              </w:rPr>
              <w:t>Byrjar (dato): ________________</w:t>
            </w:r>
          </w:p>
          <w:p w:rsidR="004E06FD" w:rsidRDefault="004E06FD" w:rsidP="00DB74D5">
            <w:pPr>
              <w:rPr>
                <w:color w:val="000000" w:themeColor="text1"/>
              </w:rPr>
            </w:pPr>
          </w:p>
          <w:p w:rsidR="004E06FD" w:rsidRDefault="004E06FD" w:rsidP="00DB74D5">
            <w:pPr>
              <w:rPr>
                <w:color w:val="000000" w:themeColor="text1"/>
              </w:rPr>
            </w:pPr>
            <w:r>
              <w:rPr>
                <w:color w:val="000000" w:themeColor="text1"/>
              </w:rPr>
              <w:t>Endar (dato): ________________</w:t>
            </w:r>
          </w:p>
          <w:p w:rsidR="004E06FD" w:rsidRDefault="004E06FD" w:rsidP="00DB74D5">
            <w:pPr>
              <w:rPr>
                <w:color w:val="000000" w:themeColor="text1"/>
              </w:rPr>
            </w:pPr>
          </w:p>
          <w:p w:rsidR="004E06FD" w:rsidRPr="001E28F5" w:rsidRDefault="004E06FD" w:rsidP="00DB74D5">
            <w:pPr>
              <w:rPr>
                <w:color w:val="000000" w:themeColor="text1"/>
              </w:rPr>
            </w:pPr>
            <w:r w:rsidRPr="00493969">
              <w:rPr>
                <w:color w:val="000000" w:themeColor="text1"/>
                <w:sz w:val="20"/>
                <w:szCs w:val="20"/>
              </w:rPr>
              <w:lastRenderedPageBreak/>
              <w:t>(Kunna</w:t>
            </w:r>
            <w:r w:rsidRPr="00493969">
              <w:rPr>
                <w:sz w:val="20"/>
                <w:szCs w:val="20"/>
              </w:rPr>
              <w:t>ð skal vera um, at tilsøgn um ískoytiskvotu kann verða latin í upp til fimm ár. Fiskiloyvi verður tó latið upp til eitt ár í senn fram til ársenda, og fiskiloyvi kann bert verða endurnýggjað, um treytirnar í tilsøgnini eru hildnar, sbr. § 49, stk. 4 í sjófeingislógini. )</w:t>
            </w:r>
          </w:p>
        </w:tc>
      </w:tr>
    </w:tbl>
    <w:p w:rsidR="004E06FD" w:rsidRDefault="004E06FD" w:rsidP="004E06FD"/>
    <w:p w:rsidR="004E06FD" w:rsidRPr="00984AF2" w:rsidRDefault="004E06FD" w:rsidP="004E06FD">
      <w:pPr>
        <w:rPr>
          <w:b/>
          <w:bCs/>
        </w:rPr>
      </w:pPr>
    </w:p>
    <w:tbl>
      <w:tblPr>
        <w:tblStyle w:val="Tabel-Gitter"/>
        <w:tblW w:w="0" w:type="auto"/>
        <w:tblLayout w:type="fixed"/>
        <w:tblLook w:val="04A0" w:firstRow="1" w:lastRow="0" w:firstColumn="1" w:lastColumn="0" w:noHBand="0" w:noVBand="1"/>
      </w:tblPr>
      <w:tblGrid>
        <w:gridCol w:w="9242"/>
      </w:tblGrid>
      <w:tr w:rsidR="004E06FD" w:rsidRPr="00EF223A" w:rsidTr="00DB74D5">
        <w:trPr>
          <w:trHeight w:val="2643"/>
        </w:trPr>
        <w:tc>
          <w:tcPr>
            <w:tcW w:w="9242" w:type="dxa"/>
          </w:tcPr>
          <w:p w:rsidR="004E06FD" w:rsidRPr="00EF223A" w:rsidRDefault="004E06FD" w:rsidP="00DB74D5">
            <w:pPr>
              <w:pStyle w:val="Listeafsnit"/>
              <w:numPr>
                <w:ilvl w:val="0"/>
                <w:numId w:val="1"/>
              </w:numPr>
            </w:pPr>
            <w:r>
              <w:t>Nøgd, sum søkt verður um:</w:t>
            </w:r>
          </w:p>
          <w:p w:rsidR="004E06FD" w:rsidRPr="00EF223A" w:rsidRDefault="004E06FD" w:rsidP="00DB74D5"/>
          <w:tbl>
            <w:tblPr>
              <w:tblW w:w="8800" w:type="dxa"/>
              <w:tblLayout w:type="fixed"/>
              <w:tblLook w:val="04A0" w:firstRow="1" w:lastRow="0" w:firstColumn="1" w:lastColumn="0" w:noHBand="0" w:noVBand="1"/>
            </w:tblPr>
            <w:tblGrid>
              <w:gridCol w:w="1580"/>
              <w:gridCol w:w="1444"/>
              <w:gridCol w:w="1444"/>
              <w:gridCol w:w="1444"/>
              <w:gridCol w:w="1444"/>
              <w:gridCol w:w="1444"/>
            </w:tblGrid>
            <w:tr w:rsidR="004E06FD" w:rsidRPr="00C47F8A" w:rsidTr="00DB74D5">
              <w:trPr>
                <w:trHeight w:val="300"/>
              </w:trPr>
              <w:tc>
                <w:tcPr>
                  <w:tcW w:w="2665" w:type="dxa"/>
                  <w:gridSpan w:val="2"/>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hideMark/>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hideMark/>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r w:rsidR="004E06FD" w:rsidRPr="00C47F8A" w:rsidTr="00DB74D5">
              <w:trPr>
                <w:trHeight w:val="43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 xml:space="preserve">Tons av </w:t>
                  </w:r>
                  <w:r>
                    <w:rPr>
                      <w:rFonts w:ascii="Calibri" w:eastAsia="Times New Roman" w:hAnsi="Calibri" w:cs="Calibri"/>
                      <w:color w:val="000000"/>
                      <w:lang w:eastAsia="fo-FO"/>
                    </w:rPr>
                    <w:t>makreli</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2020</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2021</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2022</w:t>
                  </w:r>
                </w:p>
              </w:tc>
              <w:tc>
                <w:tcPr>
                  <w:tcW w:w="2665" w:type="dxa"/>
                  <w:tcBorders>
                    <w:top w:val="single" w:sz="4" w:space="0" w:color="auto"/>
                    <w:left w:val="nil"/>
                    <w:bottom w:val="single" w:sz="4" w:space="0" w:color="auto"/>
                    <w:right w:val="single" w:sz="4" w:space="0" w:color="auto"/>
                  </w:tcBorders>
                  <w:vAlign w:val="center"/>
                </w:tcPr>
                <w:p w:rsidR="004E06FD" w:rsidRPr="00C47F8A" w:rsidRDefault="004E06FD" w:rsidP="00DB74D5">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2023</w:t>
                  </w:r>
                </w:p>
              </w:tc>
              <w:tc>
                <w:tcPr>
                  <w:tcW w:w="2665" w:type="dxa"/>
                  <w:tcBorders>
                    <w:top w:val="single" w:sz="4" w:space="0" w:color="auto"/>
                    <w:left w:val="nil"/>
                    <w:bottom w:val="single" w:sz="4" w:space="0" w:color="auto"/>
                    <w:right w:val="single" w:sz="4" w:space="0" w:color="auto"/>
                  </w:tcBorders>
                  <w:vAlign w:val="center"/>
                </w:tcPr>
                <w:p w:rsidR="004E06FD" w:rsidRDefault="004E06FD" w:rsidP="00DB74D5">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2024</w:t>
                  </w:r>
                </w:p>
              </w:tc>
            </w:tr>
            <w:tr w:rsidR="004E06FD" w:rsidRPr="00C47F8A" w:rsidTr="00DB74D5">
              <w:trPr>
                <w:trHeight w:val="435"/>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Default="004E06FD" w:rsidP="00DB74D5">
                  <w:pPr>
                    <w:spacing w:after="0" w:line="240" w:lineRule="auto"/>
                    <w:jc w:val="center"/>
                    <w:rPr>
                      <w:rFonts w:ascii="Calibri" w:eastAsia="Times New Roman" w:hAnsi="Calibri" w:cs="Calibri"/>
                      <w:color w:val="000000"/>
                      <w:lang w:eastAsia="fo-FO"/>
                    </w:rPr>
                  </w:pPr>
                </w:p>
              </w:tc>
            </w:tr>
            <w:tr w:rsidR="004E06FD" w:rsidRPr="00C47F8A" w:rsidTr="00DB74D5">
              <w:trPr>
                <w:trHeight w:val="435"/>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Default="004E06FD" w:rsidP="00DB74D5">
                  <w:pPr>
                    <w:spacing w:after="0" w:line="240" w:lineRule="auto"/>
                    <w:jc w:val="center"/>
                    <w:rPr>
                      <w:rFonts w:ascii="Calibri" w:eastAsia="Times New Roman" w:hAnsi="Calibri" w:cs="Calibri"/>
                      <w:color w:val="000000"/>
                      <w:lang w:eastAsia="fo-FO"/>
                    </w:rPr>
                  </w:pPr>
                </w:p>
              </w:tc>
            </w:tr>
            <w:tr w:rsidR="004E06FD" w:rsidRPr="00C47F8A" w:rsidTr="00DB74D5">
              <w:trPr>
                <w:trHeight w:val="300"/>
              </w:trPr>
              <w:tc>
                <w:tcPr>
                  <w:tcW w:w="2937" w:type="dxa"/>
                  <w:tcBorders>
                    <w:top w:val="nil"/>
                    <w:left w:val="nil"/>
                    <w:bottom w:val="nil"/>
                    <w:right w:val="nil"/>
                  </w:tcBorders>
                  <w:shd w:val="clear" w:color="auto" w:fill="auto"/>
                  <w:noWrap/>
                  <w:vAlign w:val="bottom"/>
                </w:tcPr>
                <w:tbl>
                  <w:tblPr>
                    <w:tblW w:w="8800" w:type="dxa"/>
                    <w:tblLayout w:type="fixed"/>
                    <w:tblLook w:val="04A0" w:firstRow="1" w:lastRow="0" w:firstColumn="1" w:lastColumn="0" w:noHBand="0" w:noVBand="1"/>
                  </w:tblPr>
                  <w:tblGrid>
                    <w:gridCol w:w="5912"/>
                    <w:gridCol w:w="1444"/>
                    <w:gridCol w:w="1444"/>
                  </w:tblGrid>
                  <w:tr w:rsidR="004E06FD" w:rsidRPr="00C47F8A" w:rsidTr="00DB74D5">
                    <w:trPr>
                      <w:trHeight w:val="300"/>
                    </w:trPr>
                    <w:tc>
                      <w:tcPr>
                        <w:tcW w:w="5912" w:type="dxa"/>
                        <w:tcBorders>
                          <w:top w:val="nil"/>
                          <w:left w:val="nil"/>
                          <w:bottom w:val="nil"/>
                          <w:right w:val="nil"/>
                        </w:tcBorders>
                        <w:shd w:val="clear" w:color="auto" w:fill="auto"/>
                        <w:noWrap/>
                        <w:vAlign w:val="bottom"/>
                      </w:tcPr>
                      <w:p w:rsidR="004E06FD" w:rsidRPr="00C47F8A" w:rsidRDefault="004E06FD" w:rsidP="00DB74D5">
                        <w:pPr>
                          <w:rPr>
                            <w:rFonts w:ascii="Calibri" w:eastAsia="Times New Roman" w:hAnsi="Calibri" w:cs="Calibri"/>
                            <w:color w:val="000000"/>
                            <w:lang w:eastAsia="fo-FO"/>
                          </w:rPr>
                        </w:pPr>
                      </w:p>
                    </w:tc>
                    <w:tc>
                      <w:tcPr>
                        <w:tcW w:w="1444"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bl>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r w:rsidR="004E06FD" w:rsidRPr="00C47F8A" w:rsidTr="00DB74D5">
              <w:trPr>
                <w:trHeight w:val="57"/>
              </w:trPr>
              <w:tc>
                <w:tcPr>
                  <w:tcW w:w="2665" w:type="dxa"/>
                  <w:gridSpan w:val="4"/>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bl>
          <w:p w:rsidR="004E06FD" w:rsidRPr="00EF223A" w:rsidRDefault="004E06FD" w:rsidP="00DB74D5"/>
        </w:tc>
      </w:tr>
    </w:tbl>
    <w:p w:rsidR="004E06FD" w:rsidRDefault="004E06FD" w:rsidP="004E06FD"/>
    <w:tbl>
      <w:tblPr>
        <w:tblStyle w:val="Tabel-Gitter"/>
        <w:tblW w:w="0" w:type="auto"/>
        <w:tblLayout w:type="fixed"/>
        <w:tblLook w:val="04A0" w:firstRow="1" w:lastRow="0" w:firstColumn="1" w:lastColumn="0" w:noHBand="0" w:noVBand="1"/>
      </w:tblPr>
      <w:tblGrid>
        <w:gridCol w:w="9242"/>
      </w:tblGrid>
      <w:tr w:rsidR="004E06FD" w:rsidRPr="00EF223A" w:rsidTr="00DB74D5">
        <w:trPr>
          <w:trHeight w:val="1980"/>
        </w:trPr>
        <w:tc>
          <w:tcPr>
            <w:tcW w:w="9242" w:type="dxa"/>
          </w:tcPr>
          <w:p w:rsidR="004E06FD" w:rsidRPr="00EF223A" w:rsidRDefault="004E06FD" w:rsidP="00DB74D5">
            <w:pPr>
              <w:pStyle w:val="Listeafsnit"/>
              <w:numPr>
                <w:ilvl w:val="0"/>
                <w:numId w:val="1"/>
              </w:numPr>
            </w:pPr>
            <w:r>
              <w:t>Nøgd, sum søkt verður um:</w:t>
            </w:r>
          </w:p>
          <w:p w:rsidR="004E06FD" w:rsidRPr="00EF223A" w:rsidRDefault="004E06FD" w:rsidP="00DB74D5"/>
          <w:tbl>
            <w:tblPr>
              <w:tblW w:w="8800" w:type="dxa"/>
              <w:tblLayout w:type="fixed"/>
              <w:tblLook w:val="04A0" w:firstRow="1" w:lastRow="0" w:firstColumn="1" w:lastColumn="0" w:noHBand="0" w:noVBand="1"/>
            </w:tblPr>
            <w:tblGrid>
              <w:gridCol w:w="1580"/>
              <w:gridCol w:w="1444"/>
              <w:gridCol w:w="1444"/>
              <w:gridCol w:w="1444"/>
              <w:gridCol w:w="1444"/>
              <w:gridCol w:w="1444"/>
            </w:tblGrid>
            <w:tr w:rsidR="004E06FD" w:rsidRPr="00C47F8A" w:rsidTr="00DB74D5">
              <w:trPr>
                <w:trHeight w:val="300"/>
              </w:trPr>
              <w:tc>
                <w:tcPr>
                  <w:tcW w:w="2665" w:type="dxa"/>
                  <w:gridSpan w:val="2"/>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hideMark/>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hideMark/>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r w:rsidR="004E06FD" w:rsidRPr="00C47F8A" w:rsidTr="00DB74D5">
              <w:trPr>
                <w:trHeight w:val="435"/>
              </w:trPr>
              <w:tc>
                <w:tcPr>
                  <w:tcW w:w="2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 xml:space="preserve">Tons av </w:t>
                  </w:r>
                  <w:r>
                    <w:rPr>
                      <w:rFonts w:ascii="Calibri" w:eastAsia="Times New Roman" w:hAnsi="Calibri" w:cs="Calibri"/>
                      <w:color w:val="000000"/>
                      <w:lang w:eastAsia="fo-FO"/>
                    </w:rPr>
                    <w:t>norðhavssild</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2020</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2021</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2022</w:t>
                  </w:r>
                </w:p>
              </w:tc>
              <w:tc>
                <w:tcPr>
                  <w:tcW w:w="2665" w:type="dxa"/>
                  <w:tcBorders>
                    <w:top w:val="single" w:sz="4" w:space="0" w:color="auto"/>
                    <w:left w:val="nil"/>
                    <w:bottom w:val="single" w:sz="4" w:space="0" w:color="auto"/>
                    <w:right w:val="single" w:sz="4" w:space="0" w:color="auto"/>
                  </w:tcBorders>
                  <w:vAlign w:val="center"/>
                </w:tcPr>
                <w:p w:rsidR="004E06FD" w:rsidRPr="00C47F8A" w:rsidRDefault="004E06FD" w:rsidP="00DB74D5">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2023</w:t>
                  </w:r>
                </w:p>
              </w:tc>
              <w:tc>
                <w:tcPr>
                  <w:tcW w:w="2665" w:type="dxa"/>
                  <w:tcBorders>
                    <w:top w:val="single" w:sz="4" w:space="0" w:color="auto"/>
                    <w:left w:val="nil"/>
                    <w:bottom w:val="single" w:sz="4" w:space="0" w:color="auto"/>
                    <w:right w:val="single" w:sz="4" w:space="0" w:color="auto"/>
                  </w:tcBorders>
                  <w:vAlign w:val="center"/>
                </w:tcPr>
                <w:p w:rsidR="004E06FD" w:rsidRDefault="004E06FD" w:rsidP="00DB74D5">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2024</w:t>
                  </w:r>
                </w:p>
              </w:tc>
            </w:tr>
            <w:tr w:rsidR="004E06FD" w:rsidRPr="00C47F8A" w:rsidTr="00DB74D5">
              <w:trPr>
                <w:trHeight w:val="435"/>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Default="004E06FD" w:rsidP="00DB74D5">
                  <w:pPr>
                    <w:spacing w:after="0" w:line="240" w:lineRule="auto"/>
                    <w:jc w:val="center"/>
                    <w:rPr>
                      <w:rFonts w:ascii="Calibri" w:eastAsia="Times New Roman" w:hAnsi="Calibri" w:cs="Calibri"/>
                      <w:color w:val="000000"/>
                      <w:lang w:eastAsia="fo-FO"/>
                    </w:rPr>
                  </w:pPr>
                </w:p>
              </w:tc>
            </w:tr>
            <w:tr w:rsidR="004E06FD" w:rsidRPr="00C47F8A" w:rsidTr="00DB74D5">
              <w:trPr>
                <w:trHeight w:val="435"/>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shd w:val="clear" w:color="auto" w:fill="auto"/>
                  <w:noWrap/>
                  <w:vAlign w:val="center"/>
                  <w:hideMark/>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Pr="00C47F8A" w:rsidRDefault="004E06FD" w:rsidP="00DB74D5">
                  <w:pPr>
                    <w:spacing w:after="0" w:line="240" w:lineRule="auto"/>
                    <w:jc w:val="center"/>
                    <w:rPr>
                      <w:rFonts w:ascii="Calibri" w:eastAsia="Times New Roman" w:hAnsi="Calibri" w:cs="Calibri"/>
                      <w:color w:val="000000"/>
                      <w:lang w:eastAsia="fo-FO"/>
                    </w:rPr>
                  </w:pPr>
                </w:p>
              </w:tc>
              <w:tc>
                <w:tcPr>
                  <w:tcW w:w="2665" w:type="dxa"/>
                  <w:tcBorders>
                    <w:top w:val="nil"/>
                    <w:left w:val="nil"/>
                    <w:bottom w:val="single" w:sz="4" w:space="0" w:color="auto"/>
                    <w:right w:val="single" w:sz="4" w:space="0" w:color="auto"/>
                  </w:tcBorders>
                  <w:vAlign w:val="center"/>
                </w:tcPr>
                <w:p w:rsidR="004E06FD" w:rsidRDefault="004E06FD" w:rsidP="00DB74D5">
                  <w:pPr>
                    <w:spacing w:after="0" w:line="240" w:lineRule="auto"/>
                    <w:jc w:val="center"/>
                    <w:rPr>
                      <w:rFonts w:ascii="Calibri" w:eastAsia="Times New Roman" w:hAnsi="Calibri" w:cs="Calibri"/>
                      <w:color w:val="000000"/>
                      <w:lang w:eastAsia="fo-FO"/>
                    </w:rPr>
                  </w:pPr>
                </w:p>
              </w:tc>
            </w:tr>
            <w:tr w:rsidR="004E06FD" w:rsidRPr="00C47F8A" w:rsidTr="00DB74D5">
              <w:trPr>
                <w:trHeight w:val="300"/>
              </w:trPr>
              <w:tc>
                <w:tcPr>
                  <w:tcW w:w="2937" w:type="dxa"/>
                  <w:tcBorders>
                    <w:top w:val="nil"/>
                    <w:left w:val="nil"/>
                    <w:bottom w:val="nil"/>
                    <w:right w:val="nil"/>
                  </w:tcBorders>
                  <w:shd w:val="clear" w:color="auto" w:fill="auto"/>
                  <w:noWrap/>
                  <w:vAlign w:val="bottom"/>
                </w:tcPr>
                <w:tbl>
                  <w:tblPr>
                    <w:tblW w:w="8800" w:type="dxa"/>
                    <w:tblLayout w:type="fixed"/>
                    <w:tblLook w:val="04A0" w:firstRow="1" w:lastRow="0" w:firstColumn="1" w:lastColumn="0" w:noHBand="0" w:noVBand="1"/>
                  </w:tblPr>
                  <w:tblGrid>
                    <w:gridCol w:w="5912"/>
                    <w:gridCol w:w="1444"/>
                    <w:gridCol w:w="1444"/>
                  </w:tblGrid>
                  <w:tr w:rsidR="004E06FD" w:rsidRPr="00C47F8A" w:rsidTr="00DB74D5">
                    <w:trPr>
                      <w:trHeight w:val="300"/>
                    </w:trPr>
                    <w:tc>
                      <w:tcPr>
                        <w:tcW w:w="5912" w:type="dxa"/>
                        <w:tcBorders>
                          <w:top w:val="nil"/>
                          <w:left w:val="nil"/>
                          <w:bottom w:val="nil"/>
                          <w:right w:val="nil"/>
                        </w:tcBorders>
                        <w:shd w:val="clear" w:color="auto" w:fill="auto"/>
                        <w:noWrap/>
                        <w:vAlign w:val="bottom"/>
                      </w:tcPr>
                      <w:p w:rsidR="004E06FD" w:rsidRPr="00C47F8A" w:rsidRDefault="004E06FD" w:rsidP="00DB74D5">
                        <w:pPr>
                          <w:rPr>
                            <w:rFonts w:ascii="Calibri" w:eastAsia="Times New Roman" w:hAnsi="Calibri" w:cs="Calibri"/>
                            <w:color w:val="000000"/>
                            <w:lang w:eastAsia="fo-FO"/>
                          </w:rPr>
                        </w:pPr>
                      </w:p>
                    </w:tc>
                    <w:tc>
                      <w:tcPr>
                        <w:tcW w:w="1444"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bl>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r w:rsidR="004E06FD" w:rsidRPr="00C47F8A" w:rsidTr="00DB74D5">
              <w:trPr>
                <w:trHeight w:val="57"/>
              </w:trPr>
              <w:tc>
                <w:tcPr>
                  <w:tcW w:w="2665" w:type="dxa"/>
                  <w:gridSpan w:val="4"/>
                  <w:tcBorders>
                    <w:top w:val="nil"/>
                    <w:left w:val="nil"/>
                    <w:bottom w:val="nil"/>
                    <w:right w:val="nil"/>
                  </w:tcBorders>
                  <w:shd w:val="clear" w:color="auto" w:fill="auto"/>
                  <w:noWrap/>
                  <w:vAlign w:val="bottom"/>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Pr="00C47F8A" w:rsidRDefault="004E06FD" w:rsidP="00DB74D5">
                  <w:pPr>
                    <w:spacing w:after="0" w:line="240" w:lineRule="auto"/>
                    <w:rPr>
                      <w:rFonts w:ascii="Calibri" w:eastAsia="Times New Roman" w:hAnsi="Calibri" w:cs="Calibri"/>
                      <w:color w:val="000000"/>
                      <w:lang w:eastAsia="fo-FO"/>
                    </w:rPr>
                  </w:pPr>
                </w:p>
              </w:tc>
              <w:tc>
                <w:tcPr>
                  <w:tcW w:w="2665" w:type="dxa"/>
                  <w:tcBorders>
                    <w:top w:val="nil"/>
                    <w:left w:val="nil"/>
                    <w:bottom w:val="nil"/>
                    <w:right w:val="nil"/>
                  </w:tcBorders>
                </w:tcPr>
                <w:p w:rsidR="004E06FD" w:rsidRDefault="004E06FD" w:rsidP="00DB74D5">
                  <w:pPr>
                    <w:spacing w:after="0" w:line="240" w:lineRule="auto"/>
                    <w:rPr>
                      <w:rFonts w:ascii="Calibri" w:eastAsia="Times New Roman" w:hAnsi="Calibri" w:cs="Calibri"/>
                      <w:color w:val="000000"/>
                      <w:lang w:eastAsia="fo-FO"/>
                    </w:rPr>
                  </w:pPr>
                </w:p>
              </w:tc>
            </w:tr>
          </w:tbl>
          <w:p w:rsidR="004E06FD" w:rsidRPr="00EF223A" w:rsidRDefault="004E06FD" w:rsidP="00DB74D5"/>
        </w:tc>
      </w:tr>
    </w:tbl>
    <w:p w:rsidR="004E06FD" w:rsidRDefault="004E06FD" w:rsidP="004E06FD"/>
    <w:tbl>
      <w:tblPr>
        <w:tblStyle w:val="Tabel-Gitter"/>
        <w:tblW w:w="0" w:type="auto"/>
        <w:tblLook w:val="04A0" w:firstRow="1" w:lastRow="0" w:firstColumn="1" w:lastColumn="0" w:noHBand="0" w:noVBand="1"/>
      </w:tblPr>
      <w:tblGrid>
        <w:gridCol w:w="9016"/>
      </w:tblGrid>
      <w:tr w:rsidR="004E06FD" w:rsidRPr="00EF223A" w:rsidTr="00DB74D5">
        <w:trPr>
          <w:trHeight w:val="1980"/>
        </w:trPr>
        <w:tc>
          <w:tcPr>
            <w:tcW w:w="9016" w:type="dxa"/>
          </w:tcPr>
          <w:p w:rsidR="004E06FD" w:rsidRPr="00EF223A" w:rsidRDefault="004E06FD" w:rsidP="00DB74D5">
            <w:pPr>
              <w:pStyle w:val="Listeafsnit"/>
              <w:numPr>
                <w:ilvl w:val="0"/>
                <w:numId w:val="1"/>
              </w:numPr>
            </w:pPr>
            <w:bookmarkStart w:id="2" w:name="_Hlk32994629"/>
            <w:r>
              <w:t>Lýsing av skiparakstrinum pr. umsóknardag og greið frá, hví mett verður, at verandi kvotugrundarlag ikki er nóg stórt undir rakstrinum av fiskifarinum. Lýs verandi kvotugrundarlag hjá fiskifarinum fyri tað árið ella tey árini, ið søkt verður um ískoytiskvotu til.</w:t>
            </w:r>
          </w:p>
          <w:p w:rsidR="004E06FD" w:rsidRPr="00EF223A" w:rsidRDefault="004E06FD" w:rsidP="00DB74D5"/>
          <w:p w:rsidR="004E06FD" w:rsidRPr="00EF223A" w:rsidRDefault="004E06FD" w:rsidP="00DB74D5"/>
          <w:p w:rsidR="004E06FD" w:rsidRPr="00EF223A" w:rsidRDefault="004E06FD" w:rsidP="00DB74D5"/>
          <w:p w:rsidR="004E06FD" w:rsidRPr="00EF223A" w:rsidRDefault="004E06FD" w:rsidP="00DB74D5"/>
        </w:tc>
      </w:tr>
      <w:bookmarkEnd w:id="2"/>
    </w:tbl>
    <w:p w:rsidR="004E06FD" w:rsidRDefault="004E06FD" w:rsidP="004E06FD"/>
    <w:p w:rsidR="004E06FD" w:rsidRDefault="004E06FD" w:rsidP="004E06FD"/>
    <w:tbl>
      <w:tblPr>
        <w:tblStyle w:val="Tabel-Gitter"/>
        <w:tblW w:w="0" w:type="auto"/>
        <w:tblLook w:val="04A0" w:firstRow="1" w:lastRow="0" w:firstColumn="1" w:lastColumn="0" w:noHBand="0" w:noVBand="1"/>
      </w:tblPr>
      <w:tblGrid>
        <w:gridCol w:w="9016"/>
      </w:tblGrid>
      <w:tr w:rsidR="004E06FD" w:rsidRPr="00EF223A" w:rsidTr="00DB74D5">
        <w:tc>
          <w:tcPr>
            <w:tcW w:w="9016" w:type="dxa"/>
          </w:tcPr>
          <w:p w:rsidR="004E06FD" w:rsidRPr="00EF223A" w:rsidRDefault="004E06FD" w:rsidP="00DB74D5">
            <w:pPr>
              <w:pStyle w:val="Listeafsnit"/>
              <w:numPr>
                <w:ilvl w:val="0"/>
                <w:numId w:val="1"/>
              </w:numPr>
              <w:spacing w:after="200" w:line="276" w:lineRule="auto"/>
            </w:pPr>
            <w:r>
              <w:t>Ymiskt:</w:t>
            </w:r>
          </w:p>
          <w:p w:rsidR="004E06FD" w:rsidRPr="00EF223A" w:rsidRDefault="004E06FD" w:rsidP="00DB74D5">
            <w:pPr>
              <w:pStyle w:val="Listeafsnit"/>
            </w:pPr>
          </w:p>
          <w:p w:rsidR="004E06FD" w:rsidRPr="00EF223A" w:rsidRDefault="004E06FD" w:rsidP="00DB74D5">
            <w:pPr>
              <w:pStyle w:val="Listeafsnit"/>
            </w:pPr>
          </w:p>
          <w:p w:rsidR="004E06FD" w:rsidRPr="00EF223A" w:rsidRDefault="004E06FD" w:rsidP="00DB74D5"/>
          <w:p w:rsidR="004E06FD" w:rsidRPr="00EF223A" w:rsidRDefault="004E06FD" w:rsidP="00DB74D5">
            <w:pPr>
              <w:pStyle w:val="Listeafsnit"/>
            </w:pPr>
          </w:p>
        </w:tc>
      </w:tr>
    </w:tbl>
    <w:p w:rsidR="004E06FD" w:rsidRDefault="004E06FD" w:rsidP="004E06FD"/>
    <w:tbl>
      <w:tblPr>
        <w:tblStyle w:val="Tabel-Gitter"/>
        <w:tblW w:w="0" w:type="auto"/>
        <w:tblLook w:val="04A0" w:firstRow="1" w:lastRow="0" w:firstColumn="1" w:lastColumn="0" w:noHBand="0" w:noVBand="1"/>
      </w:tblPr>
      <w:tblGrid>
        <w:gridCol w:w="9016"/>
      </w:tblGrid>
      <w:tr w:rsidR="004E06FD" w:rsidRPr="00EF223A" w:rsidTr="00DB74D5">
        <w:tc>
          <w:tcPr>
            <w:tcW w:w="9242" w:type="dxa"/>
          </w:tcPr>
          <w:p w:rsidR="004E06FD" w:rsidRPr="00EF223A" w:rsidRDefault="004E06FD" w:rsidP="00DB74D5">
            <w:pPr>
              <w:pStyle w:val="Listeafsnit"/>
              <w:numPr>
                <w:ilvl w:val="0"/>
                <w:numId w:val="1"/>
              </w:numPr>
              <w:spacing w:after="200" w:line="276" w:lineRule="auto"/>
            </w:pPr>
            <w:r>
              <w:t>Listi yvir viðfest skjøl:</w:t>
            </w:r>
          </w:p>
          <w:p w:rsidR="004E06FD" w:rsidRPr="00EF223A" w:rsidRDefault="004E06FD" w:rsidP="00DB74D5">
            <w:pPr>
              <w:pStyle w:val="Listeafsnit"/>
            </w:pPr>
          </w:p>
          <w:p w:rsidR="004E06FD" w:rsidRDefault="004E06FD" w:rsidP="00DB74D5"/>
          <w:p w:rsidR="004E06FD" w:rsidRPr="00EF223A" w:rsidRDefault="004E06FD" w:rsidP="00DB74D5"/>
          <w:p w:rsidR="004E06FD" w:rsidRPr="00EF223A" w:rsidRDefault="004E06FD" w:rsidP="00DB74D5"/>
          <w:p w:rsidR="004E06FD" w:rsidRPr="00EF223A" w:rsidRDefault="004E06FD" w:rsidP="00DB74D5">
            <w:pPr>
              <w:pStyle w:val="Listeafsnit"/>
            </w:pPr>
          </w:p>
        </w:tc>
      </w:tr>
    </w:tbl>
    <w:p w:rsidR="004E06FD" w:rsidRDefault="004E06FD" w:rsidP="004E06FD"/>
    <w:p w:rsidR="004E06FD" w:rsidRDefault="004E06FD" w:rsidP="004E06FD">
      <w:pPr>
        <w:spacing w:after="0"/>
      </w:pPr>
    </w:p>
    <w:p w:rsidR="004E06FD" w:rsidRDefault="004E06FD" w:rsidP="004E06FD">
      <w:pPr>
        <w:spacing w:after="0"/>
      </w:pPr>
    </w:p>
    <w:p w:rsidR="004E06FD" w:rsidRDefault="004E06FD" w:rsidP="004E06FD">
      <w:pPr>
        <w:spacing w:after="0"/>
      </w:pPr>
    </w:p>
    <w:p w:rsidR="004E06FD" w:rsidRDefault="004E06FD" w:rsidP="004E06FD">
      <w:pPr>
        <w:spacing w:after="0"/>
      </w:pPr>
    </w:p>
    <w:p w:rsidR="004E06FD" w:rsidRDefault="004E06FD" w:rsidP="004E06FD">
      <w:pPr>
        <w:spacing w:after="0"/>
      </w:pPr>
    </w:p>
    <w:p w:rsidR="004E06FD" w:rsidRDefault="004E06FD" w:rsidP="004E06FD">
      <w:pPr>
        <w:spacing w:after="0"/>
      </w:pPr>
    </w:p>
    <w:p w:rsidR="004E06FD" w:rsidRDefault="004E06FD" w:rsidP="004E06FD">
      <w:pPr>
        <w:spacing w:after="0"/>
      </w:pPr>
    </w:p>
    <w:p w:rsidR="004E06FD" w:rsidRDefault="004E06FD" w:rsidP="004E06FD">
      <w:pPr>
        <w:spacing w:after="0"/>
      </w:pPr>
    </w:p>
    <w:p w:rsidR="004E06FD" w:rsidRPr="00EF223A" w:rsidRDefault="004E06FD" w:rsidP="004E06FD">
      <w:pPr>
        <w:spacing w:after="0"/>
      </w:pPr>
    </w:p>
    <w:p w:rsidR="004E06FD" w:rsidRPr="00EF223A" w:rsidRDefault="004E06FD" w:rsidP="004E06FD">
      <w:pPr>
        <w:spacing w:after="0"/>
      </w:pPr>
      <w:r w:rsidRPr="00EF223A">
        <w:t>___________________________</w:t>
      </w:r>
      <w:r w:rsidRPr="00EF223A">
        <w:tab/>
      </w:r>
      <w:r w:rsidRPr="00EF223A">
        <w:tab/>
      </w:r>
      <w:r w:rsidRPr="00EF223A">
        <w:tab/>
      </w:r>
      <w:r w:rsidRPr="00EF223A">
        <w:tab/>
        <w:t>_____________________________</w:t>
      </w:r>
    </w:p>
    <w:p w:rsidR="004E06FD" w:rsidRPr="00EF223A" w:rsidRDefault="004E06FD" w:rsidP="004E06FD">
      <w:pPr>
        <w:spacing w:after="0"/>
      </w:pPr>
      <w:r w:rsidRPr="00EF223A">
        <w:t>Staður og dagfesting</w:t>
      </w:r>
      <w:r w:rsidRPr="00EF223A">
        <w:tab/>
      </w:r>
      <w:r w:rsidRPr="00EF223A">
        <w:tab/>
      </w:r>
      <w:r w:rsidRPr="00EF223A">
        <w:tab/>
      </w:r>
      <w:r w:rsidRPr="00EF223A">
        <w:tab/>
      </w:r>
      <w:r w:rsidRPr="00EF223A">
        <w:tab/>
      </w:r>
      <w:r w:rsidRPr="00EF223A">
        <w:tab/>
      </w:r>
      <w:r w:rsidRPr="00EF223A">
        <w:tab/>
        <w:t xml:space="preserve">   Undirskrift</w:t>
      </w: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Cs/>
        </w:rPr>
      </w:pPr>
    </w:p>
    <w:p w:rsidR="004E06FD" w:rsidRDefault="004E06FD" w:rsidP="004E06FD">
      <w:pPr>
        <w:rPr>
          <w:b/>
          <w:bCs/>
          <w:sz w:val="28"/>
          <w:szCs w:val="28"/>
        </w:rPr>
      </w:pPr>
      <w:r w:rsidRPr="00EF223A">
        <w:rPr>
          <w:b/>
          <w:bCs/>
          <w:sz w:val="28"/>
          <w:szCs w:val="28"/>
        </w:rPr>
        <w:t>Leiðbeining til umsóknarblaðið</w:t>
      </w:r>
      <w:r>
        <w:rPr>
          <w:b/>
          <w:bCs/>
          <w:sz w:val="28"/>
          <w:szCs w:val="28"/>
        </w:rPr>
        <w:t>:</w:t>
      </w:r>
    </w:p>
    <w:p w:rsidR="004E06FD" w:rsidRDefault="004E06FD" w:rsidP="004E06FD">
      <w:r>
        <w:t>1</w:t>
      </w:r>
    </w:p>
    <w:p w:rsidR="004E06FD" w:rsidRDefault="004E06FD" w:rsidP="004E06FD">
      <w:pPr>
        <w:rPr>
          <w:color w:val="000000" w:themeColor="text1"/>
        </w:rPr>
      </w:pPr>
      <w:r w:rsidRPr="00EF223A">
        <w:t>Umsøkjari</w:t>
      </w:r>
      <w:r>
        <w:t xml:space="preserve"> (eigari av fiskifari, bústaður, teldupostur og fartelefon). </w:t>
      </w:r>
      <w:r w:rsidRPr="00A716E4">
        <w:rPr>
          <w:color w:val="000000" w:themeColor="text1"/>
        </w:rPr>
        <w:t xml:space="preserve">Svar verður sent til tann teldupostin, sum </w:t>
      </w:r>
      <w:r>
        <w:rPr>
          <w:color w:val="000000" w:themeColor="text1"/>
        </w:rPr>
        <w:t>stendur sum sendari av umsókn og oyðiblaði. (Um neyðugt verður biðið um fulltrú, um sendari og umsøkjari ikki er sami felag/persónur).</w:t>
      </w:r>
    </w:p>
    <w:p w:rsidR="004E06FD" w:rsidRDefault="004E06FD" w:rsidP="004E06FD">
      <w:pPr>
        <w:rPr>
          <w:color w:val="000000" w:themeColor="text1"/>
        </w:rPr>
      </w:pPr>
      <w:r>
        <w:rPr>
          <w:color w:val="000000" w:themeColor="text1"/>
        </w:rPr>
        <w:t>2</w:t>
      </w:r>
    </w:p>
    <w:p w:rsidR="004E06FD" w:rsidRDefault="004E06FD" w:rsidP="004E06FD">
      <w:pPr>
        <w:rPr>
          <w:color w:val="000000" w:themeColor="text1"/>
        </w:rPr>
      </w:pPr>
      <w:r>
        <w:rPr>
          <w:color w:val="000000" w:themeColor="text1"/>
        </w:rPr>
        <w:t>Ein kross fyri hvørt ári, eins og dagfesting fyri nær mett verður, at verkætlanin byrjar og endar.</w:t>
      </w:r>
    </w:p>
    <w:p w:rsidR="004E06FD" w:rsidRDefault="004E06FD" w:rsidP="004E06FD">
      <w:pPr>
        <w:rPr>
          <w:color w:val="000000" w:themeColor="text1"/>
        </w:rPr>
      </w:pPr>
      <w:r>
        <w:rPr>
          <w:color w:val="000000" w:themeColor="text1"/>
        </w:rPr>
        <w:t>3 og 4</w:t>
      </w:r>
    </w:p>
    <w:p w:rsidR="004E06FD" w:rsidRDefault="004E06FD" w:rsidP="004E06FD">
      <w:r>
        <w:t xml:space="preserve">Gevið gætur!  Minstanøgd skal ásetast. Um tøka nøgdin vísur seg at gerast minni enn minstanøgdin sambært umsóknini, kann umsóknin fella í raðfestingini. </w:t>
      </w:r>
    </w:p>
    <w:p w:rsidR="004E06FD" w:rsidRDefault="004E06FD" w:rsidP="004E06FD">
      <w:r>
        <w:t>5</w:t>
      </w:r>
    </w:p>
    <w:p w:rsidR="004E06FD" w:rsidRDefault="004E06FD" w:rsidP="004E06FD">
      <w:r>
        <w:t>Lýsing av skiparakstrinum pr. umsóknardag og greið frá, hví mett verður, at verandi kvotugrundarlag ikki er nóg stórt undir rakstrinum av fiskifarinum. Lýs verandi kvotugrundarlag hjá fiskifarinum fyri tað ár ella tey árini, ið søkt verður um ískoytiskvotu til.</w:t>
      </w:r>
      <w:r w:rsidRPr="009E43B7">
        <w:t xml:space="preserve"> </w:t>
      </w:r>
    </w:p>
    <w:p w:rsidR="004E06FD" w:rsidRPr="00EF223A" w:rsidRDefault="004E06FD" w:rsidP="004E06FD">
      <w:r>
        <w:t>U</w:t>
      </w:r>
      <w:r w:rsidRPr="009E43B7">
        <w:t xml:space="preserve">msøkjarin </w:t>
      </w:r>
      <w:r>
        <w:t xml:space="preserve">má </w:t>
      </w:r>
      <w:r w:rsidRPr="009E43B7">
        <w:t xml:space="preserve">skjalprógva yvir fyri </w:t>
      </w:r>
      <w:r>
        <w:t>Fiskimálaráðnum</w:t>
      </w:r>
      <w:r w:rsidRPr="009E43B7">
        <w:t xml:space="preserve">, hví viðkomandi </w:t>
      </w:r>
      <w:r>
        <w:t xml:space="preserve">metir seg hava tørv á at </w:t>
      </w:r>
      <w:r w:rsidRPr="009E43B7">
        <w:t xml:space="preserve">fáa lut í </w:t>
      </w:r>
      <w:r>
        <w:t>ískoytis</w:t>
      </w:r>
      <w:r w:rsidRPr="009E43B7">
        <w:t xml:space="preserve">kvotunum. Eigarin </w:t>
      </w:r>
      <w:r>
        <w:t xml:space="preserve">av fiskifarinum </w:t>
      </w:r>
      <w:r w:rsidRPr="009E43B7">
        <w:t>kann m.a. vísa á roknskapin, fiskiskapin higartil o.s.fr. Tað er ikki ein avgjørd treyt fyri at koma undir stk. 2, at fiskifarið hevur veiðiloyvi.</w:t>
      </w:r>
    </w:p>
    <w:p w:rsidR="004E06FD" w:rsidRDefault="004E06FD" w:rsidP="004E06FD">
      <w:r>
        <w:t>6</w:t>
      </w:r>
    </w:p>
    <w:p w:rsidR="004E06FD" w:rsidRDefault="004E06FD" w:rsidP="004E06FD">
      <w:r>
        <w:t>Bert um nakað er at leggja afturat.</w:t>
      </w:r>
    </w:p>
    <w:p w:rsidR="004E06FD" w:rsidRDefault="004E06FD" w:rsidP="004E06FD">
      <w:r>
        <w:t>7</w:t>
      </w:r>
    </w:p>
    <w:p w:rsidR="004E06FD" w:rsidRPr="00EF223A" w:rsidRDefault="004E06FD" w:rsidP="004E06FD">
      <w:r>
        <w:t>Til nýtslu um hjáløgd skjøl verða mong.</w:t>
      </w:r>
    </w:p>
    <w:p w:rsidR="004E06FD" w:rsidRDefault="004E06FD" w:rsidP="004E06FD"/>
    <w:p w:rsidR="004E06FD" w:rsidRDefault="004E06FD" w:rsidP="004E06FD">
      <w:pPr>
        <w:rPr>
          <w:color w:val="000000" w:themeColor="text1"/>
        </w:rPr>
      </w:pPr>
    </w:p>
    <w:p w:rsidR="004E06FD" w:rsidRDefault="004E06FD" w:rsidP="004E06FD">
      <w:pPr>
        <w:rPr>
          <w:color w:val="000000" w:themeColor="text1"/>
        </w:rPr>
      </w:pPr>
    </w:p>
    <w:p w:rsidR="004E06FD" w:rsidRDefault="004E06FD" w:rsidP="004E06FD">
      <w:pPr>
        <w:rPr>
          <w:color w:val="000000" w:themeColor="text1"/>
        </w:rPr>
      </w:pPr>
    </w:p>
    <w:p w:rsidR="004E06FD" w:rsidRDefault="004E06FD" w:rsidP="004E06FD">
      <w:pPr>
        <w:rPr>
          <w:color w:val="000000" w:themeColor="text1"/>
        </w:rPr>
      </w:pPr>
    </w:p>
    <w:p w:rsidR="004E06FD" w:rsidRDefault="004E06FD" w:rsidP="004E06FD">
      <w:pPr>
        <w:rPr>
          <w:color w:val="000000" w:themeColor="text1"/>
        </w:rPr>
      </w:pPr>
    </w:p>
    <w:p w:rsidR="004E06FD" w:rsidRDefault="004E06FD" w:rsidP="004E06FD">
      <w:pPr>
        <w:rPr>
          <w:color w:val="000000" w:themeColor="text1"/>
        </w:rPr>
      </w:pPr>
    </w:p>
    <w:p w:rsidR="003A7CD2" w:rsidRDefault="003A7CD2" w:rsidP="004E06FD">
      <w:pPr>
        <w:rPr>
          <w:color w:val="000000" w:themeColor="text1"/>
        </w:rPr>
      </w:pPr>
    </w:p>
    <w:sectPr w:rsidR="003A7CD2" w:rsidSect="00561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6FC" w:rsidRDefault="003F46FC" w:rsidP="00ED6A22">
      <w:pPr>
        <w:spacing w:after="0" w:line="240" w:lineRule="auto"/>
      </w:pPr>
      <w:r>
        <w:separator/>
      </w:r>
    </w:p>
  </w:endnote>
  <w:endnote w:type="continuationSeparator" w:id="0">
    <w:p w:rsidR="003F46FC" w:rsidRDefault="003F46FC" w:rsidP="00ED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6FC" w:rsidRDefault="003F46FC" w:rsidP="00ED6A22">
      <w:pPr>
        <w:spacing w:after="0" w:line="240" w:lineRule="auto"/>
      </w:pPr>
      <w:r>
        <w:separator/>
      </w:r>
    </w:p>
  </w:footnote>
  <w:footnote w:type="continuationSeparator" w:id="0">
    <w:p w:rsidR="003F46FC" w:rsidRDefault="003F46FC" w:rsidP="00ED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2802"/>
    <w:multiLevelType w:val="hybridMultilevel"/>
    <w:tmpl w:val="3620BFC6"/>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FBA0D78"/>
    <w:multiLevelType w:val="hybridMultilevel"/>
    <w:tmpl w:val="42201EC2"/>
    <w:lvl w:ilvl="0" w:tplc="0406000F">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4C33C9B"/>
    <w:multiLevelType w:val="hybridMultilevel"/>
    <w:tmpl w:val="700E2784"/>
    <w:lvl w:ilvl="0" w:tplc="0438000F">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3" w15:restartNumberingAfterBreak="0">
    <w:nsid w:val="2FFE5B14"/>
    <w:multiLevelType w:val="hybridMultilevel"/>
    <w:tmpl w:val="9322010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32952931"/>
    <w:multiLevelType w:val="hybridMultilevel"/>
    <w:tmpl w:val="22B8339E"/>
    <w:lvl w:ilvl="0" w:tplc="623C2D7A">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D97791"/>
    <w:multiLevelType w:val="hybridMultilevel"/>
    <w:tmpl w:val="A142D6E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44646511"/>
    <w:multiLevelType w:val="hybridMultilevel"/>
    <w:tmpl w:val="2CCA97C0"/>
    <w:lvl w:ilvl="0" w:tplc="0438000F">
      <w:start w:val="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9210C3"/>
    <w:multiLevelType w:val="hybridMultilevel"/>
    <w:tmpl w:val="78D2AE3C"/>
    <w:lvl w:ilvl="0" w:tplc="0438000F">
      <w:start w:val="6"/>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8" w15:restartNumberingAfterBreak="0">
    <w:nsid w:val="625E6DD3"/>
    <w:multiLevelType w:val="hybridMultilevel"/>
    <w:tmpl w:val="E420284C"/>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7CB7D03"/>
    <w:multiLevelType w:val="hybridMultilevel"/>
    <w:tmpl w:val="E91C704E"/>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9864A4E"/>
    <w:multiLevelType w:val="hybridMultilevel"/>
    <w:tmpl w:val="B2725732"/>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3"/>
  </w:num>
  <w:num w:numId="5">
    <w:abstractNumId w:val="10"/>
  </w:num>
  <w:num w:numId="6">
    <w:abstractNumId w:val="6"/>
  </w:num>
  <w:num w:numId="7">
    <w:abstractNumId w:val="8"/>
  </w:num>
  <w:num w:numId="8">
    <w:abstractNumId w:val="9"/>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2"/>
    <w:rsid w:val="00025F61"/>
    <w:rsid w:val="000336A9"/>
    <w:rsid w:val="00035BD8"/>
    <w:rsid w:val="00042DD5"/>
    <w:rsid w:val="000432E8"/>
    <w:rsid w:val="00047A12"/>
    <w:rsid w:val="00050645"/>
    <w:rsid w:val="00061FE6"/>
    <w:rsid w:val="000647DF"/>
    <w:rsid w:val="000752AB"/>
    <w:rsid w:val="00076014"/>
    <w:rsid w:val="000762DF"/>
    <w:rsid w:val="00080250"/>
    <w:rsid w:val="00090384"/>
    <w:rsid w:val="000A2506"/>
    <w:rsid w:val="000C6951"/>
    <w:rsid w:val="000D1109"/>
    <w:rsid w:val="000E265A"/>
    <w:rsid w:val="000E318E"/>
    <w:rsid w:val="000E3B22"/>
    <w:rsid w:val="000E5F5C"/>
    <w:rsid w:val="00103A0F"/>
    <w:rsid w:val="00105D69"/>
    <w:rsid w:val="00106C5B"/>
    <w:rsid w:val="00117577"/>
    <w:rsid w:val="00117906"/>
    <w:rsid w:val="00121FB1"/>
    <w:rsid w:val="001341B3"/>
    <w:rsid w:val="00136D2C"/>
    <w:rsid w:val="00176B1B"/>
    <w:rsid w:val="00182455"/>
    <w:rsid w:val="00183319"/>
    <w:rsid w:val="00194730"/>
    <w:rsid w:val="00194EB8"/>
    <w:rsid w:val="001B0F50"/>
    <w:rsid w:val="001C0FBD"/>
    <w:rsid w:val="001C7819"/>
    <w:rsid w:val="001D3388"/>
    <w:rsid w:val="001E28F5"/>
    <w:rsid w:val="001E4039"/>
    <w:rsid w:val="001F07C3"/>
    <w:rsid w:val="001F2101"/>
    <w:rsid w:val="0020000F"/>
    <w:rsid w:val="00201F9A"/>
    <w:rsid w:val="002041EF"/>
    <w:rsid w:val="0020657A"/>
    <w:rsid w:val="00207B78"/>
    <w:rsid w:val="00215004"/>
    <w:rsid w:val="00226F03"/>
    <w:rsid w:val="002444B6"/>
    <w:rsid w:val="00251541"/>
    <w:rsid w:val="00253A96"/>
    <w:rsid w:val="00257CB1"/>
    <w:rsid w:val="00267190"/>
    <w:rsid w:val="00271EB3"/>
    <w:rsid w:val="0028081E"/>
    <w:rsid w:val="00286682"/>
    <w:rsid w:val="002916D8"/>
    <w:rsid w:val="00293A3D"/>
    <w:rsid w:val="00297BD0"/>
    <w:rsid w:val="002A3083"/>
    <w:rsid w:val="002B221F"/>
    <w:rsid w:val="002B795B"/>
    <w:rsid w:val="002C0368"/>
    <w:rsid w:val="002C6BAE"/>
    <w:rsid w:val="002C7EFB"/>
    <w:rsid w:val="002D7324"/>
    <w:rsid w:val="002E58F0"/>
    <w:rsid w:val="002F7479"/>
    <w:rsid w:val="00304A4C"/>
    <w:rsid w:val="00305861"/>
    <w:rsid w:val="00307A02"/>
    <w:rsid w:val="00311D07"/>
    <w:rsid w:val="00316EB1"/>
    <w:rsid w:val="0032434D"/>
    <w:rsid w:val="00335266"/>
    <w:rsid w:val="00345C9C"/>
    <w:rsid w:val="00354834"/>
    <w:rsid w:val="003562F1"/>
    <w:rsid w:val="0037409D"/>
    <w:rsid w:val="003770F4"/>
    <w:rsid w:val="003815DF"/>
    <w:rsid w:val="003873CB"/>
    <w:rsid w:val="00396ED9"/>
    <w:rsid w:val="003A142C"/>
    <w:rsid w:val="003A7CD2"/>
    <w:rsid w:val="003B1D3A"/>
    <w:rsid w:val="003C0CE6"/>
    <w:rsid w:val="003C244F"/>
    <w:rsid w:val="003F27CE"/>
    <w:rsid w:val="003F46FC"/>
    <w:rsid w:val="004422CC"/>
    <w:rsid w:val="00452069"/>
    <w:rsid w:val="004601ED"/>
    <w:rsid w:val="00463423"/>
    <w:rsid w:val="00476897"/>
    <w:rsid w:val="00486717"/>
    <w:rsid w:val="004A377D"/>
    <w:rsid w:val="004A5C4F"/>
    <w:rsid w:val="004B244C"/>
    <w:rsid w:val="004C15A3"/>
    <w:rsid w:val="004C5639"/>
    <w:rsid w:val="004E06FD"/>
    <w:rsid w:val="004E57E9"/>
    <w:rsid w:val="004E6E80"/>
    <w:rsid w:val="00513345"/>
    <w:rsid w:val="00520AEC"/>
    <w:rsid w:val="00527AC6"/>
    <w:rsid w:val="00534480"/>
    <w:rsid w:val="00535D96"/>
    <w:rsid w:val="00540484"/>
    <w:rsid w:val="00550D9D"/>
    <w:rsid w:val="00561151"/>
    <w:rsid w:val="00572D49"/>
    <w:rsid w:val="0057377C"/>
    <w:rsid w:val="00573ABF"/>
    <w:rsid w:val="00584C87"/>
    <w:rsid w:val="005862E0"/>
    <w:rsid w:val="005938C3"/>
    <w:rsid w:val="005973AC"/>
    <w:rsid w:val="005A2854"/>
    <w:rsid w:val="005A2ABC"/>
    <w:rsid w:val="005A3459"/>
    <w:rsid w:val="005A7684"/>
    <w:rsid w:val="005B581F"/>
    <w:rsid w:val="005B65D0"/>
    <w:rsid w:val="005C6398"/>
    <w:rsid w:val="005E1000"/>
    <w:rsid w:val="005F3572"/>
    <w:rsid w:val="005F6AD6"/>
    <w:rsid w:val="0060361C"/>
    <w:rsid w:val="006457C5"/>
    <w:rsid w:val="00675672"/>
    <w:rsid w:val="00694276"/>
    <w:rsid w:val="006A1ED0"/>
    <w:rsid w:val="006C4AD9"/>
    <w:rsid w:val="006D0A65"/>
    <w:rsid w:val="006E1DA7"/>
    <w:rsid w:val="00702443"/>
    <w:rsid w:val="00703DFD"/>
    <w:rsid w:val="0070749D"/>
    <w:rsid w:val="00720FE9"/>
    <w:rsid w:val="007233D9"/>
    <w:rsid w:val="007267BD"/>
    <w:rsid w:val="00747C9D"/>
    <w:rsid w:val="00750B72"/>
    <w:rsid w:val="00754F40"/>
    <w:rsid w:val="00764526"/>
    <w:rsid w:val="00772823"/>
    <w:rsid w:val="00774B1E"/>
    <w:rsid w:val="00781E71"/>
    <w:rsid w:val="007B1893"/>
    <w:rsid w:val="007B409C"/>
    <w:rsid w:val="007B69BA"/>
    <w:rsid w:val="007D58E8"/>
    <w:rsid w:val="007F45F1"/>
    <w:rsid w:val="0080077F"/>
    <w:rsid w:val="00837AA0"/>
    <w:rsid w:val="0085490C"/>
    <w:rsid w:val="00893554"/>
    <w:rsid w:val="0089434F"/>
    <w:rsid w:val="00897D4B"/>
    <w:rsid w:val="008A1235"/>
    <w:rsid w:val="008C0212"/>
    <w:rsid w:val="008C61C9"/>
    <w:rsid w:val="008D716F"/>
    <w:rsid w:val="00901381"/>
    <w:rsid w:val="00902A1D"/>
    <w:rsid w:val="00904864"/>
    <w:rsid w:val="009075D4"/>
    <w:rsid w:val="00911416"/>
    <w:rsid w:val="00912144"/>
    <w:rsid w:val="009170EB"/>
    <w:rsid w:val="009251CD"/>
    <w:rsid w:val="00943735"/>
    <w:rsid w:val="0095239E"/>
    <w:rsid w:val="009541A5"/>
    <w:rsid w:val="009544DE"/>
    <w:rsid w:val="00960CF8"/>
    <w:rsid w:val="009721E2"/>
    <w:rsid w:val="00972D5F"/>
    <w:rsid w:val="00984AF2"/>
    <w:rsid w:val="0099047B"/>
    <w:rsid w:val="009A6074"/>
    <w:rsid w:val="009B78B1"/>
    <w:rsid w:val="009D3252"/>
    <w:rsid w:val="009D528A"/>
    <w:rsid w:val="009E43B7"/>
    <w:rsid w:val="00A02871"/>
    <w:rsid w:val="00A125D7"/>
    <w:rsid w:val="00A151C1"/>
    <w:rsid w:val="00A17B19"/>
    <w:rsid w:val="00A27CE7"/>
    <w:rsid w:val="00A31185"/>
    <w:rsid w:val="00A55AB9"/>
    <w:rsid w:val="00A716E4"/>
    <w:rsid w:val="00A819C1"/>
    <w:rsid w:val="00AA1ABC"/>
    <w:rsid w:val="00AA69D4"/>
    <w:rsid w:val="00AD3CCD"/>
    <w:rsid w:val="00AF56AA"/>
    <w:rsid w:val="00B03698"/>
    <w:rsid w:val="00B07AA6"/>
    <w:rsid w:val="00B112D0"/>
    <w:rsid w:val="00B250E7"/>
    <w:rsid w:val="00B35801"/>
    <w:rsid w:val="00B41710"/>
    <w:rsid w:val="00B41B77"/>
    <w:rsid w:val="00B43D8E"/>
    <w:rsid w:val="00B44BAA"/>
    <w:rsid w:val="00B50F2F"/>
    <w:rsid w:val="00B558D5"/>
    <w:rsid w:val="00B60536"/>
    <w:rsid w:val="00B61546"/>
    <w:rsid w:val="00B61F46"/>
    <w:rsid w:val="00B67459"/>
    <w:rsid w:val="00B837A7"/>
    <w:rsid w:val="00B85334"/>
    <w:rsid w:val="00BA0782"/>
    <w:rsid w:val="00BB38E5"/>
    <w:rsid w:val="00BC4D47"/>
    <w:rsid w:val="00BD3E41"/>
    <w:rsid w:val="00BE6895"/>
    <w:rsid w:val="00BE7D81"/>
    <w:rsid w:val="00BF0E85"/>
    <w:rsid w:val="00C047C9"/>
    <w:rsid w:val="00C0702D"/>
    <w:rsid w:val="00C11752"/>
    <w:rsid w:val="00C1442F"/>
    <w:rsid w:val="00C17D20"/>
    <w:rsid w:val="00C25E42"/>
    <w:rsid w:val="00C34711"/>
    <w:rsid w:val="00C3594B"/>
    <w:rsid w:val="00C401E7"/>
    <w:rsid w:val="00C40663"/>
    <w:rsid w:val="00C46F38"/>
    <w:rsid w:val="00C47F8A"/>
    <w:rsid w:val="00C63098"/>
    <w:rsid w:val="00C73451"/>
    <w:rsid w:val="00C75A73"/>
    <w:rsid w:val="00C77814"/>
    <w:rsid w:val="00C8482D"/>
    <w:rsid w:val="00C84F32"/>
    <w:rsid w:val="00C9161D"/>
    <w:rsid w:val="00C91E2F"/>
    <w:rsid w:val="00C94AD2"/>
    <w:rsid w:val="00CA1166"/>
    <w:rsid w:val="00CA7A7D"/>
    <w:rsid w:val="00CB2BC2"/>
    <w:rsid w:val="00CB2E74"/>
    <w:rsid w:val="00CC5AD3"/>
    <w:rsid w:val="00CD6F5F"/>
    <w:rsid w:val="00D014AB"/>
    <w:rsid w:val="00D17726"/>
    <w:rsid w:val="00D17E37"/>
    <w:rsid w:val="00D23DF1"/>
    <w:rsid w:val="00D24287"/>
    <w:rsid w:val="00D465EA"/>
    <w:rsid w:val="00D50515"/>
    <w:rsid w:val="00D57C80"/>
    <w:rsid w:val="00D827DD"/>
    <w:rsid w:val="00D82D9D"/>
    <w:rsid w:val="00D843B5"/>
    <w:rsid w:val="00D95427"/>
    <w:rsid w:val="00DB481B"/>
    <w:rsid w:val="00DC4903"/>
    <w:rsid w:val="00DC61CD"/>
    <w:rsid w:val="00DD34B4"/>
    <w:rsid w:val="00DE40B6"/>
    <w:rsid w:val="00DF0DD6"/>
    <w:rsid w:val="00DF5BBF"/>
    <w:rsid w:val="00DF67FD"/>
    <w:rsid w:val="00E22571"/>
    <w:rsid w:val="00E3023C"/>
    <w:rsid w:val="00E35BDB"/>
    <w:rsid w:val="00E42E5D"/>
    <w:rsid w:val="00E529D2"/>
    <w:rsid w:val="00E550E5"/>
    <w:rsid w:val="00E55806"/>
    <w:rsid w:val="00E56C46"/>
    <w:rsid w:val="00E85F2D"/>
    <w:rsid w:val="00E96C75"/>
    <w:rsid w:val="00EB1D22"/>
    <w:rsid w:val="00EC3927"/>
    <w:rsid w:val="00EC6B7D"/>
    <w:rsid w:val="00ED07C3"/>
    <w:rsid w:val="00ED564B"/>
    <w:rsid w:val="00ED62B1"/>
    <w:rsid w:val="00ED6A22"/>
    <w:rsid w:val="00EE757C"/>
    <w:rsid w:val="00EF223A"/>
    <w:rsid w:val="00F1395F"/>
    <w:rsid w:val="00F16E2A"/>
    <w:rsid w:val="00F35B76"/>
    <w:rsid w:val="00F468C7"/>
    <w:rsid w:val="00F61C02"/>
    <w:rsid w:val="00F64B70"/>
    <w:rsid w:val="00F82545"/>
    <w:rsid w:val="00F9414F"/>
    <w:rsid w:val="00FA4E78"/>
    <w:rsid w:val="00FA7E1F"/>
    <w:rsid w:val="00FB417F"/>
    <w:rsid w:val="00FC47F5"/>
    <w:rsid w:val="00FC5BF4"/>
    <w:rsid w:val="00FE0666"/>
    <w:rsid w:val="00FF2C5A"/>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D24F6"/>
  <w15:docId w15:val="{8FEDF55C-2B48-41EC-A3D2-63F1A919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4F32"/>
    <w:rPr>
      <w:strike w:val="0"/>
      <w:dstrike w:val="0"/>
      <w:color w:val="800000"/>
      <w:u w:val="none"/>
      <w:effect w:val="none"/>
    </w:rPr>
  </w:style>
  <w:style w:type="character" w:customStyle="1" w:styleId="indrykning">
    <w:name w:val="indrykning"/>
    <w:basedOn w:val="Standardskrifttypeiafsnit"/>
    <w:rsid w:val="00C84F32"/>
  </w:style>
  <w:style w:type="character" w:customStyle="1" w:styleId="styk">
    <w:name w:val="styk"/>
    <w:basedOn w:val="Standardskrifttypeiafsnit"/>
    <w:rsid w:val="00C84F32"/>
  </w:style>
  <w:style w:type="table" w:styleId="Tabel-Gitter">
    <w:name w:val="Table Grid"/>
    <w:basedOn w:val="Tabel-Normal"/>
    <w:uiPriority w:val="59"/>
    <w:rsid w:val="000C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B0F50"/>
    <w:pPr>
      <w:ind w:left="720"/>
      <w:contextualSpacing/>
    </w:pPr>
  </w:style>
  <w:style w:type="paragraph" w:styleId="Markeringsbobletekst">
    <w:name w:val="Balloon Text"/>
    <w:basedOn w:val="Normal"/>
    <w:link w:val="MarkeringsbobletekstTegn"/>
    <w:uiPriority w:val="99"/>
    <w:semiHidden/>
    <w:unhideWhenUsed/>
    <w:rsid w:val="00A55A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AB9"/>
    <w:rPr>
      <w:rFonts w:ascii="Tahoma" w:hAnsi="Tahoma" w:cs="Tahoma"/>
      <w:sz w:val="16"/>
      <w:szCs w:val="16"/>
    </w:rPr>
  </w:style>
  <w:style w:type="paragraph" w:styleId="Sidehoved">
    <w:name w:val="header"/>
    <w:basedOn w:val="Normal"/>
    <w:link w:val="SidehovedTegn"/>
    <w:unhideWhenUsed/>
    <w:rsid w:val="00ED6A22"/>
    <w:pPr>
      <w:tabs>
        <w:tab w:val="center" w:pos="4513"/>
        <w:tab w:val="right" w:pos="9026"/>
      </w:tabs>
      <w:spacing w:after="0" w:line="240" w:lineRule="auto"/>
    </w:pPr>
  </w:style>
  <w:style w:type="character" w:customStyle="1" w:styleId="SidehovedTegn">
    <w:name w:val="Sidehoved Tegn"/>
    <w:basedOn w:val="Standardskrifttypeiafsnit"/>
    <w:link w:val="Sidehoved"/>
    <w:rsid w:val="00ED6A22"/>
  </w:style>
  <w:style w:type="paragraph" w:styleId="Sidefod">
    <w:name w:val="footer"/>
    <w:basedOn w:val="Normal"/>
    <w:link w:val="SidefodTegn"/>
    <w:uiPriority w:val="99"/>
    <w:unhideWhenUsed/>
    <w:rsid w:val="00ED6A2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6A22"/>
  </w:style>
  <w:style w:type="character" w:styleId="Kommentarhenvisning">
    <w:name w:val="annotation reference"/>
    <w:basedOn w:val="Standardskrifttypeiafsnit"/>
    <w:uiPriority w:val="99"/>
    <w:semiHidden/>
    <w:unhideWhenUsed/>
    <w:rsid w:val="00DD34B4"/>
    <w:rPr>
      <w:sz w:val="16"/>
      <w:szCs w:val="16"/>
    </w:rPr>
  </w:style>
  <w:style w:type="paragraph" w:styleId="Kommentartekst">
    <w:name w:val="annotation text"/>
    <w:basedOn w:val="Normal"/>
    <w:link w:val="KommentartekstTegn"/>
    <w:uiPriority w:val="99"/>
    <w:semiHidden/>
    <w:unhideWhenUsed/>
    <w:rsid w:val="00DD34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34B4"/>
    <w:rPr>
      <w:sz w:val="20"/>
      <w:szCs w:val="20"/>
    </w:rPr>
  </w:style>
  <w:style w:type="paragraph" w:styleId="Kommentaremne">
    <w:name w:val="annotation subject"/>
    <w:basedOn w:val="Kommentartekst"/>
    <w:next w:val="Kommentartekst"/>
    <w:link w:val="KommentaremneTegn"/>
    <w:uiPriority w:val="99"/>
    <w:semiHidden/>
    <w:unhideWhenUsed/>
    <w:rsid w:val="00DD34B4"/>
    <w:rPr>
      <w:b/>
      <w:bCs/>
    </w:rPr>
  </w:style>
  <w:style w:type="character" w:customStyle="1" w:styleId="KommentaremneTegn">
    <w:name w:val="Kommentaremne Tegn"/>
    <w:basedOn w:val="KommentartekstTegn"/>
    <w:link w:val="Kommentaremne"/>
    <w:uiPriority w:val="99"/>
    <w:semiHidden/>
    <w:rsid w:val="00DD34B4"/>
    <w:rPr>
      <w:b/>
      <w:bCs/>
      <w:sz w:val="20"/>
      <w:szCs w:val="20"/>
    </w:rPr>
  </w:style>
  <w:style w:type="paragraph" w:styleId="Fodnotetekst">
    <w:name w:val="footnote text"/>
    <w:basedOn w:val="Normal"/>
    <w:link w:val="FodnotetekstTegn"/>
    <w:uiPriority w:val="99"/>
    <w:semiHidden/>
    <w:unhideWhenUsed/>
    <w:rsid w:val="0046342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63423"/>
    <w:rPr>
      <w:sz w:val="20"/>
      <w:szCs w:val="20"/>
    </w:rPr>
  </w:style>
  <w:style w:type="character" w:styleId="Fodnotehenvisning">
    <w:name w:val="footnote reference"/>
    <w:basedOn w:val="Standardskrifttypeiafsnit"/>
    <w:uiPriority w:val="99"/>
    <w:semiHidden/>
    <w:unhideWhenUsed/>
    <w:rsid w:val="00463423"/>
    <w:rPr>
      <w:vertAlign w:val="superscript"/>
    </w:rPr>
  </w:style>
  <w:style w:type="paragraph" w:styleId="Korrektur">
    <w:name w:val="Revision"/>
    <w:hidden/>
    <w:uiPriority w:val="99"/>
    <w:semiHidden/>
    <w:rsid w:val="00540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8182">
      <w:bodyDiv w:val="1"/>
      <w:marLeft w:val="0"/>
      <w:marRight w:val="0"/>
      <w:marTop w:val="0"/>
      <w:marBottom w:val="0"/>
      <w:divBdr>
        <w:top w:val="none" w:sz="0" w:space="0" w:color="auto"/>
        <w:left w:val="none" w:sz="0" w:space="0" w:color="auto"/>
        <w:bottom w:val="none" w:sz="0" w:space="0" w:color="auto"/>
        <w:right w:val="none" w:sz="0" w:space="0" w:color="auto"/>
      </w:divBdr>
    </w:div>
    <w:div w:id="229468141">
      <w:bodyDiv w:val="1"/>
      <w:marLeft w:val="0"/>
      <w:marRight w:val="0"/>
      <w:marTop w:val="0"/>
      <w:marBottom w:val="0"/>
      <w:divBdr>
        <w:top w:val="none" w:sz="0" w:space="0" w:color="auto"/>
        <w:left w:val="none" w:sz="0" w:space="0" w:color="auto"/>
        <w:bottom w:val="none" w:sz="0" w:space="0" w:color="auto"/>
        <w:right w:val="none" w:sz="0" w:space="0" w:color="auto"/>
      </w:divBdr>
    </w:div>
    <w:div w:id="307631614">
      <w:bodyDiv w:val="1"/>
      <w:marLeft w:val="0"/>
      <w:marRight w:val="0"/>
      <w:marTop w:val="0"/>
      <w:marBottom w:val="0"/>
      <w:divBdr>
        <w:top w:val="none" w:sz="0" w:space="0" w:color="auto"/>
        <w:left w:val="none" w:sz="0" w:space="0" w:color="auto"/>
        <w:bottom w:val="none" w:sz="0" w:space="0" w:color="auto"/>
        <w:right w:val="none" w:sz="0" w:space="0" w:color="auto"/>
      </w:divBdr>
    </w:div>
    <w:div w:id="328337250">
      <w:bodyDiv w:val="1"/>
      <w:marLeft w:val="0"/>
      <w:marRight w:val="0"/>
      <w:marTop w:val="0"/>
      <w:marBottom w:val="0"/>
      <w:divBdr>
        <w:top w:val="none" w:sz="0" w:space="0" w:color="auto"/>
        <w:left w:val="none" w:sz="0" w:space="0" w:color="auto"/>
        <w:bottom w:val="none" w:sz="0" w:space="0" w:color="auto"/>
        <w:right w:val="none" w:sz="0" w:space="0" w:color="auto"/>
      </w:divBdr>
    </w:div>
    <w:div w:id="534849036">
      <w:bodyDiv w:val="1"/>
      <w:marLeft w:val="0"/>
      <w:marRight w:val="0"/>
      <w:marTop w:val="0"/>
      <w:marBottom w:val="0"/>
      <w:divBdr>
        <w:top w:val="none" w:sz="0" w:space="0" w:color="auto"/>
        <w:left w:val="none" w:sz="0" w:space="0" w:color="auto"/>
        <w:bottom w:val="none" w:sz="0" w:space="0" w:color="auto"/>
        <w:right w:val="none" w:sz="0" w:space="0" w:color="auto"/>
      </w:divBdr>
      <w:divsChild>
        <w:div w:id="1188370508">
          <w:marLeft w:val="0"/>
          <w:marRight w:val="0"/>
          <w:marTop w:val="0"/>
          <w:marBottom w:val="0"/>
          <w:divBdr>
            <w:top w:val="dotted" w:sz="2" w:space="1" w:color="000000"/>
            <w:left w:val="dotted" w:sz="2" w:space="0" w:color="000000"/>
            <w:bottom w:val="dotted" w:sz="2" w:space="1" w:color="000000"/>
            <w:right w:val="dotted" w:sz="2" w:space="0" w:color="000000"/>
          </w:divBdr>
          <w:divsChild>
            <w:div w:id="916524245">
              <w:marLeft w:val="0"/>
              <w:marRight w:val="0"/>
              <w:marTop w:val="0"/>
              <w:marBottom w:val="450"/>
              <w:divBdr>
                <w:top w:val="dotted" w:sz="2" w:space="8" w:color="0000FF"/>
                <w:left w:val="dotted" w:sz="2" w:space="15" w:color="0000FF"/>
                <w:bottom w:val="dotted" w:sz="2" w:space="30" w:color="0000FF"/>
                <w:right w:val="dotted" w:sz="2" w:space="15" w:color="0000FF"/>
              </w:divBdr>
              <w:divsChild>
                <w:div w:id="1823498665">
                  <w:marLeft w:val="0"/>
                  <w:marRight w:val="0"/>
                  <w:marTop w:val="0"/>
                  <w:marBottom w:val="0"/>
                  <w:divBdr>
                    <w:top w:val="none" w:sz="0" w:space="0" w:color="auto"/>
                    <w:left w:val="none" w:sz="0" w:space="0" w:color="auto"/>
                    <w:bottom w:val="none" w:sz="0" w:space="0" w:color="auto"/>
                    <w:right w:val="none" w:sz="0" w:space="0" w:color="auto"/>
                  </w:divBdr>
                  <w:divsChild>
                    <w:div w:id="930166904">
                      <w:marLeft w:val="0"/>
                      <w:marRight w:val="0"/>
                      <w:marTop w:val="0"/>
                      <w:marBottom w:val="0"/>
                      <w:divBdr>
                        <w:top w:val="none" w:sz="0" w:space="0" w:color="auto"/>
                        <w:left w:val="none" w:sz="0" w:space="0" w:color="auto"/>
                        <w:bottom w:val="none" w:sz="0" w:space="0" w:color="auto"/>
                        <w:right w:val="none" w:sz="0" w:space="0" w:color="auto"/>
                      </w:divBdr>
                      <w:divsChild>
                        <w:div w:id="368145394">
                          <w:marLeft w:val="0"/>
                          <w:marRight w:val="0"/>
                          <w:marTop w:val="0"/>
                          <w:marBottom w:val="0"/>
                          <w:divBdr>
                            <w:top w:val="none" w:sz="0" w:space="0" w:color="auto"/>
                            <w:left w:val="none" w:sz="0" w:space="0" w:color="auto"/>
                            <w:bottom w:val="none" w:sz="0" w:space="0" w:color="auto"/>
                            <w:right w:val="none" w:sz="0" w:space="0" w:color="auto"/>
                          </w:divBdr>
                          <w:divsChild>
                            <w:div w:id="19791483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3EE7A90382354EBB92497D80802371" ma:contentTypeVersion="2" ma:contentTypeDescription="Opret et nyt dokument." ma:contentTypeScope="" ma:versionID="0a8185591a5d1730a8c66866f73568c9">
  <xsd:schema xmlns:xsd="http://www.w3.org/2001/XMLSchema" xmlns:xs="http://www.w3.org/2001/XMLSchema" xmlns:p="http://schemas.microsoft.com/office/2006/metadata/properties" xmlns:ns3="e9681a90-a701-42b2-8fc4-42a56f3d906a" targetNamespace="http://schemas.microsoft.com/office/2006/metadata/properties" ma:root="true" ma:fieldsID="9e9dca81fe077294a0f0cfedf0c63dc9" ns3:_="">
    <xsd:import namespace="e9681a90-a701-42b2-8fc4-42a56f3d90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81a90-a701-42b2-8fc4-42a56f3d9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6597-FF27-4118-B20B-8A6534F1F624}">
  <ds:schemaRefs>
    <ds:schemaRef ds:uri="http://schemas.microsoft.com/sharepoint/v3/contenttype/forms"/>
  </ds:schemaRefs>
</ds:datastoreItem>
</file>

<file path=customXml/itemProps2.xml><?xml version="1.0" encoding="utf-8"?>
<ds:datastoreItem xmlns:ds="http://schemas.openxmlformats.org/officeDocument/2006/customXml" ds:itemID="{11B91C10-FFA4-4F46-B232-59E58CA63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62FF1-5D0A-4224-9B3E-1113A119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81a90-a701-42b2-8fc4-42a56f3d9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D4AAE-8035-4001-991C-784A679C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411</Words>
  <Characters>2513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Jákup Mørkøre</dc:creator>
  <cp:lastModifiedBy>Ingibjørg Thomsen</cp:lastModifiedBy>
  <cp:revision>3</cp:revision>
  <cp:lastPrinted>2020-02-17T16:18:00Z</cp:lastPrinted>
  <dcterms:created xsi:type="dcterms:W3CDTF">2020-07-08T08:56:00Z</dcterms:created>
  <dcterms:modified xsi:type="dcterms:W3CDTF">2020-07-10T14:01:00Z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0x0101005F3EE7A90382354EBB92497D80802371</vt:lpwstr>
  </property>
  <property fmtid="{D5CDD505-2E9C-101B-9397-08002B2CF9AE}" pid="3" name="sipTrackRevision">
    <vt:lpwstr>false</vt:lpwstr>
  </property>
  <property fmtid="{D5CDD505-2E9C-101B-9397-08002B2CF9AE}" pid="4" name="BackOfficeType">
    <vt:lpwstr>growBusiness Solutions</vt:lpwstr>
  </property>
  <property fmtid="{D5CDD505-2E9C-101B-9397-08002B2CF9AE}" pid="5" name="Server">
    <vt:lpwstr>fak-360-web03.fak.far.local:8081</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415092</vt:lpwstr>
  </property>
  <property fmtid="{D5CDD505-2E9C-101B-9397-08002B2CF9AE}" pid="9" name="VerID">
    <vt:lpwstr>0</vt:lpwstr>
  </property>
  <property fmtid="{D5CDD505-2E9C-101B-9397-08002B2CF9AE}" pid="10" name="FilePath">
    <vt:lpwstr>\\fak-360-file.fak.far.local\FISK_users\work\landsnet\ln16218</vt:lpwstr>
  </property>
  <property fmtid="{D5CDD505-2E9C-101B-9397-08002B2CF9AE}" pid="11" name="FileName">
    <vt:lpwstr>20-00074-34 Vinnuligar royndir makrel og sild (umsóknarblað 2) - 2020 415092_301040_0.DOCX</vt:lpwstr>
  </property>
  <property fmtid="{D5CDD505-2E9C-101B-9397-08002B2CF9AE}" pid="12" name="FullFileName">
    <vt:lpwstr>\\fak-360-file.fak.far.local\FISK_users\work\landsnet\ln16218\20-00074-34 Vinnuligar royndir makrel og sild (umsóknarblað 2) - 2020 415092_301040_0.DOCX</vt:lpwstr>
  </property>
</Properties>
</file>