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:rsidR="00561151" w:rsidRPr="00EF223A" w:rsidRDefault="00561151" w:rsidP="00080250">
      <w:pPr>
        <w:spacing w:after="0"/>
        <w:rPr>
          <w:bCs/>
        </w:rPr>
      </w:pPr>
    </w:p>
    <w:p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DF7E11">
        <w:rPr>
          <w:sz w:val="18"/>
          <w:szCs w:val="18"/>
        </w:rPr>
        <w:t>Juni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:rsidTr="00AB5A98">
        <w:tc>
          <w:tcPr>
            <w:tcW w:w="9242" w:type="dxa"/>
          </w:tcPr>
          <w:p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mak</w:t>
            </w:r>
            <w:r w:rsidR="00DF7E11">
              <w:rPr>
                <w:rFonts w:ascii="Times New Roman" w:hAnsi="Times New Roman" w:cs="Times New Roman"/>
                <w:b/>
                <w:sz w:val="36"/>
                <w:szCs w:val="36"/>
              </w:rPr>
              <w:t>reli í 2018</w:t>
            </w:r>
            <w:r w:rsidR="00A36786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645" w:rsidRDefault="00050645" w:rsidP="001B0F50"/>
    <w:p w:rsidR="001B0F50" w:rsidRPr="00EF223A" w:rsidRDefault="00B61F46" w:rsidP="001B0F50">
      <w:r w:rsidRPr="00EF223A">
        <w:t>GG: Rammurnar gerast størri, so hvørt, sum skrivað verður í tær.</w:t>
      </w:r>
      <w:r w:rsidR="00A36786">
        <w:t xml:space="preserve"> Sí eisini leiðbeiningina í endanum av oyðiblaðnum.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:rsidTr="00050645">
        <w:tc>
          <w:tcPr>
            <w:tcW w:w="9016" w:type="dxa"/>
          </w:tcPr>
          <w:p w:rsidR="001B0F50" w:rsidRPr="00EF223A" w:rsidRDefault="001B0F50" w:rsidP="00DE45F9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:rsidR="000336A9" w:rsidRPr="00EF223A" w:rsidRDefault="000336A9" w:rsidP="00AB5A98"/>
          <w:p w:rsidR="001B0F50" w:rsidRPr="00EF223A" w:rsidRDefault="001B0F50" w:rsidP="00AB5A98"/>
          <w:p w:rsidR="00463423" w:rsidRPr="00EF223A" w:rsidRDefault="00463423" w:rsidP="00AB5A98"/>
          <w:p w:rsidR="00463423" w:rsidRPr="00EF223A" w:rsidRDefault="00463423" w:rsidP="00AB5A98"/>
          <w:p w:rsidR="001B0F50" w:rsidRPr="00EF223A" w:rsidRDefault="001B0F50" w:rsidP="00AB5A98"/>
          <w:p w:rsidR="00C77814" w:rsidRPr="00EF223A" w:rsidRDefault="00C77814" w:rsidP="00AB5A98"/>
          <w:p w:rsidR="00C77814" w:rsidRPr="00EF223A" w:rsidRDefault="00C77814" w:rsidP="00AB5A98"/>
          <w:p w:rsidR="00C77814" w:rsidRPr="00EF223A" w:rsidRDefault="00C77814" w:rsidP="00AB5A98"/>
        </w:tc>
      </w:tr>
    </w:tbl>
    <w:p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:rsidTr="00AB5A98">
        <w:tc>
          <w:tcPr>
            <w:tcW w:w="9242" w:type="dxa"/>
          </w:tcPr>
          <w:p w:rsidR="001B0F50" w:rsidRPr="00EF223A" w:rsidRDefault="001B0F50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</w:p>
          <w:p w:rsidR="001B0F50" w:rsidRPr="00EF223A" w:rsidRDefault="001B0F50" w:rsidP="00AB5A98"/>
          <w:p w:rsidR="001B0F50" w:rsidRPr="00EF223A" w:rsidRDefault="001B0F50" w:rsidP="00AB5A98"/>
          <w:p w:rsidR="001B0F50" w:rsidRPr="00EF223A" w:rsidRDefault="001B0F50" w:rsidP="00AB5A98"/>
          <w:p w:rsidR="00C77814" w:rsidRPr="00EF223A" w:rsidRDefault="00C77814" w:rsidP="00AB5A98"/>
          <w:p w:rsidR="00463423" w:rsidRPr="00EF223A" w:rsidRDefault="00463423" w:rsidP="00AB5A98"/>
          <w:p w:rsidR="00463423" w:rsidRPr="00EF223A" w:rsidRDefault="00463423" w:rsidP="00AB5A98"/>
          <w:p w:rsidR="00C77814" w:rsidRPr="00EF223A" w:rsidRDefault="00C77814" w:rsidP="00AB5A98"/>
          <w:p w:rsidR="00C77814" w:rsidRPr="00EF223A" w:rsidRDefault="00C77814" w:rsidP="00AB5A98"/>
          <w:p w:rsidR="001B0F50" w:rsidRPr="00EF223A" w:rsidRDefault="001B0F50" w:rsidP="00AB5A98"/>
        </w:tc>
      </w:tr>
    </w:tbl>
    <w:p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:rsidTr="00AB5A98">
        <w:tc>
          <w:tcPr>
            <w:tcW w:w="9242" w:type="dxa"/>
          </w:tcPr>
          <w:p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 xml:space="preserve">vinnuligu </w:t>
            </w:r>
            <w:proofErr w:type="spellStart"/>
            <w:r w:rsidR="0085490C" w:rsidRPr="00EF223A">
              <w:t>fiskiveiðiroyndunum</w:t>
            </w:r>
            <w:proofErr w:type="spellEnd"/>
            <w:r w:rsidR="004601ED" w:rsidRPr="00EF223A">
              <w:t xml:space="preserve"> </w:t>
            </w:r>
            <w:r w:rsidR="00F16E2A">
              <w:t>í 201</w:t>
            </w:r>
            <w:r w:rsidR="006D04D4">
              <w:t>8</w:t>
            </w:r>
            <w:r w:rsidR="00F16E2A">
              <w:t xml:space="preserve"> (yvirskipað).</w:t>
            </w:r>
          </w:p>
          <w:p w:rsidR="001B0F50" w:rsidRPr="00EF223A" w:rsidRDefault="001B0F50" w:rsidP="00AB5A98"/>
          <w:p w:rsidR="001B0F50" w:rsidRPr="00EF223A" w:rsidRDefault="001B0F50" w:rsidP="00AB5A98"/>
          <w:p w:rsidR="001B0F50" w:rsidRPr="00EF223A" w:rsidRDefault="001B0F50" w:rsidP="00AB5A98"/>
          <w:p w:rsidR="001B0F50" w:rsidRPr="00EF223A" w:rsidRDefault="001B0F50" w:rsidP="00AB5A98"/>
          <w:p w:rsidR="00463423" w:rsidRPr="00EF223A" w:rsidRDefault="00463423" w:rsidP="00AB5A98"/>
          <w:p w:rsidR="00C77814" w:rsidRPr="00EF223A" w:rsidRDefault="00C77814" w:rsidP="00AB5A98"/>
          <w:p w:rsidR="00C77814" w:rsidRPr="00EF223A" w:rsidRDefault="00C77814" w:rsidP="00AB5A98"/>
          <w:p w:rsidR="00C77814" w:rsidRPr="00EF223A" w:rsidRDefault="00C77814" w:rsidP="00AB5A98"/>
          <w:p w:rsidR="001B0F50" w:rsidRPr="00EF223A" w:rsidRDefault="001B0F50" w:rsidP="00AB5A98">
            <w:r w:rsidRPr="00EF223A">
              <w:t xml:space="preserve"> </w:t>
            </w:r>
          </w:p>
        </w:tc>
      </w:tr>
      <w:tr w:rsidR="001B0F50" w:rsidRPr="00EF223A" w:rsidTr="00AB5A98">
        <w:tc>
          <w:tcPr>
            <w:tcW w:w="9242" w:type="dxa"/>
          </w:tcPr>
          <w:p w:rsidR="00A36786" w:rsidRDefault="00E96C75" w:rsidP="00B837A7">
            <w:pPr>
              <w:pStyle w:val="Listeafsnit"/>
              <w:numPr>
                <w:ilvl w:val="0"/>
                <w:numId w:val="1"/>
              </w:numPr>
              <w:tabs>
                <w:tab w:val="left" w:pos="408"/>
                <w:tab w:val="left" w:pos="580"/>
              </w:tabs>
            </w:pPr>
            <w:r w:rsidRPr="00EF223A">
              <w:lastRenderedPageBreak/>
              <w:t>Greining av verkætlanini</w:t>
            </w:r>
            <w:r w:rsidR="00550D9D" w:rsidRPr="00EF223A">
              <w:t xml:space="preserve"> (hvat verður gjørt)</w:t>
            </w:r>
            <w:r w:rsidR="00463423" w:rsidRPr="00EF223A">
              <w:t xml:space="preserve"> herundir tíðarætlan</w:t>
            </w:r>
            <w:r w:rsidR="00550D9D" w:rsidRPr="00EF223A">
              <w:t>,</w:t>
            </w:r>
            <w:r w:rsidR="00463423" w:rsidRPr="00EF223A">
              <w:t xml:space="preserve"> kostnaðarætlan</w:t>
            </w:r>
            <w:r w:rsidR="00550D9D" w:rsidRPr="00EF223A">
              <w:t xml:space="preserve"> og fígging av verkætlanini</w:t>
            </w:r>
            <w:r w:rsidR="00550D9D" w:rsidRPr="00EF223A">
              <w:rPr>
                <w:rStyle w:val="Fodnotehenvisning"/>
              </w:rPr>
              <w:footnoteReference w:id="2"/>
            </w:r>
            <w:r w:rsidR="00463423" w:rsidRPr="00EF223A">
              <w:t xml:space="preserve">. </w:t>
            </w:r>
          </w:p>
          <w:p w:rsidR="006D0A65" w:rsidRPr="00EF223A" w:rsidRDefault="00550D9D" w:rsidP="006D04D4">
            <w:pPr>
              <w:pStyle w:val="Listeafsnit"/>
              <w:tabs>
                <w:tab w:val="left" w:pos="408"/>
                <w:tab w:val="left" w:pos="580"/>
              </w:tabs>
              <w:ind w:left="360"/>
            </w:pPr>
            <w:r w:rsidRPr="00EF223A">
              <w:t xml:space="preserve">Greið </w:t>
            </w:r>
            <w:r w:rsidR="00463423" w:rsidRPr="00EF223A">
              <w:t>somuleiðis frá reiðskapi, útgerð</w:t>
            </w:r>
            <w:r w:rsidRPr="00EF223A">
              <w:t xml:space="preserve"> (umborð og í landi)</w:t>
            </w:r>
            <w:r w:rsidR="00463423" w:rsidRPr="00EF223A">
              <w:t xml:space="preserve"> og fiskileiðum</w:t>
            </w:r>
            <w:r w:rsidR="00463423" w:rsidRPr="00EF223A">
              <w:rPr>
                <w:rStyle w:val="Fodnotehenvisning"/>
              </w:rPr>
              <w:footnoteReference w:id="3"/>
            </w:r>
            <w:r w:rsidR="000E5F5C" w:rsidRPr="00EF223A">
              <w:t>.</w:t>
            </w:r>
            <w:r w:rsidR="000752AB" w:rsidRPr="00EF223A">
              <w:t xml:space="preserve"> </w:t>
            </w:r>
            <w:r w:rsidR="000E5F5C" w:rsidRPr="00EF223A">
              <w:t>Metast skal eisini um møguliga hjáveiðu í royndunum (hvørji fiskasløg</w:t>
            </w:r>
            <w:r w:rsidR="00F16E2A">
              <w:t xml:space="preserve">, </w:t>
            </w:r>
            <w:r w:rsidR="000E5F5C" w:rsidRPr="00EF223A">
              <w:t>og hvussu stórar nøgdir</w:t>
            </w:r>
            <w:r w:rsidR="00F16E2A">
              <w:t>,</w:t>
            </w:r>
            <w:r w:rsidR="000E5F5C" w:rsidRPr="00EF223A">
              <w:t xml:space="preserve"> talan kann verða um)</w:t>
            </w:r>
            <w:r w:rsidR="00F16E2A">
              <w:t>.</w:t>
            </w:r>
          </w:p>
          <w:p w:rsidR="001B0F50" w:rsidRPr="00EF223A" w:rsidRDefault="001B0F50" w:rsidP="00AB5A98"/>
          <w:p w:rsidR="001B0F50" w:rsidRPr="00EF223A" w:rsidRDefault="001B0F50" w:rsidP="00AB5A98"/>
          <w:p w:rsidR="001B0F50" w:rsidRPr="00EF223A" w:rsidRDefault="001B0F50" w:rsidP="00AB5A98"/>
          <w:p w:rsidR="00463423" w:rsidRPr="00EF223A" w:rsidRDefault="00463423" w:rsidP="00AB5A98"/>
          <w:p w:rsidR="00463423" w:rsidRPr="00EF223A" w:rsidRDefault="00463423" w:rsidP="00AB5A98"/>
          <w:p w:rsidR="00463423" w:rsidRPr="00EF223A" w:rsidRDefault="00463423" w:rsidP="00AB5A98"/>
          <w:p w:rsidR="00463423" w:rsidRPr="00EF223A" w:rsidRDefault="00463423" w:rsidP="00AB5A98"/>
          <w:p w:rsidR="00463423" w:rsidRPr="00EF223A" w:rsidRDefault="00463423" w:rsidP="00AB5A98"/>
          <w:p w:rsidR="001B0F50" w:rsidRPr="00EF223A" w:rsidRDefault="001B0F50" w:rsidP="00AB5A98"/>
        </w:tc>
      </w:tr>
    </w:tbl>
    <w:p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:rsidTr="00AB5A98">
        <w:tc>
          <w:tcPr>
            <w:tcW w:w="9242" w:type="dxa"/>
          </w:tcPr>
          <w:p w:rsidR="00A36786" w:rsidRDefault="00463423" w:rsidP="004601ED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>.</w:t>
            </w:r>
          </w:p>
          <w:p w:rsidR="004601ED" w:rsidRPr="00EF223A" w:rsidRDefault="00A36786" w:rsidP="006D04D4">
            <w:pPr>
              <w:pStyle w:val="Listeafsnit"/>
              <w:ind w:left="360"/>
            </w:pPr>
            <w:r>
              <w:t>G</w:t>
            </w:r>
            <w:r w:rsidR="004601ED" w:rsidRPr="00EF223A">
              <w:t xml:space="preserve">reið </w:t>
            </w:r>
            <w:r>
              <w:t xml:space="preserve">eisini </w:t>
            </w:r>
            <w:r w:rsidR="004601ED" w:rsidRPr="00EF223A">
              <w:t>frá</w:t>
            </w:r>
            <w:r w:rsidR="00C047C9" w:rsidRPr="00EF223A">
              <w:t>,</w:t>
            </w:r>
            <w:r w:rsidR="004601ED" w:rsidRPr="00EF223A">
              <w:t xml:space="preserve"> hvørjar vørur ætlanin er at framleiða á landi (ella sjógvi), og hvussu hesar víkja frá/skilja seg frá verandi framleiðslu á størru </w:t>
            </w:r>
            <w:proofErr w:type="spellStart"/>
            <w:r w:rsidRPr="00EF223A">
              <w:t>uppsjóvavirkjunum</w:t>
            </w:r>
            <w:proofErr w:type="spellEnd"/>
            <w:r w:rsidR="004601ED" w:rsidRPr="00EF223A">
              <w:t>.</w:t>
            </w:r>
          </w:p>
          <w:p w:rsidR="001B0F50" w:rsidRPr="00EF223A" w:rsidRDefault="001B0F50" w:rsidP="00AB5A98">
            <w:pPr>
              <w:ind w:left="360"/>
            </w:pPr>
          </w:p>
          <w:p w:rsidR="00C77814" w:rsidRPr="00EF223A" w:rsidRDefault="00C77814" w:rsidP="00AB5A98">
            <w:pPr>
              <w:ind w:left="360"/>
            </w:pPr>
          </w:p>
          <w:p w:rsidR="00C77814" w:rsidRPr="00EF223A" w:rsidRDefault="00C77814" w:rsidP="00AB5A98">
            <w:pPr>
              <w:ind w:left="360"/>
            </w:pPr>
          </w:p>
          <w:p w:rsidR="00C77814" w:rsidRPr="00EF223A" w:rsidRDefault="00C77814" w:rsidP="00AB5A98">
            <w:pPr>
              <w:ind w:left="360"/>
            </w:pPr>
          </w:p>
          <w:p w:rsidR="00550D9D" w:rsidRPr="00EF223A" w:rsidRDefault="00550D9D" w:rsidP="00AB5A98">
            <w:pPr>
              <w:ind w:left="360"/>
            </w:pPr>
          </w:p>
          <w:p w:rsidR="00550D9D" w:rsidRPr="00EF223A" w:rsidRDefault="00550D9D" w:rsidP="00AB5A98">
            <w:pPr>
              <w:ind w:left="360"/>
            </w:pPr>
          </w:p>
          <w:p w:rsidR="00C77814" w:rsidRPr="00EF223A" w:rsidRDefault="00C77814" w:rsidP="00AB5A98">
            <w:pPr>
              <w:ind w:left="360"/>
            </w:pPr>
          </w:p>
        </w:tc>
      </w:tr>
    </w:tbl>
    <w:p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:rsidTr="00AB5A98">
        <w:tc>
          <w:tcPr>
            <w:tcW w:w="9242" w:type="dxa"/>
          </w:tcPr>
          <w:p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A36786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:rsidR="001B0F50" w:rsidRPr="00EF223A" w:rsidRDefault="001B0F50" w:rsidP="00AB5A98">
            <w:pPr>
              <w:pStyle w:val="Listeafsnit"/>
            </w:pPr>
          </w:p>
          <w:p w:rsidR="001B0F50" w:rsidRPr="00EF223A" w:rsidRDefault="001B0F50" w:rsidP="00AB5A98">
            <w:pPr>
              <w:pStyle w:val="Listeafsnit"/>
            </w:pPr>
          </w:p>
          <w:p w:rsidR="00C77814" w:rsidRPr="00EF223A" w:rsidRDefault="00C77814" w:rsidP="00AB5A98">
            <w:pPr>
              <w:pStyle w:val="Listeafsnit"/>
            </w:pPr>
          </w:p>
          <w:p w:rsidR="00C77814" w:rsidRPr="00EF223A" w:rsidRDefault="00C77814" w:rsidP="00AB5A98">
            <w:pPr>
              <w:pStyle w:val="Listeafsnit"/>
            </w:pPr>
          </w:p>
          <w:p w:rsidR="006D0A65" w:rsidRPr="00EF223A" w:rsidRDefault="006D0A65" w:rsidP="00B837A7"/>
          <w:p w:rsidR="00C77814" w:rsidRPr="00EF223A" w:rsidRDefault="00C77814" w:rsidP="00AB5A98">
            <w:pPr>
              <w:pStyle w:val="Listeafsnit"/>
            </w:pPr>
          </w:p>
        </w:tc>
      </w:tr>
    </w:tbl>
    <w:p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786" w:rsidRPr="00EF223A" w:rsidTr="00AC758D">
        <w:tc>
          <w:tcPr>
            <w:tcW w:w="9242" w:type="dxa"/>
          </w:tcPr>
          <w:p w:rsidR="00A36786" w:rsidRPr="00EF223A" w:rsidRDefault="00A36786" w:rsidP="00AC758D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skjøl:</w:t>
            </w:r>
          </w:p>
          <w:p w:rsidR="00A36786" w:rsidRPr="00EF223A" w:rsidRDefault="00A36786" w:rsidP="00AC758D">
            <w:pPr>
              <w:pStyle w:val="Listeafsnit"/>
            </w:pPr>
          </w:p>
          <w:p w:rsidR="00A36786" w:rsidRPr="00EF223A" w:rsidRDefault="00A36786" w:rsidP="00AC758D"/>
          <w:p w:rsidR="00A36786" w:rsidRPr="00EF223A" w:rsidRDefault="00A36786" w:rsidP="00AC758D">
            <w:pPr>
              <w:pStyle w:val="Listeafsnit"/>
            </w:pPr>
          </w:p>
        </w:tc>
      </w:tr>
    </w:tbl>
    <w:p w:rsidR="00A36786" w:rsidRPr="00EF223A" w:rsidRDefault="00A36786" w:rsidP="001B0F50"/>
    <w:p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:rsidR="004E6E80" w:rsidRPr="00EF223A" w:rsidRDefault="004E6E80" w:rsidP="00B837A7">
      <w:pPr>
        <w:spacing w:after="0" w:line="240" w:lineRule="auto"/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8C0212" w:rsidRPr="00EF223A">
        <w:t xml:space="preserve">makreli </w:t>
      </w:r>
      <w:r w:rsidR="00ED62B1" w:rsidRPr="00EF223A">
        <w:t>í 201</w:t>
      </w:r>
      <w:r w:rsidR="00A36786">
        <w:t>8</w:t>
      </w:r>
      <w:r w:rsidR="00ED62B1" w:rsidRPr="00EF223A">
        <w:t xml:space="preserve">, eins og árini frammanundan, </w:t>
      </w:r>
      <w:r w:rsidRPr="00EF223A">
        <w:t>serligur dentur leggjast á menningar- og nýskapanarvirði</w:t>
      </w:r>
      <w:r w:rsidR="00035BD8" w:rsidRPr="00EF223A">
        <w:t>ð</w:t>
      </w:r>
      <w:r w:rsidRPr="00EF223A">
        <w:t xml:space="preserve"> í royndun</w:t>
      </w:r>
      <w:r w:rsidR="00A36786">
        <w:softHyphen/>
      </w:r>
      <w:r w:rsidRPr="00EF223A">
        <w:t>um, umframt virðisøking av veiðuni.</w:t>
      </w:r>
    </w:p>
    <w:p w:rsidR="004E6E80" w:rsidRPr="00EF223A" w:rsidRDefault="004E6E80" w:rsidP="00B837A7">
      <w:pPr>
        <w:spacing w:after="0" w:line="240" w:lineRule="auto"/>
        <w:rPr>
          <w:b/>
          <w:bCs/>
        </w:rPr>
      </w:pPr>
    </w:p>
    <w:p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:rsidR="00ED6A22" w:rsidRPr="00EF223A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:rsidR="00ED6A22" w:rsidRPr="00EF223A" w:rsidRDefault="00ED6A22">
      <w:pPr>
        <w:spacing w:after="0" w:line="240" w:lineRule="auto"/>
      </w:pPr>
    </w:p>
    <w:p w:rsidR="006D0A65" w:rsidRPr="00EF223A" w:rsidRDefault="00ED6A22" w:rsidP="00B837A7">
      <w:pPr>
        <w:spacing w:after="0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</w:p>
    <w:p w:rsidR="00ED6A22" w:rsidRPr="00EF223A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makrel</w:t>
      </w:r>
      <w:r w:rsidR="00A31185" w:rsidRPr="00EF223A">
        <w:t>i</w:t>
      </w:r>
      <w:r w:rsidR="008C0212" w:rsidRPr="00EF223A">
        <w:t xml:space="preserve"> </w:t>
      </w:r>
      <w:r w:rsidR="00ED62B1" w:rsidRPr="00EF223A">
        <w:t>í 201</w:t>
      </w:r>
      <w:r w:rsidR="00A36786">
        <w:t>8</w:t>
      </w:r>
      <w:r w:rsidR="00ED62B1" w:rsidRPr="00EF223A">
        <w:t xml:space="preserve"> (sum eru við í verkætlanini)</w:t>
      </w:r>
      <w:r w:rsidR="0057377C" w:rsidRPr="00EF223A">
        <w:t>.</w:t>
      </w:r>
    </w:p>
    <w:p w:rsidR="00ED6A22" w:rsidRPr="00EF223A" w:rsidRDefault="00ED6A22">
      <w:pPr>
        <w:spacing w:after="0" w:line="240" w:lineRule="auto"/>
        <w:rPr>
          <w:b/>
        </w:rPr>
      </w:pPr>
    </w:p>
    <w:p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:rsidR="00ED6A22" w:rsidRPr="00EF223A" w:rsidRDefault="00DF4063">
      <w:pPr>
        <w:spacing w:after="0" w:line="240" w:lineRule="auto"/>
      </w:pPr>
      <w:r>
        <w:t xml:space="preserve">Neyðugt er at vátta, at </w:t>
      </w:r>
      <w:r w:rsidR="00ED6A22" w:rsidRPr="00EF223A">
        <w:t xml:space="preserve">frágreiðing </w:t>
      </w:r>
      <w:r>
        <w:t xml:space="preserve">verður </w:t>
      </w:r>
      <w:r w:rsidR="00ED6A22" w:rsidRPr="00EF223A">
        <w:t>skrivað</w:t>
      </w:r>
      <w:r>
        <w:t>.</w:t>
      </w:r>
    </w:p>
    <w:p w:rsidR="00ED6A22" w:rsidRPr="00EF223A" w:rsidRDefault="00ED6A22">
      <w:pPr>
        <w:spacing w:after="0" w:line="240" w:lineRule="auto"/>
        <w:rPr>
          <w:b/>
        </w:rPr>
      </w:pPr>
    </w:p>
    <w:p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4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5"/>
      </w:r>
    </w:p>
    <w:p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 og serliga, um hann er øðrvísi enn vanliga loyvdur reiðskapur</w:t>
      </w:r>
      <w:r w:rsidR="00C047C9" w:rsidRPr="00EF223A">
        <w:t>.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Á hvørjum leiðum verður royndarfiskað (og er talan um stongd økir)</w:t>
      </w:r>
      <w:r w:rsidR="00C047C9" w:rsidRPr="00EF223A">
        <w:t>.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vera (umborð ella í landi), hvussu fer sølan fram, og hvørji lond verður væntandi selt til.</w:t>
      </w:r>
    </w:p>
    <w:p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:rsidR="00BE6895" w:rsidRPr="00EF223A" w:rsidRDefault="00BE6895" w:rsidP="00720FE9">
      <w:pPr>
        <w:spacing w:after="0" w:line="240" w:lineRule="auto"/>
      </w:pPr>
    </w:p>
    <w:p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:rsidR="00DF5BBF" w:rsidRPr="00EF223A" w:rsidRDefault="00DF5BBF" w:rsidP="00BE6895">
      <w:pPr>
        <w:spacing w:after="0" w:line="240" w:lineRule="auto"/>
      </w:pPr>
    </w:p>
    <w:p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:rsidR="00ED6A22" w:rsidRPr="00EF223A" w:rsidRDefault="00ED6A22" w:rsidP="00720FE9">
      <w:pPr>
        <w:spacing w:after="0" w:line="240" w:lineRule="auto"/>
        <w:rPr>
          <w:b/>
        </w:rPr>
      </w:pPr>
    </w:p>
    <w:p w:rsidR="0057377C" w:rsidRPr="00EF223A" w:rsidRDefault="00ED6A22" w:rsidP="00720FE9">
      <w:pPr>
        <w:spacing w:after="0" w:line="240" w:lineRule="auto"/>
        <w:rPr>
          <w:b/>
        </w:rPr>
      </w:pPr>
      <w:r w:rsidRPr="00EF223A">
        <w:rPr>
          <w:b/>
        </w:rPr>
        <w:t xml:space="preserve">5.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</w:t>
      </w:r>
      <w:r w:rsidR="00ED62B1" w:rsidRPr="00EF223A">
        <w:lastRenderedPageBreak/>
        <w:t xml:space="preserve">á størru </w:t>
      </w:r>
      <w:proofErr w:type="spellStart"/>
      <w:r w:rsidR="00DF4063" w:rsidRPr="00EF223A">
        <w:t>uppsjóvavirkjunum</w:t>
      </w:r>
      <w:proofErr w:type="spellEnd"/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:rsidR="0057377C" w:rsidRPr="00EF223A" w:rsidRDefault="0057377C" w:rsidP="00720FE9">
      <w:pPr>
        <w:spacing w:after="0" w:line="240" w:lineRule="auto"/>
        <w:rPr>
          <w:b/>
        </w:rPr>
      </w:pPr>
    </w:p>
    <w:p w:rsidR="006D0A65" w:rsidRPr="00EF223A" w:rsidRDefault="009170EB" w:rsidP="00035BD8">
      <w:pPr>
        <w:pStyle w:val="Listeafsnit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F223A">
        <w:rPr>
          <w:b/>
        </w:rPr>
        <w:t xml:space="preserve">Samstarv við </w:t>
      </w:r>
      <w:r w:rsidR="00A31185" w:rsidRPr="00EF223A">
        <w:rPr>
          <w:b/>
        </w:rPr>
        <w:t>onnur</w:t>
      </w:r>
    </w:p>
    <w:p w:rsidR="006D0A65" w:rsidRPr="00EF223A" w:rsidRDefault="00A31185" w:rsidP="00B837A7">
      <w:pPr>
        <w:spacing w:after="0" w:line="240" w:lineRule="auto"/>
      </w:pPr>
      <w:r w:rsidRPr="00EF223A">
        <w:t>Greið frá</w:t>
      </w:r>
      <w:r w:rsidR="00C047C9" w:rsidRPr="00EF223A">
        <w:t>,</w:t>
      </w:r>
      <w:r w:rsidRPr="00EF223A">
        <w:t xml:space="preserve">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hava hvør sær.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:rsidR="002C0368" w:rsidRPr="00EF223A" w:rsidRDefault="002C0368" w:rsidP="00B837A7">
      <w:pPr>
        <w:spacing w:after="0" w:line="240" w:lineRule="auto"/>
      </w:pPr>
    </w:p>
    <w:p w:rsidR="006D0A65" w:rsidRPr="00EF223A" w:rsidRDefault="00136D2C" w:rsidP="00B837A7">
      <w:pPr>
        <w:spacing w:after="0" w:line="240" w:lineRule="auto"/>
      </w:pPr>
      <w:r w:rsidRPr="00EF223A">
        <w:t>Fiskiveiðieftirlitið skal ver</w:t>
      </w:r>
      <w:r w:rsidR="00ED6A22" w:rsidRPr="00EF223A">
        <w:t>a væl kunnað um, nær og hvar skipið/skipini er/eru á veiðu.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:rsidR="001D3388" w:rsidRPr="00EF223A" w:rsidRDefault="001D3388" w:rsidP="00720FE9">
      <w:pPr>
        <w:spacing w:after="0" w:line="240" w:lineRule="auto"/>
      </w:pPr>
    </w:p>
    <w:p w:rsidR="001D3388" w:rsidRPr="00EF223A" w:rsidRDefault="00BE6895" w:rsidP="00720FE9">
      <w:pPr>
        <w:spacing w:after="0" w:line="240" w:lineRule="auto"/>
        <w:rPr>
          <w:b/>
        </w:rPr>
      </w:pPr>
      <w:r w:rsidRPr="00EF223A">
        <w:rPr>
          <w:b/>
        </w:rPr>
        <w:t>7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áðre</w:t>
      </w:r>
      <w:bookmarkStart w:id="0" w:name="_GoBack"/>
      <w:bookmarkEnd w:id="0"/>
      <w:r w:rsidR="00050645" w:rsidRPr="00050645">
        <w:rPr>
          <w:b/>
        </w:rPr>
        <w:t>nn</w:t>
      </w:r>
      <w:r w:rsidRPr="00050645">
        <w:rPr>
          <w:b/>
        </w:rPr>
        <w:t xml:space="preserve"> kl. 12.00</w:t>
      </w:r>
      <w:r w:rsidR="006D04D4">
        <w:rPr>
          <w:b/>
        </w:rPr>
        <w:t xml:space="preserve"> </w:t>
      </w:r>
      <w:r w:rsidR="002C0D0D">
        <w:rPr>
          <w:b/>
        </w:rPr>
        <w:t>fríggja</w:t>
      </w:r>
      <w:r w:rsidR="006D04D4">
        <w:rPr>
          <w:b/>
        </w:rPr>
        <w:t>dagin 1</w:t>
      </w:r>
      <w:r w:rsidR="002C0D0D">
        <w:rPr>
          <w:b/>
        </w:rPr>
        <w:t>0</w:t>
      </w:r>
      <w:r w:rsidR="006D04D4">
        <w:rPr>
          <w:b/>
        </w:rPr>
        <w:t>. august 2018.</w:t>
      </w:r>
      <w:r w:rsidRPr="00050645">
        <w:rPr>
          <w:b/>
        </w:rPr>
        <w:t xml:space="preserve"> </w:t>
      </w: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558D5" w:rsidRPr="00EF223A" w:rsidRDefault="00B558D5" w:rsidP="00720FE9">
      <w:pPr>
        <w:spacing w:after="0" w:line="240" w:lineRule="auto"/>
      </w:pPr>
    </w:p>
    <w:p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12" w:rsidRDefault="00905A12" w:rsidP="00ED6A22">
      <w:pPr>
        <w:spacing w:after="0" w:line="240" w:lineRule="auto"/>
      </w:pPr>
      <w:r>
        <w:separator/>
      </w:r>
    </w:p>
  </w:endnote>
  <w:endnote w:type="continuationSeparator" w:id="0">
    <w:p w:rsidR="00905A12" w:rsidRDefault="00905A12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546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52" w:rsidRDefault="009170EB">
        <w:pPr>
          <w:pStyle w:val="Sidefod"/>
          <w:jc w:val="right"/>
        </w:pPr>
        <w:r>
          <w:fldChar w:fldCharType="begin"/>
        </w:r>
        <w:r w:rsidR="009D3252">
          <w:instrText xml:space="preserve"> PAGE   \* MERGEFORMAT </w:instrText>
        </w:r>
        <w:r>
          <w:fldChar w:fldCharType="separate"/>
        </w:r>
        <w:r w:rsidR="002C0D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12" w:rsidRDefault="00905A12" w:rsidP="00ED6A22">
      <w:pPr>
        <w:spacing w:after="0" w:line="240" w:lineRule="auto"/>
      </w:pPr>
      <w:r>
        <w:separator/>
      </w:r>
    </w:p>
  </w:footnote>
  <w:footnote w:type="continuationSeparator" w:id="0">
    <w:p w:rsidR="00905A12" w:rsidRDefault="00905A12" w:rsidP="00ED6A22">
      <w:pPr>
        <w:spacing w:after="0" w:line="240" w:lineRule="auto"/>
      </w:pPr>
      <w:r>
        <w:continuationSeparator/>
      </w:r>
    </w:p>
  </w:footnote>
  <w:footnote w:id="1">
    <w:p w:rsidR="00A36786" w:rsidRDefault="00A36786">
      <w:pPr>
        <w:pStyle w:val="Fodnotetekst"/>
      </w:pPr>
      <w:r>
        <w:rPr>
          <w:rStyle w:val="Fodnotehenvisning"/>
        </w:rPr>
        <w:footnoteRef/>
      </w:r>
      <w:r>
        <w:t xml:space="preserve"> K. 1 frá 2/1-2018 sum broytt við K.</w:t>
      </w:r>
      <w:r w:rsidR="006641FC">
        <w:t xml:space="preserve"> 86</w:t>
      </w:r>
      <w:r>
        <w:t xml:space="preserve">  frá </w:t>
      </w:r>
      <w:r w:rsidR="006641FC">
        <w:t>28</w:t>
      </w:r>
      <w:r>
        <w:t>/</w:t>
      </w:r>
      <w:r w:rsidR="006641FC">
        <w:t>6</w:t>
      </w:r>
      <w:r>
        <w:t xml:space="preserve"> -2018 (“Vinnuligar </w:t>
      </w:r>
      <w:proofErr w:type="spellStart"/>
      <w:r>
        <w:t>fiskiveiðiroyndir</w:t>
      </w:r>
      <w:proofErr w:type="spellEnd"/>
      <w:r>
        <w:t>” – nøgd og umsóknarfreist broytt)</w:t>
      </w:r>
    </w:p>
  </w:footnote>
  <w:footnote w:id="2">
    <w:p w:rsidR="00550D9D" w:rsidRDefault="00550D9D" w:rsidP="00550D9D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 </w:t>
      </w:r>
      <w:r w:rsidR="00035BD8">
        <w:t xml:space="preserve">við </w:t>
      </w:r>
      <w:r>
        <w:t>sum serligt skjal</w:t>
      </w:r>
      <w:r w:rsidR="00C047C9">
        <w:t>.</w:t>
      </w:r>
    </w:p>
  </w:footnote>
  <w:footnote w:id="3">
    <w:p w:rsidR="00463423" w:rsidRDefault="00463423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DF5BBF">
        <w:t xml:space="preserve">við </w:t>
      </w:r>
      <w:r>
        <w:t>kort yvir royndarleiðir</w:t>
      </w:r>
      <w:r w:rsidR="00C047C9">
        <w:t>.</w:t>
      </w:r>
    </w:p>
  </w:footnote>
  <w:footnote w:id="4">
    <w:p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5">
    <w:p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51" w:rsidRDefault="00561151" w:rsidP="00561151">
    <w:pPr>
      <w:pStyle w:val="Sidehoved"/>
      <w:tabs>
        <w:tab w:val="left" w:pos="3524"/>
      </w:tabs>
      <w:rPr>
        <w:bCs/>
        <w:lang w:val="nb-NO"/>
      </w:rPr>
    </w:pPr>
    <w:r>
      <w:rPr>
        <w:bCs/>
        <w:lang w:val="nb-NO"/>
      </w:rPr>
      <w:tab/>
    </w:r>
    <w:r>
      <w:rPr>
        <w:bCs/>
        <w:lang w:val="nb-NO"/>
      </w:rPr>
      <w:tab/>
    </w:r>
  </w:p>
  <w:p w:rsidR="00561151" w:rsidRDefault="00561151" w:rsidP="00561151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902A1252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336A9"/>
    <w:rsid w:val="00035BD8"/>
    <w:rsid w:val="000432E8"/>
    <w:rsid w:val="00047A12"/>
    <w:rsid w:val="00050645"/>
    <w:rsid w:val="000647DF"/>
    <w:rsid w:val="000752AB"/>
    <w:rsid w:val="00076014"/>
    <w:rsid w:val="00080250"/>
    <w:rsid w:val="000851D1"/>
    <w:rsid w:val="00097875"/>
    <w:rsid w:val="000C6951"/>
    <w:rsid w:val="000D1109"/>
    <w:rsid w:val="000E265A"/>
    <w:rsid w:val="000E5F5C"/>
    <w:rsid w:val="00121FB1"/>
    <w:rsid w:val="001341B3"/>
    <w:rsid w:val="00136D2C"/>
    <w:rsid w:val="001B0F50"/>
    <w:rsid w:val="001D3388"/>
    <w:rsid w:val="001F2101"/>
    <w:rsid w:val="00201F9A"/>
    <w:rsid w:val="0020657A"/>
    <w:rsid w:val="00297BD0"/>
    <w:rsid w:val="002C0368"/>
    <w:rsid w:val="002C0D0D"/>
    <w:rsid w:val="002C6BAE"/>
    <w:rsid w:val="002F7479"/>
    <w:rsid w:val="00304A4C"/>
    <w:rsid w:val="00305861"/>
    <w:rsid w:val="00307A02"/>
    <w:rsid w:val="00316EB1"/>
    <w:rsid w:val="0032434D"/>
    <w:rsid w:val="00335266"/>
    <w:rsid w:val="00345C9C"/>
    <w:rsid w:val="003562F1"/>
    <w:rsid w:val="0037409D"/>
    <w:rsid w:val="003770F4"/>
    <w:rsid w:val="003A142C"/>
    <w:rsid w:val="003C0CE6"/>
    <w:rsid w:val="004422CC"/>
    <w:rsid w:val="00452069"/>
    <w:rsid w:val="004601ED"/>
    <w:rsid w:val="00463423"/>
    <w:rsid w:val="00476897"/>
    <w:rsid w:val="004C15A3"/>
    <w:rsid w:val="004E6E80"/>
    <w:rsid w:val="00534480"/>
    <w:rsid w:val="00550D9D"/>
    <w:rsid w:val="00561151"/>
    <w:rsid w:val="00572D49"/>
    <w:rsid w:val="0057377C"/>
    <w:rsid w:val="00573ABF"/>
    <w:rsid w:val="005973AC"/>
    <w:rsid w:val="005B65D0"/>
    <w:rsid w:val="005C6398"/>
    <w:rsid w:val="006457C5"/>
    <w:rsid w:val="006641FC"/>
    <w:rsid w:val="006A1ED0"/>
    <w:rsid w:val="006D04D4"/>
    <w:rsid w:val="006D0A65"/>
    <w:rsid w:val="00702443"/>
    <w:rsid w:val="00720FE9"/>
    <w:rsid w:val="007233D9"/>
    <w:rsid w:val="00750B72"/>
    <w:rsid w:val="00754F40"/>
    <w:rsid w:val="007D58E8"/>
    <w:rsid w:val="00837AA0"/>
    <w:rsid w:val="00847F03"/>
    <w:rsid w:val="0085490C"/>
    <w:rsid w:val="008A1235"/>
    <w:rsid w:val="008C0212"/>
    <w:rsid w:val="008C61C9"/>
    <w:rsid w:val="00901381"/>
    <w:rsid w:val="00904864"/>
    <w:rsid w:val="00905A12"/>
    <w:rsid w:val="009075D4"/>
    <w:rsid w:val="00912144"/>
    <w:rsid w:val="009170EB"/>
    <w:rsid w:val="00943735"/>
    <w:rsid w:val="009A6074"/>
    <w:rsid w:val="009D3252"/>
    <w:rsid w:val="00A125D7"/>
    <w:rsid w:val="00A151C1"/>
    <w:rsid w:val="00A163C4"/>
    <w:rsid w:val="00A17B19"/>
    <w:rsid w:val="00A27CE7"/>
    <w:rsid w:val="00A31185"/>
    <w:rsid w:val="00A36786"/>
    <w:rsid w:val="00A55AB9"/>
    <w:rsid w:val="00A819C1"/>
    <w:rsid w:val="00AA1ABC"/>
    <w:rsid w:val="00AA69D4"/>
    <w:rsid w:val="00B250E7"/>
    <w:rsid w:val="00B41710"/>
    <w:rsid w:val="00B43D8E"/>
    <w:rsid w:val="00B558D5"/>
    <w:rsid w:val="00B60536"/>
    <w:rsid w:val="00B61F46"/>
    <w:rsid w:val="00B837A7"/>
    <w:rsid w:val="00BE6895"/>
    <w:rsid w:val="00BE7D81"/>
    <w:rsid w:val="00C047C9"/>
    <w:rsid w:val="00C0702D"/>
    <w:rsid w:val="00C1442F"/>
    <w:rsid w:val="00C34711"/>
    <w:rsid w:val="00C40663"/>
    <w:rsid w:val="00C46F38"/>
    <w:rsid w:val="00C63098"/>
    <w:rsid w:val="00C73451"/>
    <w:rsid w:val="00C77814"/>
    <w:rsid w:val="00C84F32"/>
    <w:rsid w:val="00C91E2F"/>
    <w:rsid w:val="00CB2BC2"/>
    <w:rsid w:val="00D23DF1"/>
    <w:rsid w:val="00D465EA"/>
    <w:rsid w:val="00DC4903"/>
    <w:rsid w:val="00DD34B4"/>
    <w:rsid w:val="00DF4063"/>
    <w:rsid w:val="00DF5BBF"/>
    <w:rsid w:val="00DF7E11"/>
    <w:rsid w:val="00E529D2"/>
    <w:rsid w:val="00E550E5"/>
    <w:rsid w:val="00E96C75"/>
    <w:rsid w:val="00EC6B7D"/>
    <w:rsid w:val="00ED564B"/>
    <w:rsid w:val="00ED62B1"/>
    <w:rsid w:val="00ED6A22"/>
    <w:rsid w:val="00EE757C"/>
    <w:rsid w:val="00EF223A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F2C3C3-899B-4A64-B056-28D4CACD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23E4-3CC3-474B-9CAB-FBAEE70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Ásmundur Guðjónsson</dc:creator>
  <cp:lastModifiedBy>Ingibjørg Thomsen</cp:lastModifiedBy>
  <cp:revision>4</cp:revision>
  <cp:lastPrinted>2013-05-14T10:09:00Z</cp:lastPrinted>
  <dcterms:created xsi:type="dcterms:W3CDTF">2018-07-02T13:47:00Z</dcterms:created>
  <dcterms:modified xsi:type="dcterms:W3CDTF">2018-07-02T14:24:00Z</dcterms:modified>
</cp:coreProperties>
</file>